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5" w:tblpY="1"/>
        <w:tblOverlap w:val="never"/>
        <w:tblW w:w="13501" w:type="dxa"/>
        <w:tblLayout w:type="fixed"/>
        <w:tblLook w:val="04A0" w:firstRow="1" w:lastRow="0" w:firstColumn="1" w:lastColumn="0" w:noHBand="0" w:noVBand="1"/>
      </w:tblPr>
      <w:tblGrid>
        <w:gridCol w:w="1418"/>
        <w:gridCol w:w="2155"/>
        <w:gridCol w:w="5274"/>
        <w:gridCol w:w="2806"/>
        <w:gridCol w:w="1848"/>
      </w:tblGrid>
      <w:tr w:rsidR="0053602A" w:rsidRPr="00275DC9" w:rsidTr="00AC7ECB">
        <w:tc>
          <w:tcPr>
            <w:tcW w:w="13501" w:type="dxa"/>
            <w:gridSpan w:val="5"/>
            <w:shd w:val="clear" w:color="auto" w:fill="D9D9D9" w:themeFill="background1" w:themeFillShade="D9"/>
          </w:tcPr>
          <w:p w:rsidR="0053602A" w:rsidRPr="00275DC9" w:rsidRDefault="0053602A" w:rsidP="00AC7ECB">
            <w:pPr>
              <w:rPr>
                <w:b/>
              </w:rPr>
            </w:pPr>
            <w:r w:rsidRPr="00275DC9">
              <w:rPr>
                <w:b/>
              </w:rPr>
              <w:t>Foreword</w:t>
            </w:r>
          </w:p>
        </w:tc>
      </w:tr>
      <w:tr w:rsidR="0053602A" w:rsidRPr="00275DC9" w:rsidTr="00EF06B3">
        <w:tc>
          <w:tcPr>
            <w:tcW w:w="1418" w:type="dxa"/>
            <w:shd w:val="clear" w:color="auto" w:fill="auto"/>
          </w:tcPr>
          <w:p w:rsidR="0053602A" w:rsidRPr="00275DC9" w:rsidRDefault="0036471D" w:rsidP="00AC7ECB">
            <w:pPr>
              <w:pStyle w:val="Header"/>
            </w:pPr>
            <w:r w:rsidRPr="00275DC9">
              <w:t>M</w:t>
            </w:r>
            <w:r w:rsidR="0053602A" w:rsidRPr="00275DC9">
              <w:t xml:space="preserve">SC.F.1 </w:t>
            </w:r>
          </w:p>
        </w:tc>
        <w:tc>
          <w:tcPr>
            <w:tcW w:w="2155" w:type="dxa"/>
            <w:shd w:val="clear" w:color="auto" w:fill="auto"/>
          </w:tcPr>
          <w:p w:rsidR="0053602A" w:rsidRPr="00275DC9" w:rsidRDefault="0053602A" w:rsidP="00AC7ECB">
            <w:r w:rsidRPr="00275DC9">
              <w:t>Foreword</w:t>
            </w:r>
          </w:p>
          <w:p w:rsidR="0053602A" w:rsidRPr="00275DC9" w:rsidRDefault="0053602A" w:rsidP="00AC7ECB">
            <w:r w:rsidRPr="00275DC9">
              <w:t xml:space="preserve">third paragraph </w:t>
            </w:r>
          </w:p>
        </w:tc>
        <w:tc>
          <w:tcPr>
            <w:tcW w:w="5274" w:type="dxa"/>
            <w:shd w:val="clear" w:color="auto" w:fill="auto"/>
          </w:tcPr>
          <w:p w:rsidR="0053602A" w:rsidRPr="00275DC9" w:rsidRDefault="0053602A" w:rsidP="00AC7ECB">
            <w:pPr>
              <w:rPr>
                <w:rStyle w:val="Numbering"/>
                <w:sz w:val="24"/>
                <w:szCs w:val="24"/>
              </w:rPr>
            </w:pPr>
            <w:r w:rsidRPr="00275DC9">
              <w:t>Throughout this evolution, London has seen waves of growth and our surroundings reflect these past chapters of rapid development and change.  We now face another wave of growth, the likes of which we’ve not seen for a century.  Our population is projected to increase by 70,000 every year, reaching 10.</w:t>
            </w:r>
            <w:r w:rsidRPr="00275DC9">
              <w:rPr>
                <w:strike/>
                <w:color w:val="FF0000"/>
              </w:rPr>
              <w:t>5</w:t>
            </w:r>
            <w:r w:rsidRPr="00275DC9">
              <w:rPr>
                <w:b/>
                <w:color w:val="FF0000"/>
              </w:rPr>
              <w:t>8</w:t>
            </w:r>
            <w:r w:rsidRPr="00275DC9">
              <w:t xml:space="preserve"> million in 2041.</w:t>
            </w:r>
          </w:p>
        </w:tc>
        <w:tc>
          <w:tcPr>
            <w:tcW w:w="2806" w:type="dxa"/>
            <w:shd w:val="clear" w:color="auto" w:fill="auto"/>
          </w:tcPr>
          <w:p w:rsidR="0053602A" w:rsidRPr="00275DC9" w:rsidRDefault="0053602A" w:rsidP="00AC7ECB">
            <w:pPr>
              <w:rPr>
                <w:lang w:eastAsia="en-GB"/>
              </w:rPr>
            </w:pPr>
          </w:p>
        </w:tc>
        <w:tc>
          <w:tcPr>
            <w:tcW w:w="1848" w:type="dxa"/>
            <w:shd w:val="clear" w:color="auto" w:fill="auto"/>
          </w:tcPr>
          <w:p w:rsidR="0053602A" w:rsidRPr="00275DC9" w:rsidRDefault="0053602A" w:rsidP="00AC7ECB">
            <w:pPr>
              <w:rPr>
                <w:lang w:eastAsia="en-GB"/>
              </w:rPr>
            </w:pPr>
            <w:r w:rsidRPr="00275DC9">
              <w:rPr>
                <w:lang w:eastAsia="en-GB"/>
              </w:rPr>
              <w:t xml:space="preserve">Factual correction and consistency within the Plan </w:t>
            </w:r>
          </w:p>
        </w:tc>
      </w:tr>
      <w:tr w:rsidR="0053602A" w:rsidRPr="00275DC9" w:rsidTr="00EF06B3">
        <w:tc>
          <w:tcPr>
            <w:tcW w:w="1418" w:type="dxa"/>
            <w:shd w:val="clear" w:color="auto" w:fill="auto"/>
          </w:tcPr>
          <w:p w:rsidR="0053602A" w:rsidRPr="00275DC9" w:rsidRDefault="0036471D" w:rsidP="00AC7ECB">
            <w:pPr>
              <w:pStyle w:val="Header"/>
            </w:pPr>
            <w:r w:rsidRPr="00275DC9">
              <w:t>M</w:t>
            </w:r>
            <w:r w:rsidR="0053602A" w:rsidRPr="00275DC9">
              <w:t>SC.F.2</w:t>
            </w:r>
          </w:p>
        </w:tc>
        <w:tc>
          <w:tcPr>
            <w:tcW w:w="2155" w:type="dxa"/>
            <w:shd w:val="clear" w:color="auto" w:fill="auto"/>
          </w:tcPr>
          <w:p w:rsidR="0053602A" w:rsidRPr="00275DC9" w:rsidRDefault="0053602A" w:rsidP="00AC7ECB">
            <w:r w:rsidRPr="00275DC9">
              <w:t>Foreword</w:t>
            </w:r>
          </w:p>
          <w:p w:rsidR="0053602A" w:rsidRPr="00275DC9" w:rsidRDefault="0053602A" w:rsidP="00AC7ECB">
            <w:r w:rsidRPr="00275DC9">
              <w:t>seventh paragraph</w:t>
            </w:r>
          </w:p>
        </w:tc>
        <w:tc>
          <w:tcPr>
            <w:tcW w:w="5274" w:type="dxa"/>
            <w:shd w:val="clear" w:color="auto" w:fill="auto"/>
          </w:tcPr>
          <w:p w:rsidR="0053602A" w:rsidRPr="00275DC9" w:rsidRDefault="0053602A" w:rsidP="00AC7ECB">
            <w:r w:rsidRPr="00275DC9">
              <w:t xml:space="preserve">Some of the very richest and very poorest people in the country live in London, with </w:t>
            </w:r>
            <w:r w:rsidRPr="00275DC9">
              <w:rPr>
                <w:b/>
                <w:color w:val="FF0000"/>
              </w:rPr>
              <w:t>healthy</w:t>
            </w:r>
            <w:r w:rsidRPr="00275DC9">
              <w:t xml:space="preserve"> life expectancy differing by up to 19 years between boroughs… </w:t>
            </w:r>
          </w:p>
        </w:tc>
        <w:tc>
          <w:tcPr>
            <w:tcW w:w="2806" w:type="dxa"/>
            <w:shd w:val="clear" w:color="auto" w:fill="auto"/>
          </w:tcPr>
          <w:p w:rsidR="0053602A" w:rsidRPr="00275DC9" w:rsidRDefault="0053602A" w:rsidP="00AC7ECB">
            <w:pPr>
              <w:rPr>
                <w:lang w:eastAsia="en-GB"/>
              </w:rPr>
            </w:pPr>
          </w:p>
        </w:tc>
        <w:tc>
          <w:tcPr>
            <w:tcW w:w="1848" w:type="dxa"/>
            <w:shd w:val="clear" w:color="auto" w:fill="auto"/>
          </w:tcPr>
          <w:p w:rsidR="0053602A" w:rsidRPr="00275DC9" w:rsidRDefault="0053602A" w:rsidP="00AC7ECB">
            <w:pPr>
              <w:rPr>
                <w:lang w:eastAsia="en-GB"/>
              </w:rPr>
            </w:pPr>
            <w:r w:rsidRPr="00275DC9">
              <w:rPr>
                <w:lang w:eastAsia="en-GB"/>
              </w:rPr>
              <w:t>Factual correction and consistency within the Plan</w:t>
            </w:r>
          </w:p>
        </w:tc>
      </w:tr>
      <w:tr w:rsidR="0021212D" w:rsidRPr="00275DC9" w:rsidTr="00AC7ECB">
        <w:tc>
          <w:tcPr>
            <w:tcW w:w="13501" w:type="dxa"/>
            <w:gridSpan w:val="5"/>
            <w:shd w:val="clear" w:color="auto" w:fill="D9D9D9" w:themeFill="background1" w:themeFillShade="D9"/>
          </w:tcPr>
          <w:p w:rsidR="0021212D" w:rsidRPr="00275DC9" w:rsidRDefault="0021212D" w:rsidP="00AC7ECB">
            <w:pPr>
              <w:rPr>
                <w:b/>
                <w:lang w:eastAsia="en-GB"/>
              </w:rPr>
            </w:pPr>
            <w:r w:rsidRPr="00275DC9">
              <w:rPr>
                <w:b/>
              </w:rPr>
              <w:t>I</w:t>
            </w:r>
            <w:r w:rsidRPr="00275DC9">
              <w:rPr>
                <w:b/>
                <w:lang w:eastAsia="en-GB"/>
              </w:rPr>
              <w:t xml:space="preserve">ntroducing the Plan </w:t>
            </w:r>
          </w:p>
        </w:tc>
      </w:tr>
      <w:tr w:rsidR="0036471D" w:rsidRPr="00275DC9" w:rsidTr="009C129F">
        <w:tc>
          <w:tcPr>
            <w:tcW w:w="1418" w:type="dxa"/>
            <w:shd w:val="clear" w:color="auto" w:fill="auto"/>
          </w:tcPr>
          <w:p w:rsidR="0036471D" w:rsidRPr="00275DC9" w:rsidRDefault="0036471D" w:rsidP="009C129F">
            <w:pPr>
              <w:spacing w:before="0" w:after="0"/>
              <w:rPr>
                <w:rFonts w:cs="Arial"/>
                <w:color w:val="000000"/>
                <w:lang w:eastAsia="en-GB"/>
              </w:rPr>
            </w:pPr>
            <w:r w:rsidRPr="00275DC9">
              <w:rPr>
                <w:rFonts w:cs="Arial"/>
                <w:color w:val="000000"/>
              </w:rPr>
              <w:t>MSC.0.1</w:t>
            </w:r>
          </w:p>
        </w:tc>
        <w:tc>
          <w:tcPr>
            <w:tcW w:w="2155" w:type="dxa"/>
            <w:shd w:val="clear" w:color="auto" w:fill="auto"/>
          </w:tcPr>
          <w:p w:rsidR="0036471D" w:rsidRPr="00275DC9" w:rsidRDefault="0036471D" w:rsidP="00AC7ECB">
            <w:r w:rsidRPr="00275DC9">
              <w:t xml:space="preserve">Introduction </w:t>
            </w:r>
          </w:p>
          <w:p w:rsidR="0036471D" w:rsidRPr="00275DC9" w:rsidRDefault="0036471D" w:rsidP="00AC7ECB">
            <w:r w:rsidRPr="00275DC9">
              <w:t>Paragraph 0.0.3</w:t>
            </w:r>
          </w:p>
        </w:tc>
        <w:tc>
          <w:tcPr>
            <w:tcW w:w="5274" w:type="dxa"/>
            <w:shd w:val="clear" w:color="auto" w:fill="auto"/>
          </w:tcPr>
          <w:p w:rsidR="0036471D" w:rsidRPr="00275DC9" w:rsidRDefault="0036471D" w:rsidP="00AC7ECB">
            <w:pPr>
              <w:pStyle w:val="Supportingtextstyle"/>
            </w:pPr>
            <w:r w:rsidRPr="00275DC9">
              <w:t xml:space="preserve">0.0.3 The general objectives for the London Plan, and the process for drawing it up, altering it and replacing it, are set out in the Greater London Authority Act 1999 (as amended) and </w:t>
            </w:r>
            <w:r w:rsidRPr="00275DC9">
              <w:rPr>
                <w:b/>
                <w:color w:val="FF0000"/>
              </w:rPr>
              <w:t xml:space="preserve">the Town and </w:t>
            </w:r>
            <w:r w:rsidRPr="00275DC9">
              <w:rPr>
                <w:b/>
                <w:color w:val="FF0000"/>
              </w:rPr>
              <w:lastRenderedPageBreak/>
              <w:t>Country Planning (London Spatial Development Strategy) Regulations 2000</w:t>
            </w:r>
            <w:r w:rsidRPr="00275DC9">
              <w:t xml:space="preserve">. </w:t>
            </w:r>
            <w:r w:rsidRPr="00275DC9">
              <w:rPr>
                <w:strike/>
                <w:color w:val="FF0000"/>
              </w:rPr>
              <w:t>supporting detailed regulations.</w:t>
            </w:r>
            <w:r w:rsidRPr="00275DC9">
              <w:rPr>
                <w:color w:val="FF0000"/>
              </w:rPr>
              <w:t xml:space="preserve"> </w:t>
            </w:r>
            <w:r w:rsidRPr="00275DC9">
              <w:t xml:space="preserve">The </w:t>
            </w:r>
            <w:r w:rsidRPr="00275DC9">
              <w:rPr>
                <w:b/>
                <w:color w:val="FF0000"/>
              </w:rPr>
              <w:t>London</w:t>
            </w:r>
            <w:r w:rsidRPr="00275DC9">
              <w:t xml:space="preserve"> Plan has been developed in line with these requirements.</w:t>
            </w:r>
          </w:p>
        </w:tc>
        <w:tc>
          <w:tcPr>
            <w:tcW w:w="2806" w:type="dxa"/>
            <w:shd w:val="clear" w:color="auto" w:fill="auto"/>
          </w:tcPr>
          <w:p w:rsidR="0036471D" w:rsidRPr="00275DC9" w:rsidRDefault="0036471D" w:rsidP="00AC7ECB">
            <w:pPr>
              <w:pStyle w:val="Header"/>
              <w:rPr>
                <w:lang w:eastAsia="en-GB"/>
              </w:rPr>
            </w:pPr>
          </w:p>
        </w:tc>
        <w:tc>
          <w:tcPr>
            <w:tcW w:w="1848" w:type="dxa"/>
            <w:shd w:val="clear" w:color="auto" w:fill="auto"/>
          </w:tcPr>
          <w:p w:rsidR="0036471D" w:rsidRPr="00275DC9" w:rsidRDefault="0036471D" w:rsidP="00AC7ECB">
            <w:pPr>
              <w:rPr>
                <w:lang w:eastAsia="en-GB"/>
              </w:rPr>
            </w:pPr>
            <w:r w:rsidRPr="00275DC9">
              <w:rPr>
                <w:lang w:eastAsia="en-GB"/>
              </w:rPr>
              <w:t>Factual Update</w:t>
            </w:r>
          </w:p>
        </w:tc>
      </w:tr>
      <w:tr w:rsidR="0036471D" w:rsidRPr="00275DC9" w:rsidTr="009C129F">
        <w:tc>
          <w:tcPr>
            <w:tcW w:w="1418" w:type="dxa"/>
            <w:shd w:val="clear" w:color="auto" w:fill="auto"/>
          </w:tcPr>
          <w:p w:rsidR="0036471D" w:rsidRPr="00275DC9" w:rsidRDefault="0036471D" w:rsidP="00AC7ECB">
            <w:pPr>
              <w:rPr>
                <w:rFonts w:cs="Arial"/>
                <w:color w:val="000000"/>
              </w:rPr>
            </w:pPr>
            <w:r w:rsidRPr="00275DC9">
              <w:rPr>
                <w:rFonts w:cs="Arial"/>
                <w:color w:val="000000"/>
              </w:rPr>
              <w:t>MSC.0.2</w:t>
            </w:r>
          </w:p>
        </w:tc>
        <w:tc>
          <w:tcPr>
            <w:tcW w:w="2155" w:type="dxa"/>
            <w:shd w:val="clear" w:color="auto" w:fill="auto"/>
          </w:tcPr>
          <w:p w:rsidR="0036471D" w:rsidRPr="00275DC9" w:rsidRDefault="0036471D" w:rsidP="00AC7ECB">
            <w:r w:rsidRPr="00275DC9">
              <w:t>Introduction</w:t>
            </w:r>
          </w:p>
          <w:p w:rsidR="0036471D" w:rsidRPr="00275DC9" w:rsidRDefault="0036471D" w:rsidP="00AC7ECB">
            <w:r w:rsidRPr="00275DC9">
              <w:t>Paragraph 0.0.5</w:t>
            </w:r>
          </w:p>
        </w:tc>
        <w:tc>
          <w:tcPr>
            <w:tcW w:w="5274" w:type="dxa"/>
            <w:shd w:val="clear" w:color="auto" w:fill="auto"/>
          </w:tcPr>
          <w:p w:rsidR="0036471D" w:rsidRPr="00275DC9" w:rsidRDefault="0036471D" w:rsidP="00AC7ECB">
            <w:pPr>
              <w:pStyle w:val="Supportingtextstyle"/>
            </w:pPr>
            <w:r w:rsidRPr="00275DC9">
              <w:t>0.0.5 In developing th</w:t>
            </w:r>
            <w:r w:rsidRPr="00275DC9">
              <w:rPr>
                <w:b/>
                <w:color w:val="FF0000"/>
              </w:rPr>
              <w:t>e</w:t>
            </w:r>
            <w:r w:rsidRPr="00275DC9">
              <w:rPr>
                <w:strike/>
                <w:color w:val="FF0000"/>
              </w:rPr>
              <w:t>is</w:t>
            </w:r>
            <w:r w:rsidRPr="00275DC9">
              <w:rPr>
                <w:b/>
                <w:color w:val="FF0000"/>
              </w:rPr>
              <w:t xml:space="preserve"> SDS</w:t>
            </w:r>
            <w:r w:rsidRPr="00275DC9">
              <w:rPr>
                <w:strike/>
                <w:color w:val="FF0000"/>
              </w:rPr>
              <w:t xml:space="preserve"> strategy</w:t>
            </w:r>
            <w:r w:rsidRPr="00275DC9">
              <w:t>, in accordance with the legislation</w:t>
            </w:r>
            <w:r w:rsidRPr="00275DC9">
              <w:rPr>
                <w:vertAlign w:val="superscript"/>
              </w:rPr>
              <w:t>3</w:t>
            </w:r>
            <w:r w:rsidRPr="00275DC9">
              <w:t xml:space="preserve"> and associated regulations, the Mayor has had regard to:</w:t>
            </w:r>
          </w:p>
        </w:tc>
        <w:tc>
          <w:tcPr>
            <w:tcW w:w="2806" w:type="dxa"/>
            <w:shd w:val="clear" w:color="auto" w:fill="auto"/>
          </w:tcPr>
          <w:p w:rsidR="0036471D" w:rsidRPr="00275DC9" w:rsidRDefault="0036471D" w:rsidP="00AC7ECB">
            <w:pPr>
              <w:rPr>
                <w:lang w:eastAsia="en-GB"/>
              </w:rPr>
            </w:pPr>
          </w:p>
        </w:tc>
        <w:tc>
          <w:tcPr>
            <w:tcW w:w="1848" w:type="dxa"/>
            <w:shd w:val="clear" w:color="auto" w:fill="auto"/>
          </w:tcPr>
          <w:p w:rsidR="0036471D" w:rsidRPr="00275DC9" w:rsidRDefault="0036471D" w:rsidP="00AC7ECB">
            <w:pPr>
              <w:rPr>
                <w:lang w:eastAsia="en-GB"/>
              </w:rPr>
            </w:pPr>
            <w:r w:rsidRPr="00275DC9">
              <w:rPr>
                <w:lang w:eastAsia="en-GB"/>
              </w:rPr>
              <w:t xml:space="preserve">Clarification </w:t>
            </w:r>
          </w:p>
        </w:tc>
      </w:tr>
      <w:tr w:rsidR="0036471D" w:rsidRPr="00275DC9" w:rsidTr="009C129F">
        <w:tc>
          <w:tcPr>
            <w:tcW w:w="1418" w:type="dxa"/>
            <w:shd w:val="clear" w:color="auto" w:fill="auto"/>
          </w:tcPr>
          <w:p w:rsidR="0036471D" w:rsidRPr="00275DC9" w:rsidRDefault="0036471D" w:rsidP="00AC7ECB">
            <w:pPr>
              <w:rPr>
                <w:rFonts w:cs="Arial"/>
                <w:color w:val="000000"/>
              </w:rPr>
            </w:pPr>
            <w:r w:rsidRPr="00275DC9">
              <w:rPr>
                <w:rFonts w:cs="Arial"/>
                <w:color w:val="000000"/>
              </w:rPr>
              <w:t>MSC.0.3</w:t>
            </w:r>
          </w:p>
        </w:tc>
        <w:tc>
          <w:tcPr>
            <w:tcW w:w="2155" w:type="dxa"/>
            <w:shd w:val="clear" w:color="auto" w:fill="auto"/>
          </w:tcPr>
          <w:p w:rsidR="0036471D" w:rsidRPr="00275DC9" w:rsidRDefault="0036471D" w:rsidP="00AC7ECB">
            <w:r w:rsidRPr="00275DC9">
              <w:t xml:space="preserve">Introduction </w:t>
            </w:r>
          </w:p>
          <w:p w:rsidR="0036471D" w:rsidRPr="00275DC9" w:rsidRDefault="0036471D" w:rsidP="00AC7ECB">
            <w:r w:rsidRPr="00275DC9">
              <w:t>Paragraph 0.0.6</w:t>
            </w:r>
          </w:p>
        </w:tc>
        <w:tc>
          <w:tcPr>
            <w:tcW w:w="5274" w:type="dxa"/>
            <w:shd w:val="clear" w:color="auto" w:fill="auto"/>
          </w:tcPr>
          <w:p w:rsidR="0036471D" w:rsidRPr="00275DC9" w:rsidRDefault="0036471D" w:rsidP="00AC7ECB">
            <w:pPr>
              <w:pStyle w:val="Supportingtextstyle"/>
            </w:pPr>
            <w:r w:rsidRPr="00275DC9">
              <w:t xml:space="preserve">0.0.6 In drawing up the new London Plan, the Mayor has also had regard to: </w:t>
            </w:r>
          </w:p>
          <w:p w:rsidR="0036471D" w:rsidRPr="00275DC9" w:rsidRDefault="0036471D" w:rsidP="00AC7ECB">
            <w:pPr>
              <w:pStyle w:val="Supportingtextbulletpoints"/>
            </w:pPr>
            <w:r w:rsidRPr="00275DC9">
              <w:t>•</w:t>
            </w:r>
            <w:r w:rsidRPr="00275DC9">
              <w:tab/>
              <w:t xml:space="preserve">All relevant European Union </w:t>
            </w:r>
            <w:r w:rsidRPr="00275DC9">
              <w:rPr>
                <w:b/>
              </w:rPr>
              <w:t>obligations of the UK</w:t>
            </w:r>
            <w:r w:rsidRPr="00275DC9">
              <w:t xml:space="preserve"> </w:t>
            </w:r>
            <w:r w:rsidRPr="00275DC9">
              <w:rPr>
                <w:strike/>
              </w:rPr>
              <w:t>l</w:t>
            </w:r>
            <w:r w:rsidRPr="00275DC9">
              <w:rPr>
                <w:strike/>
                <w:color w:val="FF0000"/>
              </w:rPr>
              <w:t>egislation and policy instruments like the European Spatial Development Perspective</w:t>
            </w:r>
            <w:r w:rsidRPr="00275DC9">
              <w:t xml:space="preserve"> like the European Spatial Development Perspective</w:t>
            </w:r>
          </w:p>
          <w:p w:rsidR="0036471D" w:rsidRPr="00275DC9" w:rsidRDefault="0036471D" w:rsidP="00AC7ECB">
            <w:pPr>
              <w:pStyle w:val="Supportingtextbulletpoints"/>
            </w:pPr>
            <w:r w:rsidRPr="00275DC9">
              <w:rPr>
                <w:b/>
              </w:rPr>
              <w:t>•</w:t>
            </w:r>
            <w:r w:rsidRPr="00275DC9">
              <w:tab/>
              <w:t xml:space="preserve">The need to ensure consistency with national policies and international treaty obligations notified to the </w:t>
            </w:r>
            <w:r w:rsidRPr="00275DC9">
              <w:lastRenderedPageBreak/>
              <w:t>Mayor by Government, without seeking to repeat national policy</w:t>
            </w:r>
          </w:p>
          <w:p w:rsidR="0036471D" w:rsidRPr="00275DC9" w:rsidRDefault="0036471D" w:rsidP="00AC7ECB">
            <w:pPr>
              <w:pStyle w:val="Supportingtextbulletpoints"/>
            </w:pPr>
            <w:r w:rsidRPr="00275DC9">
              <w:rPr>
                <w:b/>
              </w:rPr>
              <w:t>•</w:t>
            </w:r>
            <w:r w:rsidRPr="00275DC9">
              <w:tab/>
              <w:t>The Mayor’s other statutory obligations including the duty for the GLA to do all it reasonably can to prevent crime and disorder under the Crime and Disorder Act 1998, and the public-sector equality duty, as set out in Section 149 of the Equality Act 2010, covering race, disability, gender, age, sexual orientation, religion or belief, pregnancy and maternity, and gender reassignment</w:t>
            </w:r>
            <w:r w:rsidRPr="00275DC9">
              <w:rPr>
                <w:b/>
                <w:color w:val="FF0000"/>
              </w:rPr>
              <w:t>.</w:t>
            </w:r>
          </w:p>
          <w:p w:rsidR="0036471D" w:rsidRPr="00275DC9" w:rsidRDefault="0036471D" w:rsidP="00AC7ECB">
            <w:pPr>
              <w:pStyle w:val="ListParagraph"/>
              <w:numPr>
                <w:ilvl w:val="0"/>
                <w:numId w:val="18"/>
              </w:numPr>
              <w:rPr>
                <w:rFonts w:ascii="Arial" w:hAnsi="Arial"/>
              </w:rPr>
            </w:pPr>
            <w:r w:rsidRPr="00275DC9">
              <w:rPr>
                <w:rFonts w:ascii="Arial" w:hAnsi="Arial"/>
              </w:rPr>
              <w:t>the specific requirements of the Town and Country Planning (London Spatial Development Strategy) Regulations 2000.</w:t>
            </w:r>
          </w:p>
        </w:tc>
        <w:tc>
          <w:tcPr>
            <w:tcW w:w="2806" w:type="dxa"/>
            <w:shd w:val="clear" w:color="auto" w:fill="auto"/>
          </w:tcPr>
          <w:p w:rsidR="0036471D" w:rsidRPr="00275DC9" w:rsidRDefault="0036471D" w:rsidP="00AC7ECB">
            <w:pPr>
              <w:pStyle w:val="Header"/>
              <w:rPr>
                <w:lang w:eastAsia="en-GB"/>
              </w:rPr>
            </w:pPr>
          </w:p>
        </w:tc>
        <w:tc>
          <w:tcPr>
            <w:tcW w:w="1848" w:type="dxa"/>
            <w:shd w:val="clear" w:color="auto" w:fill="auto"/>
          </w:tcPr>
          <w:p w:rsidR="0036471D" w:rsidRPr="00275DC9" w:rsidRDefault="0036471D" w:rsidP="00AC7ECB">
            <w:pPr>
              <w:rPr>
                <w:lang w:eastAsia="en-GB"/>
              </w:rPr>
            </w:pPr>
            <w:r w:rsidRPr="00275DC9">
              <w:rPr>
                <w:lang w:eastAsia="en-GB"/>
              </w:rPr>
              <w:t>Clarification</w:t>
            </w:r>
          </w:p>
        </w:tc>
      </w:tr>
      <w:tr w:rsidR="0036471D" w:rsidRPr="00275DC9" w:rsidTr="009C129F">
        <w:tc>
          <w:tcPr>
            <w:tcW w:w="1418" w:type="dxa"/>
            <w:shd w:val="clear" w:color="auto" w:fill="auto"/>
          </w:tcPr>
          <w:p w:rsidR="0036471D" w:rsidRPr="00275DC9" w:rsidRDefault="0036471D" w:rsidP="00AC7ECB">
            <w:pPr>
              <w:rPr>
                <w:rFonts w:cs="Arial"/>
                <w:color w:val="000000"/>
              </w:rPr>
            </w:pPr>
            <w:r w:rsidRPr="00275DC9">
              <w:rPr>
                <w:rFonts w:cs="Arial"/>
                <w:color w:val="000000"/>
              </w:rPr>
              <w:t>MSC.0.4</w:t>
            </w:r>
          </w:p>
        </w:tc>
        <w:tc>
          <w:tcPr>
            <w:tcW w:w="2155" w:type="dxa"/>
            <w:shd w:val="clear" w:color="auto" w:fill="auto"/>
          </w:tcPr>
          <w:p w:rsidR="0036471D" w:rsidRPr="00275DC9" w:rsidRDefault="0036471D" w:rsidP="00AC7ECB">
            <w:r w:rsidRPr="00275DC9">
              <w:t xml:space="preserve">Introduction </w:t>
            </w:r>
          </w:p>
          <w:p w:rsidR="0036471D" w:rsidRPr="00275DC9" w:rsidRDefault="0036471D" w:rsidP="00AC7ECB">
            <w:r w:rsidRPr="00275DC9">
              <w:t>Paragraphs 0.0.7 and 0.0.8</w:t>
            </w:r>
          </w:p>
        </w:tc>
        <w:tc>
          <w:tcPr>
            <w:tcW w:w="5274" w:type="dxa"/>
            <w:shd w:val="clear" w:color="auto" w:fill="auto"/>
          </w:tcPr>
          <w:p w:rsidR="0036471D" w:rsidRPr="00275DC9" w:rsidRDefault="0036471D" w:rsidP="00AC7ECB">
            <w:pPr>
              <w:pStyle w:val="Supportingtextstyle"/>
            </w:pPr>
            <w:r w:rsidRPr="00275DC9">
              <w:t xml:space="preserve">0.0.7 The document brings together the geographical and locational aspects of the Mayor’s other strategies, </w:t>
            </w:r>
            <w:r w:rsidRPr="00275DC9">
              <w:rPr>
                <w:b/>
                <w:color w:val="FF0000"/>
              </w:rPr>
              <w:t xml:space="preserve">to ensure </w:t>
            </w:r>
            <w:r w:rsidRPr="00275DC9">
              <w:rPr>
                <w:b/>
                <w:color w:val="FF0000"/>
              </w:rPr>
              <w:lastRenderedPageBreak/>
              <w:t>consistency with those strategies,</w:t>
            </w:r>
            <w:r w:rsidRPr="00275DC9">
              <w:rPr>
                <w:color w:val="FF0000"/>
              </w:rPr>
              <w:t xml:space="preserve"> </w:t>
            </w:r>
            <w:r w:rsidRPr="00275DC9">
              <w:t>including those dealing with:</w:t>
            </w:r>
          </w:p>
          <w:p w:rsidR="0036471D" w:rsidRPr="00275DC9" w:rsidRDefault="0036471D" w:rsidP="00AC7ECB">
            <w:pPr>
              <w:pStyle w:val="Supportingtextbulletpoints"/>
            </w:pPr>
            <w:r w:rsidRPr="00275DC9">
              <w:rPr>
                <w:b/>
              </w:rPr>
              <w:t>•</w:t>
            </w:r>
            <w:r w:rsidRPr="00275DC9">
              <w:tab/>
              <w:t>Transport</w:t>
            </w:r>
          </w:p>
          <w:p w:rsidR="0036471D" w:rsidRPr="00275DC9" w:rsidRDefault="0036471D" w:rsidP="00AC7ECB">
            <w:pPr>
              <w:pStyle w:val="Supportingtextbulletpoints"/>
            </w:pPr>
            <w:r w:rsidRPr="00275DC9">
              <w:rPr>
                <w:b/>
              </w:rPr>
              <w:t>•</w:t>
            </w:r>
            <w:r w:rsidRPr="00275DC9">
              <w:tab/>
              <w:t xml:space="preserve">Environment </w:t>
            </w:r>
          </w:p>
          <w:p w:rsidR="0036471D" w:rsidRPr="00275DC9" w:rsidRDefault="0036471D" w:rsidP="00AC7ECB">
            <w:pPr>
              <w:pStyle w:val="Supportingtextbulletpoints"/>
            </w:pPr>
            <w:r w:rsidRPr="00275DC9">
              <w:rPr>
                <w:b/>
              </w:rPr>
              <w:t>•</w:t>
            </w:r>
            <w:r w:rsidRPr="00275DC9">
              <w:tab/>
              <w:t>Economic Development</w:t>
            </w:r>
          </w:p>
          <w:p w:rsidR="0036471D" w:rsidRPr="00275DC9" w:rsidRDefault="0036471D" w:rsidP="00AC7ECB">
            <w:pPr>
              <w:pStyle w:val="Supportingtextbulletpoints"/>
            </w:pPr>
            <w:r w:rsidRPr="00275DC9">
              <w:rPr>
                <w:b/>
              </w:rPr>
              <w:t>•</w:t>
            </w:r>
            <w:r w:rsidRPr="00275DC9">
              <w:tab/>
              <w:t xml:space="preserve">Housing </w:t>
            </w:r>
          </w:p>
          <w:p w:rsidR="0036471D" w:rsidRPr="00275DC9" w:rsidRDefault="0036471D" w:rsidP="00AC7ECB">
            <w:pPr>
              <w:pStyle w:val="Supportingtextbulletpoints"/>
            </w:pPr>
            <w:r w:rsidRPr="00275DC9">
              <w:rPr>
                <w:b/>
              </w:rPr>
              <w:t>•</w:t>
            </w:r>
            <w:r w:rsidRPr="00275DC9">
              <w:tab/>
              <w:t>Culture</w:t>
            </w:r>
          </w:p>
          <w:p w:rsidR="0036471D" w:rsidRPr="00275DC9" w:rsidRDefault="0036471D" w:rsidP="00AC7ECB">
            <w:pPr>
              <w:pStyle w:val="Supportingtextbulletpoints"/>
            </w:pPr>
            <w:r w:rsidRPr="00275DC9">
              <w:rPr>
                <w:b/>
              </w:rPr>
              <w:t>•</w:t>
            </w:r>
            <w:r w:rsidRPr="00275DC9">
              <w:tab/>
              <w:t>Health and Health Inequalities.</w:t>
            </w:r>
          </w:p>
          <w:p w:rsidR="0036471D" w:rsidRPr="00275DC9" w:rsidRDefault="0036471D" w:rsidP="00AC7ECB">
            <w:pPr>
              <w:pStyle w:val="Supportingtextstyle"/>
              <w:ind w:left="0" w:firstLine="0"/>
            </w:pPr>
          </w:p>
          <w:p w:rsidR="0036471D" w:rsidRPr="00275DC9" w:rsidRDefault="0036471D" w:rsidP="00AC7ECB">
            <w:pPr>
              <w:pStyle w:val="Supportingtextstyle"/>
            </w:pPr>
            <w:r w:rsidRPr="00275DC9">
              <w:rPr>
                <w:rStyle w:val="Numbering"/>
                <w:strike/>
                <w:color w:val="FF0000"/>
                <w:sz w:val="24"/>
                <w:szCs w:val="24"/>
              </w:rPr>
              <w:t>0.0.8</w:t>
            </w:r>
            <w:r w:rsidRPr="00275DC9">
              <w:rPr>
                <w:rStyle w:val="Numbering"/>
                <w:strike/>
                <w:color w:val="FF0000"/>
                <w:sz w:val="24"/>
                <w:szCs w:val="24"/>
              </w:rPr>
              <w:tab/>
            </w:r>
            <w:r w:rsidRPr="00275DC9">
              <w:rPr>
                <w:strike/>
                <w:color w:val="FF0000"/>
              </w:rPr>
              <w:t>The draft Plan has been developed alongside the Mayor’s other statutory strategies to ensure consistency with those strategies</w:t>
            </w:r>
            <w:r w:rsidRPr="00275DC9">
              <w:t xml:space="preserve">. </w:t>
            </w:r>
          </w:p>
        </w:tc>
        <w:tc>
          <w:tcPr>
            <w:tcW w:w="2806" w:type="dxa"/>
            <w:shd w:val="clear" w:color="auto" w:fill="auto"/>
          </w:tcPr>
          <w:p w:rsidR="0036471D" w:rsidRPr="00275DC9" w:rsidRDefault="0036471D" w:rsidP="00AC7ECB">
            <w:pPr>
              <w:rPr>
                <w:lang w:eastAsia="en-GB"/>
              </w:rPr>
            </w:pPr>
          </w:p>
        </w:tc>
        <w:tc>
          <w:tcPr>
            <w:tcW w:w="1848" w:type="dxa"/>
            <w:shd w:val="clear" w:color="auto" w:fill="auto"/>
          </w:tcPr>
          <w:p w:rsidR="0036471D" w:rsidRPr="00275DC9" w:rsidRDefault="0036471D" w:rsidP="00AC7ECB">
            <w:pPr>
              <w:rPr>
                <w:lang w:eastAsia="en-GB"/>
              </w:rPr>
            </w:pPr>
            <w:r w:rsidRPr="00275DC9">
              <w:rPr>
                <w:lang w:eastAsia="en-GB"/>
              </w:rPr>
              <w:t xml:space="preserve">Clarification </w:t>
            </w:r>
          </w:p>
        </w:tc>
      </w:tr>
      <w:tr w:rsidR="0036471D" w:rsidRPr="00275DC9" w:rsidTr="009C129F">
        <w:tc>
          <w:tcPr>
            <w:tcW w:w="1418" w:type="dxa"/>
            <w:shd w:val="clear" w:color="auto" w:fill="auto"/>
          </w:tcPr>
          <w:p w:rsidR="0036471D" w:rsidRPr="00275DC9" w:rsidRDefault="0036471D" w:rsidP="00AC7ECB">
            <w:pPr>
              <w:rPr>
                <w:rFonts w:cs="Arial"/>
                <w:color w:val="000000"/>
              </w:rPr>
            </w:pPr>
            <w:r w:rsidRPr="00275DC9">
              <w:rPr>
                <w:rFonts w:cs="Arial"/>
                <w:color w:val="000000"/>
              </w:rPr>
              <w:t>MSC.0.5</w:t>
            </w:r>
          </w:p>
        </w:tc>
        <w:tc>
          <w:tcPr>
            <w:tcW w:w="2155" w:type="dxa"/>
            <w:shd w:val="clear" w:color="auto" w:fill="auto"/>
          </w:tcPr>
          <w:p w:rsidR="0036471D" w:rsidRPr="00275DC9" w:rsidRDefault="0036471D" w:rsidP="00AC7ECB">
            <w:r w:rsidRPr="00275DC9">
              <w:t xml:space="preserve">Introduction </w:t>
            </w:r>
          </w:p>
          <w:p w:rsidR="0036471D" w:rsidRPr="00275DC9" w:rsidRDefault="0036471D" w:rsidP="00AC7ECB">
            <w:r w:rsidRPr="00275DC9">
              <w:t xml:space="preserve">Paragraph 0.0.9 </w:t>
            </w:r>
          </w:p>
        </w:tc>
        <w:tc>
          <w:tcPr>
            <w:tcW w:w="5274" w:type="dxa"/>
            <w:shd w:val="clear" w:color="auto" w:fill="auto"/>
          </w:tcPr>
          <w:p w:rsidR="0036471D" w:rsidRPr="00275DC9" w:rsidRDefault="0036471D" w:rsidP="00AC7ECB">
            <w:pPr>
              <w:pStyle w:val="Supportingtextstyle"/>
            </w:pPr>
            <w:r w:rsidRPr="00275DC9">
              <w:t xml:space="preserve">0.0.9 The London Plan is legally part of each of London’s Local Planning Authorities’ Development Plan and must be taken into account when planning decisions are taken in any part of </w:t>
            </w:r>
            <w:r w:rsidRPr="00275DC9">
              <w:rPr>
                <w:b/>
                <w:color w:val="FF0000"/>
              </w:rPr>
              <w:t>Greater</w:t>
            </w:r>
            <w:r w:rsidRPr="00275DC9">
              <w:t xml:space="preserve"> London. Planning applications should be determined in accordance with </w:t>
            </w:r>
            <w:r w:rsidRPr="00275DC9">
              <w:lastRenderedPageBreak/>
              <w:t xml:space="preserve">it, unless there are sound planning reasons (other material considerations) which indicate otherwise. </w:t>
            </w:r>
            <w:r w:rsidRPr="00275DC9">
              <w:rPr>
                <w:strike/>
                <w:color w:val="FF0000"/>
              </w:rPr>
              <w:t>The Plan provides the strategic, London-wide policy context for borough local development plan documents;</w:t>
            </w:r>
            <w:r w:rsidRPr="00275DC9">
              <w:rPr>
                <w:color w:val="FF0000"/>
              </w:rPr>
              <w:t xml:space="preserve"> </w:t>
            </w:r>
            <w:r w:rsidRPr="00275DC9">
              <w:rPr>
                <w:b/>
                <w:color w:val="FF0000"/>
              </w:rPr>
              <w:t xml:space="preserve">All </w:t>
            </w:r>
            <w:r w:rsidRPr="00275DC9">
              <w:rPr>
                <w:strike/>
                <w:color w:val="FF0000"/>
              </w:rPr>
              <w:t>all local</w:t>
            </w:r>
            <w:r w:rsidRPr="00275DC9">
              <w:rPr>
                <w:color w:val="FF0000"/>
              </w:rPr>
              <w:t xml:space="preserve"> </w:t>
            </w:r>
            <w:r w:rsidRPr="00275DC9">
              <w:rPr>
                <w:b/>
                <w:color w:val="FF0000"/>
              </w:rPr>
              <w:t>D</w:t>
            </w:r>
            <w:r w:rsidRPr="00275DC9">
              <w:rPr>
                <w:strike/>
                <w:color w:val="FF0000"/>
              </w:rPr>
              <w:t>d</w:t>
            </w:r>
            <w:r w:rsidRPr="00275DC9">
              <w:t xml:space="preserve">evelopment </w:t>
            </w:r>
            <w:r w:rsidRPr="00275DC9">
              <w:rPr>
                <w:b/>
                <w:color w:val="FF0000"/>
              </w:rPr>
              <w:t>P</w:t>
            </w:r>
            <w:r w:rsidRPr="00275DC9">
              <w:rPr>
                <w:strike/>
                <w:color w:val="FF0000"/>
              </w:rPr>
              <w:t>p</w:t>
            </w:r>
            <w:r w:rsidRPr="00275DC9">
              <w:t xml:space="preserve">lan </w:t>
            </w:r>
            <w:r w:rsidRPr="00275DC9">
              <w:rPr>
                <w:b/>
                <w:color w:val="FF0000"/>
              </w:rPr>
              <w:t>D</w:t>
            </w:r>
            <w:r w:rsidRPr="00275DC9">
              <w:rPr>
                <w:strike/>
                <w:color w:val="FF0000"/>
              </w:rPr>
              <w:t>d</w:t>
            </w:r>
            <w:r w:rsidRPr="00275DC9">
              <w:t xml:space="preserve">ocuments and Neighbourhood Plans have to be ‘in general conformity’ with the London Plan. </w:t>
            </w:r>
          </w:p>
        </w:tc>
        <w:tc>
          <w:tcPr>
            <w:tcW w:w="2806" w:type="dxa"/>
            <w:shd w:val="clear" w:color="auto" w:fill="auto"/>
          </w:tcPr>
          <w:p w:rsidR="0036471D" w:rsidRPr="00275DC9" w:rsidRDefault="0036471D" w:rsidP="00AC7ECB">
            <w:pPr>
              <w:rPr>
                <w:lang w:eastAsia="en-GB"/>
              </w:rPr>
            </w:pPr>
          </w:p>
        </w:tc>
        <w:tc>
          <w:tcPr>
            <w:tcW w:w="1848" w:type="dxa"/>
            <w:shd w:val="clear" w:color="auto" w:fill="auto"/>
          </w:tcPr>
          <w:p w:rsidR="0036471D" w:rsidRPr="00275DC9" w:rsidRDefault="0036471D" w:rsidP="00AC7ECB">
            <w:pPr>
              <w:rPr>
                <w:lang w:eastAsia="en-GB"/>
              </w:rPr>
            </w:pPr>
            <w:r w:rsidRPr="00275DC9">
              <w:rPr>
                <w:lang w:eastAsia="en-GB"/>
              </w:rPr>
              <w:t>Clarification</w:t>
            </w:r>
          </w:p>
        </w:tc>
      </w:tr>
      <w:tr w:rsidR="0036471D" w:rsidRPr="00275DC9" w:rsidTr="009C129F">
        <w:trPr>
          <w:trHeight w:val="4583"/>
        </w:trPr>
        <w:tc>
          <w:tcPr>
            <w:tcW w:w="1418" w:type="dxa"/>
            <w:shd w:val="clear" w:color="auto" w:fill="auto"/>
          </w:tcPr>
          <w:p w:rsidR="0036471D" w:rsidRPr="00275DC9" w:rsidRDefault="0036471D" w:rsidP="00AC7ECB">
            <w:pPr>
              <w:rPr>
                <w:rFonts w:cs="Arial"/>
                <w:color w:val="000000"/>
              </w:rPr>
            </w:pPr>
            <w:r w:rsidRPr="00275DC9">
              <w:rPr>
                <w:rFonts w:cs="Arial"/>
                <w:color w:val="000000"/>
              </w:rPr>
              <w:lastRenderedPageBreak/>
              <w:t>MSC.0.6</w:t>
            </w:r>
          </w:p>
        </w:tc>
        <w:tc>
          <w:tcPr>
            <w:tcW w:w="2155" w:type="dxa"/>
            <w:shd w:val="clear" w:color="auto" w:fill="auto"/>
          </w:tcPr>
          <w:p w:rsidR="0036471D" w:rsidRPr="00275DC9" w:rsidRDefault="0036471D" w:rsidP="00AC7ECB">
            <w:r w:rsidRPr="00275DC9">
              <w:t xml:space="preserve">Introduction </w:t>
            </w:r>
          </w:p>
          <w:p w:rsidR="0036471D" w:rsidRPr="00275DC9" w:rsidRDefault="0036471D" w:rsidP="00AC7ECB">
            <w:r w:rsidRPr="00275DC9">
              <w:t>Paragraph 0.0.10</w:t>
            </w:r>
          </w:p>
        </w:tc>
        <w:tc>
          <w:tcPr>
            <w:tcW w:w="5274" w:type="dxa"/>
            <w:shd w:val="clear" w:color="auto" w:fill="auto"/>
          </w:tcPr>
          <w:p w:rsidR="0036471D" w:rsidRPr="00275DC9" w:rsidRDefault="0036471D" w:rsidP="00AC7ECB">
            <w:pPr>
              <w:pStyle w:val="Supportingtextstyle"/>
            </w:pPr>
            <w:r w:rsidRPr="00275DC9">
              <w:t>0.0.10 Planning in London is the joint responsibility of the Mayor of London and the 32 London boroughs, the City of London Corporation and the Mayoral Development Corporations (MDCs)</w:t>
            </w:r>
            <w:r w:rsidRPr="00275DC9">
              <w:rPr>
                <w:strike/>
                <w:color w:val="FF0000"/>
              </w:rPr>
              <w:t>,</w:t>
            </w:r>
            <w:r w:rsidRPr="00275DC9">
              <w:t xml:space="preserve"> </w:t>
            </w:r>
            <w:r w:rsidRPr="00275DC9">
              <w:rPr>
                <w:b/>
                <w:color w:val="FF0000"/>
              </w:rPr>
              <w:t>(</w:t>
            </w:r>
            <w:r w:rsidRPr="00275DC9">
              <w:t>of which there are currently two: the London Legacy Development Corporation and the Old Oak Park Royal Development Corporation</w:t>
            </w:r>
            <w:r w:rsidRPr="00275DC9">
              <w:rPr>
                <w:b/>
                <w:color w:val="FF0000"/>
              </w:rPr>
              <w:t>) along with neighbourhood forums designated by London’s local planning authorities.</w:t>
            </w:r>
            <w:r w:rsidRPr="00275DC9">
              <w:t xml:space="preserve"> When the </w:t>
            </w:r>
            <w:r w:rsidRPr="00275DC9">
              <w:rPr>
                <w:b/>
                <w:color w:val="FF0000"/>
              </w:rPr>
              <w:t>London</w:t>
            </w:r>
            <w:r w:rsidRPr="00275DC9">
              <w:t xml:space="preserve"> Plan refers to ‘boroughs’ it is referring to the 32 London boroughs, the City of London and the MDCs. This approach has been taken to make the document more readable.  </w:t>
            </w:r>
          </w:p>
        </w:tc>
        <w:tc>
          <w:tcPr>
            <w:tcW w:w="2806" w:type="dxa"/>
            <w:shd w:val="clear" w:color="auto" w:fill="auto"/>
          </w:tcPr>
          <w:p w:rsidR="0036471D" w:rsidRPr="00275DC9" w:rsidRDefault="0036471D" w:rsidP="00AC7ECB">
            <w:pPr>
              <w:rPr>
                <w:lang w:eastAsia="en-GB"/>
              </w:rPr>
            </w:pPr>
            <w:r w:rsidRPr="00275DC9">
              <w:rPr>
                <w:lang w:eastAsia="en-GB"/>
              </w:rPr>
              <w:t>Community Groups (Just Space, Fortune Green &amp; West Hampstead NDF, Redington Frognal Neighbourhood Forum, Mill Hill Neighbourhood Forum, Highgate Society, Neighbourhood Planners, Old Bermondsey Village Neighbou</w:t>
            </w:r>
            <w:r w:rsidR="002F31AE">
              <w:rPr>
                <w:lang w:eastAsia="en-GB"/>
              </w:rPr>
              <w:t xml:space="preserve">rhood Forum), Oneill Homer, </w:t>
            </w:r>
            <w:r w:rsidRPr="00275DC9">
              <w:rPr>
                <w:lang w:eastAsia="en-GB"/>
              </w:rPr>
              <w:t>individuals</w:t>
            </w:r>
          </w:p>
        </w:tc>
        <w:tc>
          <w:tcPr>
            <w:tcW w:w="1848" w:type="dxa"/>
            <w:shd w:val="clear" w:color="auto" w:fill="auto"/>
          </w:tcPr>
          <w:p w:rsidR="0036471D" w:rsidRPr="00275DC9" w:rsidRDefault="0036471D" w:rsidP="00AC7ECB">
            <w:pPr>
              <w:rPr>
                <w:lang w:eastAsia="en-GB"/>
              </w:rPr>
            </w:pPr>
            <w:r w:rsidRPr="00275DC9">
              <w:rPr>
                <w:lang w:eastAsia="en-GB"/>
              </w:rPr>
              <w:t>Clarification</w:t>
            </w:r>
          </w:p>
        </w:tc>
      </w:tr>
      <w:tr w:rsidR="0036471D" w:rsidRPr="00275DC9" w:rsidTr="009C129F">
        <w:tc>
          <w:tcPr>
            <w:tcW w:w="1418" w:type="dxa"/>
            <w:shd w:val="clear" w:color="auto" w:fill="auto"/>
          </w:tcPr>
          <w:p w:rsidR="0036471D" w:rsidRPr="00275DC9" w:rsidRDefault="0036471D" w:rsidP="00AC7ECB">
            <w:pPr>
              <w:rPr>
                <w:rFonts w:cs="Arial"/>
                <w:color w:val="000000"/>
              </w:rPr>
            </w:pPr>
            <w:r w:rsidRPr="00275DC9">
              <w:rPr>
                <w:rFonts w:cs="Arial"/>
                <w:color w:val="000000"/>
              </w:rPr>
              <w:t>MSC.0.7</w:t>
            </w:r>
          </w:p>
        </w:tc>
        <w:tc>
          <w:tcPr>
            <w:tcW w:w="2155" w:type="dxa"/>
            <w:shd w:val="clear" w:color="auto" w:fill="auto"/>
          </w:tcPr>
          <w:p w:rsidR="0036471D" w:rsidRPr="00275DC9" w:rsidRDefault="0036471D" w:rsidP="00AC7ECB">
            <w:r w:rsidRPr="00275DC9">
              <w:t xml:space="preserve">Introduction </w:t>
            </w:r>
          </w:p>
          <w:p w:rsidR="0036471D" w:rsidRPr="00275DC9" w:rsidRDefault="0036471D" w:rsidP="00AC7ECB">
            <w:r w:rsidRPr="00275DC9">
              <w:t>Paragraph 0.0.11</w:t>
            </w:r>
          </w:p>
        </w:tc>
        <w:tc>
          <w:tcPr>
            <w:tcW w:w="5274" w:type="dxa"/>
            <w:shd w:val="clear" w:color="auto" w:fill="auto"/>
          </w:tcPr>
          <w:p w:rsidR="0036471D" w:rsidRPr="00275DC9" w:rsidRDefault="0036471D" w:rsidP="00AC7ECB">
            <w:pPr>
              <w:pStyle w:val="Supportingtextstyle"/>
              <w:rPr>
                <w:b/>
                <w:color w:val="404040"/>
              </w:rPr>
            </w:pPr>
            <w:r w:rsidRPr="00275DC9">
              <w:t>0.0.11</w:t>
            </w:r>
            <w:r w:rsidRPr="00275DC9">
              <w:rPr>
                <w:strike/>
                <w:color w:val="FF0000"/>
              </w:rPr>
              <w:t xml:space="preserve">  This</w:t>
            </w:r>
            <w:r w:rsidRPr="00275DC9">
              <w:t xml:space="preserve"> </w:t>
            </w:r>
            <w:r w:rsidRPr="00275DC9">
              <w:rPr>
                <w:b/>
                <w:color w:val="FF0000"/>
              </w:rPr>
              <w:t>The London</w:t>
            </w:r>
            <w:r w:rsidRPr="00275DC9">
              <w:rPr>
                <w:color w:val="FF0000"/>
              </w:rPr>
              <w:t xml:space="preserve"> </w:t>
            </w:r>
            <w:r w:rsidRPr="00275DC9">
              <w:t xml:space="preserve">Plan must be read as a whole. The placement of the topic chapters and the policies within the chapters is no reflection on their </w:t>
            </w:r>
            <w:r w:rsidRPr="00275DC9">
              <w:lastRenderedPageBreak/>
              <w:t>importance or weight – it does not represent a hierarchy.</w:t>
            </w:r>
          </w:p>
        </w:tc>
        <w:tc>
          <w:tcPr>
            <w:tcW w:w="2806" w:type="dxa"/>
            <w:shd w:val="clear" w:color="auto" w:fill="auto"/>
          </w:tcPr>
          <w:p w:rsidR="0036471D" w:rsidRPr="00275DC9" w:rsidRDefault="0036471D" w:rsidP="00AC7ECB">
            <w:pPr>
              <w:rPr>
                <w:lang w:eastAsia="en-GB"/>
              </w:rPr>
            </w:pPr>
          </w:p>
        </w:tc>
        <w:tc>
          <w:tcPr>
            <w:tcW w:w="1848" w:type="dxa"/>
            <w:shd w:val="clear" w:color="auto" w:fill="auto"/>
          </w:tcPr>
          <w:p w:rsidR="0036471D" w:rsidRPr="00275DC9" w:rsidRDefault="0036471D" w:rsidP="00AC7ECB">
            <w:pPr>
              <w:rPr>
                <w:lang w:eastAsia="en-GB"/>
              </w:rPr>
            </w:pPr>
            <w:r w:rsidRPr="00275DC9">
              <w:rPr>
                <w:lang w:eastAsia="en-GB"/>
              </w:rPr>
              <w:t xml:space="preserve">Readability </w:t>
            </w:r>
          </w:p>
        </w:tc>
      </w:tr>
      <w:tr w:rsidR="0036471D" w:rsidRPr="00275DC9" w:rsidTr="009C129F">
        <w:tc>
          <w:tcPr>
            <w:tcW w:w="1418" w:type="dxa"/>
            <w:shd w:val="clear" w:color="auto" w:fill="auto"/>
          </w:tcPr>
          <w:p w:rsidR="0036471D" w:rsidRPr="00275DC9" w:rsidRDefault="0036471D" w:rsidP="00AC7ECB">
            <w:pPr>
              <w:rPr>
                <w:rFonts w:cs="Arial"/>
                <w:color w:val="000000"/>
              </w:rPr>
            </w:pPr>
            <w:r w:rsidRPr="00275DC9">
              <w:rPr>
                <w:rFonts w:cs="Arial"/>
                <w:color w:val="000000"/>
              </w:rPr>
              <w:t>MSC.0.8</w:t>
            </w:r>
          </w:p>
        </w:tc>
        <w:tc>
          <w:tcPr>
            <w:tcW w:w="2155" w:type="dxa"/>
            <w:shd w:val="clear" w:color="auto" w:fill="auto"/>
          </w:tcPr>
          <w:p w:rsidR="0036471D" w:rsidRPr="00275DC9" w:rsidRDefault="0036471D" w:rsidP="00AC7ECB">
            <w:r w:rsidRPr="00275DC9">
              <w:t xml:space="preserve">Introduction </w:t>
            </w:r>
          </w:p>
          <w:p w:rsidR="0036471D" w:rsidRPr="00275DC9" w:rsidRDefault="0036471D" w:rsidP="00AC7ECB">
            <w:r w:rsidRPr="00275DC9">
              <w:t>Paragraph 0.0.12</w:t>
            </w:r>
          </w:p>
        </w:tc>
        <w:tc>
          <w:tcPr>
            <w:tcW w:w="5274" w:type="dxa"/>
            <w:shd w:val="clear" w:color="auto" w:fill="auto"/>
          </w:tcPr>
          <w:p w:rsidR="0036471D" w:rsidRPr="00275DC9" w:rsidRDefault="0036471D" w:rsidP="00AC7ECB">
            <w:pPr>
              <w:pStyle w:val="Supportingtextstyle"/>
            </w:pPr>
            <w:r w:rsidRPr="00275DC9">
              <w:t xml:space="preserve">0.0.12 The </w:t>
            </w:r>
            <w:r w:rsidRPr="00275DC9">
              <w:rPr>
                <w:b/>
                <w:color w:val="FF0000"/>
              </w:rPr>
              <w:t>London</w:t>
            </w:r>
            <w:r w:rsidRPr="00275DC9">
              <w:t xml:space="preserve"> Plan sets out policies and supporting text (also known as reasoned justification). These take account of:</w:t>
            </w:r>
          </w:p>
          <w:p w:rsidR="0036471D" w:rsidRPr="00275DC9" w:rsidRDefault="0036471D" w:rsidP="00AC7ECB">
            <w:pPr>
              <w:pStyle w:val="Supportingtextbulletpoints"/>
            </w:pPr>
            <w:r w:rsidRPr="00275DC9">
              <w:rPr>
                <w:b/>
              </w:rPr>
              <w:t>•</w:t>
            </w:r>
            <w:r w:rsidRPr="00275DC9">
              <w:tab/>
              <w:t xml:space="preserve">the legal requirements related to the development of the </w:t>
            </w:r>
            <w:r w:rsidRPr="00275DC9">
              <w:rPr>
                <w:b/>
              </w:rPr>
              <w:t>London</w:t>
            </w:r>
            <w:r w:rsidRPr="00275DC9">
              <w:t xml:space="preserve"> Plan (including those discussed above) and the various issues that European and national legislation requires to be considered</w:t>
            </w:r>
          </w:p>
          <w:p w:rsidR="0036471D" w:rsidRPr="00275DC9" w:rsidRDefault="0036471D" w:rsidP="00AC7ECB">
            <w:pPr>
              <w:pStyle w:val="Supportingtextbulletpoints"/>
            </w:pPr>
            <w:r w:rsidRPr="00275DC9">
              <w:rPr>
                <w:b/>
              </w:rPr>
              <w:t>•</w:t>
            </w:r>
            <w:r w:rsidRPr="00275DC9">
              <w:tab/>
              <w:t xml:space="preserve">other requirements of </w:t>
            </w:r>
            <w:r w:rsidRPr="00275DC9">
              <w:rPr>
                <w:strike/>
                <w:color w:val="FF0000"/>
              </w:rPr>
              <w:t>planning law and</w:t>
            </w:r>
            <w:r w:rsidRPr="00275DC9">
              <w:t xml:space="preserve"> Government planning policy and guidance (without seeking to repeat these)</w:t>
            </w:r>
          </w:p>
        </w:tc>
        <w:tc>
          <w:tcPr>
            <w:tcW w:w="2806" w:type="dxa"/>
            <w:shd w:val="clear" w:color="auto" w:fill="auto"/>
          </w:tcPr>
          <w:p w:rsidR="0036471D" w:rsidRPr="00275DC9" w:rsidRDefault="0036471D" w:rsidP="00AC7ECB">
            <w:pPr>
              <w:pStyle w:val="Header"/>
              <w:rPr>
                <w:lang w:eastAsia="en-GB"/>
              </w:rPr>
            </w:pPr>
          </w:p>
          <w:p w:rsidR="0036471D" w:rsidRPr="00275DC9" w:rsidRDefault="0036471D" w:rsidP="00AC7ECB">
            <w:pPr>
              <w:pStyle w:val="Header"/>
              <w:rPr>
                <w:lang w:eastAsia="en-GB"/>
              </w:rPr>
            </w:pPr>
          </w:p>
          <w:p w:rsidR="0036471D" w:rsidRPr="00275DC9" w:rsidRDefault="0036471D" w:rsidP="00AC7ECB">
            <w:pPr>
              <w:pStyle w:val="Header"/>
              <w:rPr>
                <w:lang w:eastAsia="en-GB"/>
              </w:rPr>
            </w:pPr>
          </w:p>
          <w:p w:rsidR="0036471D" w:rsidRPr="00275DC9" w:rsidRDefault="0036471D" w:rsidP="00AC7ECB">
            <w:pPr>
              <w:pStyle w:val="Header"/>
              <w:rPr>
                <w:lang w:eastAsia="en-GB"/>
              </w:rPr>
            </w:pPr>
          </w:p>
          <w:p w:rsidR="0036471D" w:rsidRPr="00275DC9" w:rsidRDefault="0036471D" w:rsidP="00AC7ECB">
            <w:pPr>
              <w:pStyle w:val="Header"/>
              <w:rPr>
                <w:lang w:eastAsia="en-GB"/>
              </w:rPr>
            </w:pPr>
          </w:p>
          <w:p w:rsidR="0036471D" w:rsidRPr="00275DC9" w:rsidRDefault="0036471D" w:rsidP="00AC7ECB">
            <w:pPr>
              <w:pStyle w:val="Header"/>
              <w:rPr>
                <w:lang w:eastAsia="en-GB"/>
              </w:rPr>
            </w:pPr>
          </w:p>
          <w:p w:rsidR="0036471D" w:rsidRPr="00275DC9" w:rsidRDefault="0036471D" w:rsidP="00AC7ECB">
            <w:pPr>
              <w:pStyle w:val="Header"/>
              <w:rPr>
                <w:lang w:eastAsia="en-GB"/>
              </w:rPr>
            </w:pPr>
          </w:p>
        </w:tc>
        <w:tc>
          <w:tcPr>
            <w:tcW w:w="1848" w:type="dxa"/>
            <w:shd w:val="clear" w:color="auto" w:fill="auto"/>
          </w:tcPr>
          <w:p w:rsidR="0036471D" w:rsidRPr="00275DC9" w:rsidRDefault="0036471D" w:rsidP="00AC7ECB">
            <w:pPr>
              <w:rPr>
                <w:lang w:eastAsia="en-GB"/>
              </w:rPr>
            </w:pPr>
            <w:r w:rsidRPr="00275DC9">
              <w:rPr>
                <w:lang w:eastAsia="en-GB"/>
              </w:rPr>
              <w:t xml:space="preserve">Clarification and readability </w:t>
            </w:r>
          </w:p>
        </w:tc>
      </w:tr>
      <w:tr w:rsidR="0036471D" w:rsidRPr="00275DC9" w:rsidTr="009C129F">
        <w:tc>
          <w:tcPr>
            <w:tcW w:w="1418" w:type="dxa"/>
            <w:shd w:val="clear" w:color="auto" w:fill="auto"/>
          </w:tcPr>
          <w:p w:rsidR="0036471D" w:rsidRPr="00275DC9" w:rsidRDefault="0036471D" w:rsidP="00AC7ECB">
            <w:pPr>
              <w:rPr>
                <w:rFonts w:cs="Arial"/>
                <w:color w:val="000000"/>
              </w:rPr>
            </w:pPr>
            <w:r w:rsidRPr="00275DC9">
              <w:rPr>
                <w:rFonts w:cs="Arial"/>
                <w:color w:val="000000"/>
              </w:rPr>
              <w:t>MSC.0.9</w:t>
            </w:r>
          </w:p>
        </w:tc>
        <w:tc>
          <w:tcPr>
            <w:tcW w:w="2155" w:type="dxa"/>
            <w:shd w:val="clear" w:color="auto" w:fill="auto"/>
          </w:tcPr>
          <w:p w:rsidR="0036471D" w:rsidRPr="00275DC9" w:rsidRDefault="0036471D" w:rsidP="00AC7ECB">
            <w:r w:rsidRPr="00275DC9">
              <w:t xml:space="preserve">Introduction </w:t>
            </w:r>
          </w:p>
          <w:p w:rsidR="0036471D" w:rsidRPr="00275DC9" w:rsidRDefault="0036471D" w:rsidP="00AC7ECB">
            <w:r w:rsidRPr="00275DC9">
              <w:t>Paragraph 0.0.13</w:t>
            </w:r>
          </w:p>
        </w:tc>
        <w:tc>
          <w:tcPr>
            <w:tcW w:w="5274" w:type="dxa"/>
            <w:shd w:val="clear" w:color="auto" w:fill="auto"/>
          </w:tcPr>
          <w:p w:rsidR="0036471D" w:rsidRPr="00275DC9" w:rsidRDefault="0036471D" w:rsidP="00AC7ECB">
            <w:pPr>
              <w:pStyle w:val="Supportingtextstyle"/>
            </w:pPr>
            <w:r w:rsidRPr="00275DC9">
              <w:t xml:space="preserve">0.0.13 The </w:t>
            </w:r>
            <w:r w:rsidRPr="00275DC9">
              <w:rPr>
                <w:b/>
                <w:color w:val="FF0000"/>
              </w:rPr>
              <w:t>published London</w:t>
            </w:r>
            <w:r w:rsidRPr="00275DC9">
              <w:rPr>
                <w:color w:val="FF0000"/>
              </w:rPr>
              <w:t xml:space="preserve"> </w:t>
            </w:r>
            <w:r w:rsidRPr="00275DC9">
              <w:rPr>
                <w:strike/>
                <w:color w:val="FF0000"/>
              </w:rPr>
              <w:t>final</w:t>
            </w:r>
            <w:r w:rsidRPr="00275DC9">
              <w:t xml:space="preserve"> Plan will also take account of the comments received during the consultation process and the recommendations of the panel </w:t>
            </w:r>
            <w:r w:rsidRPr="00275DC9">
              <w:lastRenderedPageBreak/>
              <w:t>that conduct the Examination in Public (see Next Steps).</w:t>
            </w:r>
          </w:p>
        </w:tc>
        <w:tc>
          <w:tcPr>
            <w:tcW w:w="2806" w:type="dxa"/>
            <w:shd w:val="clear" w:color="auto" w:fill="auto"/>
          </w:tcPr>
          <w:p w:rsidR="0036471D" w:rsidRPr="00275DC9" w:rsidRDefault="0036471D" w:rsidP="00AC7ECB">
            <w:pPr>
              <w:pStyle w:val="Header"/>
              <w:rPr>
                <w:lang w:eastAsia="en-GB"/>
              </w:rPr>
            </w:pPr>
          </w:p>
        </w:tc>
        <w:tc>
          <w:tcPr>
            <w:tcW w:w="1848" w:type="dxa"/>
            <w:shd w:val="clear" w:color="auto" w:fill="auto"/>
          </w:tcPr>
          <w:p w:rsidR="0036471D" w:rsidRPr="00275DC9" w:rsidRDefault="0036471D" w:rsidP="00AC7ECB">
            <w:pPr>
              <w:rPr>
                <w:lang w:eastAsia="en-GB"/>
              </w:rPr>
            </w:pPr>
            <w:r w:rsidRPr="00275DC9">
              <w:rPr>
                <w:lang w:eastAsia="en-GB"/>
              </w:rPr>
              <w:t xml:space="preserve">Readability </w:t>
            </w:r>
          </w:p>
        </w:tc>
      </w:tr>
      <w:tr w:rsidR="0036471D" w:rsidRPr="00275DC9" w:rsidTr="009C129F">
        <w:tc>
          <w:tcPr>
            <w:tcW w:w="1418" w:type="dxa"/>
            <w:shd w:val="clear" w:color="auto" w:fill="auto"/>
          </w:tcPr>
          <w:p w:rsidR="0036471D" w:rsidRPr="00275DC9" w:rsidRDefault="0036471D" w:rsidP="00AC7ECB">
            <w:pPr>
              <w:rPr>
                <w:rFonts w:cs="Arial"/>
                <w:color w:val="000000"/>
              </w:rPr>
            </w:pPr>
            <w:r w:rsidRPr="00275DC9">
              <w:rPr>
                <w:rFonts w:cs="Arial"/>
                <w:color w:val="000000"/>
              </w:rPr>
              <w:t>MSC.0.10</w:t>
            </w:r>
          </w:p>
        </w:tc>
        <w:tc>
          <w:tcPr>
            <w:tcW w:w="2155" w:type="dxa"/>
            <w:shd w:val="clear" w:color="auto" w:fill="auto"/>
          </w:tcPr>
          <w:p w:rsidR="0036471D" w:rsidRPr="00275DC9" w:rsidRDefault="0036471D" w:rsidP="00AC7ECB">
            <w:r w:rsidRPr="00275DC9">
              <w:t xml:space="preserve">Introduction </w:t>
            </w:r>
          </w:p>
          <w:p w:rsidR="0036471D" w:rsidRPr="00275DC9" w:rsidRDefault="0036471D" w:rsidP="00AC7ECB">
            <w:r w:rsidRPr="00275DC9">
              <w:t>Paragraphs 0.0.14 and 0.0.14A</w:t>
            </w:r>
          </w:p>
          <w:p w:rsidR="0036471D" w:rsidRPr="00275DC9" w:rsidRDefault="0036471D" w:rsidP="00AC7ECB"/>
          <w:p w:rsidR="0036471D" w:rsidRPr="00275DC9" w:rsidRDefault="0036471D" w:rsidP="00AC7ECB">
            <w:r w:rsidRPr="00275DC9">
              <w:t>Footnote 4</w:t>
            </w:r>
          </w:p>
        </w:tc>
        <w:tc>
          <w:tcPr>
            <w:tcW w:w="5274" w:type="dxa"/>
            <w:shd w:val="clear" w:color="auto" w:fill="auto"/>
          </w:tcPr>
          <w:p w:rsidR="0036471D" w:rsidRPr="00275DC9" w:rsidRDefault="0036471D" w:rsidP="00AC7ECB">
            <w:pPr>
              <w:pStyle w:val="Supportingtextstyle"/>
              <w:rPr>
                <w:strike/>
                <w:color w:val="FF0000"/>
              </w:rPr>
            </w:pPr>
            <w:r w:rsidRPr="00275DC9">
              <w:t xml:space="preserve">0.014 This London Plan runs from 2019 to 2041. This date has been chosen to provide a longer-term view of London’s development to inform decision making. However, some of the more detailed elements of the Plan, such as the </w:t>
            </w:r>
            <w:r w:rsidRPr="00275DC9">
              <w:rPr>
                <w:b/>
                <w:color w:val="FF0000"/>
              </w:rPr>
              <w:t>annual</w:t>
            </w:r>
            <w:r w:rsidRPr="00275DC9">
              <w:t xml:space="preserve"> housing targets are set </w:t>
            </w:r>
            <w:r w:rsidRPr="00275DC9">
              <w:rPr>
                <w:strike/>
                <w:color w:val="FF0000"/>
              </w:rPr>
              <w:t>only</w:t>
            </w:r>
            <w:r w:rsidRPr="00275DC9">
              <w:t xml:space="preserve"> for </w:t>
            </w:r>
            <w:r w:rsidRPr="00275DC9">
              <w:rPr>
                <w:b/>
                <w:color w:val="FF0000"/>
              </w:rPr>
              <w:t>only</w:t>
            </w:r>
            <w:r w:rsidRPr="00275DC9">
              <w:t xml:space="preserve"> the first ten years of the Plan. This reflects </w:t>
            </w:r>
            <w:r w:rsidRPr="00275DC9">
              <w:rPr>
                <w:strike/>
                <w:color w:val="FF0000"/>
              </w:rPr>
              <w:t>the dynamic nature of London’s land market and means that there will need to be a review of the housing targets before 2029.</w:t>
            </w:r>
            <w:r w:rsidRPr="00275DC9">
              <w:rPr>
                <w:color w:val="FF0000"/>
              </w:rPr>
              <w:t xml:space="preserve"> </w:t>
            </w:r>
            <w:r w:rsidRPr="00275DC9">
              <w:rPr>
                <w:b/>
                <w:color w:val="FF0000"/>
              </w:rPr>
              <w:t xml:space="preserve">the capacity of land suitable for residential development and intensification identified in the 2017 Strategic Housing Land Availability Assessment (SHLAA), which due to the dynamic nature of London’s land market does not attempt to robustly identify </w:t>
            </w:r>
            <w:r w:rsidRPr="00275DC9">
              <w:rPr>
                <w:b/>
                <w:color w:val="FF0000"/>
              </w:rPr>
              <w:lastRenderedPageBreak/>
              <w:t>capacity beyond 2029.</w:t>
            </w:r>
            <w:r w:rsidRPr="00275DC9">
              <w:rPr>
                <w:color w:val="FF0000"/>
              </w:rPr>
              <w:t xml:space="preserve"> </w:t>
            </w:r>
            <w:r w:rsidRPr="00275DC9">
              <w:rPr>
                <w:strike/>
                <w:color w:val="FF0000"/>
              </w:rPr>
              <w:t>Other elements of the Plan will need to be updated over time through Supplementary Planning Guidance as part of the ‘plan, monitor, manage’ approach</w:t>
            </w:r>
          </w:p>
          <w:p w:rsidR="0036471D" w:rsidRPr="00275DC9" w:rsidRDefault="0036471D" w:rsidP="00AC7ECB">
            <w:pPr>
              <w:pStyle w:val="Supportingtextstyle"/>
            </w:pPr>
          </w:p>
          <w:p w:rsidR="0036471D" w:rsidRPr="00275DC9" w:rsidRDefault="0036471D" w:rsidP="00AC7ECB">
            <w:pPr>
              <w:pStyle w:val="Supportingtextstyle"/>
              <w:rPr>
                <w:b/>
                <w:color w:val="FF0000"/>
              </w:rPr>
            </w:pPr>
            <w:r w:rsidRPr="00275DC9">
              <w:rPr>
                <w:b/>
                <w:color w:val="FF0000"/>
              </w:rPr>
              <w:t>0.0.14A The Government recently published a new methodology for calculating housing need. This new methodology was published too late to be incorporated into the evidence-base for the new London Plan, which instead relies on the 2017 Strategic Housing Market Assessment (SHMA) for its evidence of housing needs. The 2017 SHMA uses an established methodology, that takes full account of the diversity of London’s housing needs and has been found sound at previous Examinations.  </w:t>
            </w:r>
          </w:p>
          <w:p w:rsidR="0036471D" w:rsidRPr="00275DC9" w:rsidRDefault="0036471D" w:rsidP="00AC7ECB">
            <w:pPr>
              <w:pStyle w:val="Supportingtextstyle"/>
            </w:pPr>
          </w:p>
          <w:p w:rsidR="0036471D" w:rsidRPr="00275DC9" w:rsidRDefault="0036471D" w:rsidP="00AC7ECB">
            <w:pPr>
              <w:pStyle w:val="Supportingtextstyle"/>
              <w:ind w:firstLine="0"/>
              <w:rPr>
                <w:strike/>
                <w:sz w:val="22"/>
                <w:szCs w:val="22"/>
              </w:rPr>
            </w:pPr>
            <w:r w:rsidRPr="00275DC9">
              <w:rPr>
                <w:strike/>
                <w:color w:val="FF0000"/>
                <w:sz w:val="22"/>
                <w:szCs w:val="22"/>
              </w:rPr>
              <w:lastRenderedPageBreak/>
              <w:t>Footnote 4 The draft Plan is underpinned by housing and economic projections. These projections are based on past trends. Monitoring this sort of information and the implementation of the Plan identifies when policies may need to be reviewed and changed</w:t>
            </w:r>
          </w:p>
        </w:tc>
        <w:tc>
          <w:tcPr>
            <w:tcW w:w="2806" w:type="dxa"/>
            <w:shd w:val="clear" w:color="auto" w:fill="auto"/>
          </w:tcPr>
          <w:p w:rsidR="0036471D" w:rsidRPr="00275DC9" w:rsidRDefault="0036471D" w:rsidP="00AC7ECB">
            <w:pPr>
              <w:rPr>
                <w:lang w:eastAsia="en-GB"/>
              </w:rPr>
            </w:pPr>
            <w:r w:rsidRPr="00275DC9">
              <w:rPr>
                <w:lang w:eastAsia="en-GB"/>
              </w:rPr>
              <w:lastRenderedPageBreak/>
              <w:t xml:space="preserve">MDCLG </w:t>
            </w:r>
          </w:p>
          <w:p w:rsidR="0036471D" w:rsidRPr="00275DC9" w:rsidRDefault="0036471D" w:rsidP="00AC7ECB">
            <w:pPr>
              <w:rPr>
                <w:lang w:eastAsia="en-GB"/>
              </w:rPr>
            </w:pPr>
          </w:p>
        </w:tc>
        <w:tc>
          <w:tcPr>
            <w:tcW w:w="1848" w:type="dxa"/>
            <w:shd w:val="clear" w:color="auto" w:fill="auto"/>
          </w:tcPr>
          <w:p w:rsidR="0036471D" w:rsidRPr="00275DC9" w:rsidRDefault="0036471D" w:rsidP="00AC7ECB">
            <w:pPr>
              <w:rPr>
                <w:lang w:eastAsia="en-GB"/>
              </w:rPr>
            </w:pPr>
            <w:r w:rsidRPr="00275DC9">
              <w:rPr>
                <w:lang w:eastAsia="en-GB"/>
              </w:rPr>
              <w:t>Clarification and factual update</w:t>
            </w:r>
          </w:p>
        </w:tc>
      </w:tr>
      <w:tr w:rsidR="0036471D" w:rsidRPr="00275DC9" w:rsidTr="009C129F">
        <w:tc>
          <w:tcPr>
            <w:tcW w:w="1418" w:type="dxa"/>
            <w:shd w:val="clear" w:color="auto" w:fill="auto"/>
          </w:tcPr>
          <w:p w:rsidR="0036471D" w:rsidRPr="00275DC9" w:rsidRDefault="0036471D" w:rsidP="00AC7ECB">
            <w:pPr>
              <w:rPr>
                <w:rFonts w:cs="Arial"/>
                <w:color w:val="000000"/>
              </w:rPr>
            </w:pPr>
            <w:r w:rsidRPr="00275DC9">
              <w:rPr>
                <w:rFonts w:cs="Arial"/>
                <w:color w:val="000000"/>
              </w:rPr>
              <w:lastRenderedPageBreak/>
              <w:t>MSC.0.11</w:t>
            </w:r>
          </w:p>
        </w:tc>
        <w:tc>
          <w:tcPr>
            <w:tcW w:w="2155" w:type="dxa"/>
            <w:shd w:val="clear" w:color="auto" w:fill="auto"/>
          </w:tcPr>
          <w:p w:rsidR="0036471D" w:rsidRPr="00275DC9" w:rsidRDefault="0036471D" w:rsidP="00AC7ECB">
            <w:r w:rsidRPr="00275DC9">
              <w:t xml:space="preserve">Introduction </w:t>
            </w:r>
          </w:p>
          <w:p w:rsidR="0036471D" w:rsidRPr="00275DC9" w:rsidRDefault="0036471D" w:rsidP="00AC7ECB">
            <w:r w:rsidRPr="00275DC9">
              <w:t>Paragraph 0.0.15</w:t>
            </w:r>
          </w:p>
        </w:tc>
        <w:tc>
          <w:tcPr>
            <w:tcW w:w="5274" w:type="dxa"/>
            <w:shd w:val="clear" w:color="auto" w:fill="auto"/>
          </w:tcPr>
          <w:p w:rsidR="0036471D" w:rsidRPr="00275DC9" w:rsidRDefault="0036471D" w:rsidP="00AC7ECB">
            <w:pPr>
              <w:pStyle w:val="Supportingtextstyle"/>
            </w:pPr>
            <w:r w:rsidRPr="00275DC9">
              <w:rPr>
                <w:rStyle w:val="Numbering"/>
                <w:color w:val="auto"/>
                <w:spacing w:val="8"/>
                <w:sz w:val="24"/>
                <w:szCs w:val="24"/>
              </w:rPr>
              <w:t xml:space="preserve">0.0.15 </w:t>
            </w:r>
            <w:r w:rsidRPr="00275DC9">
              <w:t xml:space="preserve">To help the reader navigate through the </w:t>
            </w:r>
            <w:r w:rsidRPr="00275DC9">
              <w:rPr>
                <w:b/>
                <w:color w:val="FF0000"/>
              </w:rPr>
              <w:t>London</w:t>
            </w:r>
            <w:r w:rsidRPr="00275DC9">
              <w:t xml:space="preserve"> Plan, paragraphs include key words in bold.</w:t>
            </w:r>
          </w:p>
        </w:tc>
        <w:tc>
          <w:tcPr>
            <w:tcW w:w="2806" w:type="dxa"/>
            <w:shd w:val="clear" w:color="auto" w:fill="auto"/>
          </w:tcPr>
          <w:p w:rsidR="0036471D" w:rsidRPr="00275DC9" w:rsidRDefault="0036471D" w:rsidP="00AC7ECB">
            <w:pPr>
              <w:pStyle w:val="Header"/>
              <w:rPr>
                <w:lang w:eastAsia="en-GB"/>
              </w:rPr>
            </w:pPr>
          </w:p>
        </w:tc>
        <w:tc>
          <w:tcPr>
            <w:tcW w:w="1848" w:type="dxa"/>
            <w:shd w:val="clear" w:color="auto" w:fill="auto"/>
          </w:tcPr>
          <w:p w:rsidR="0036471D" w:rsidRPr="00275DC9" w:rsidRDefault="0036471D" w:rsidP="00AC7ECB">
            <w:pPr>
              <w:rPr>
                <w:lang w:eastAsia="en-GB"/>
              </w:rPr>
            </w:pPr>
            <w:r w:rsidRPr="00275DC9">
              <w:rPr>
                <w:lang w:eastAsia="en-GB"/>
              </w:rPr>
              <w:t xml:space="preserve">Readability </w:t>
            </w:r>
          </w:p>
        </w:tc>
      </w:tr>
      <w:tr w:rsidR="0036471D" w:rsidRPr="00275DC9" w:rsidTr="009C129F">
        <w:tc>
          <w:tcPr>
            <w:tcW w:w="1418" w:type="dxa"/>
            <w:shd w:val="clear" w:color="auto" w:fill="auto"/>
          </w:tcPr>
          <w:p w:rsidR="0036471D" w:rsidRPr="00275DC9" w:rsidRDefault="0036471D" w:rsidP="00AC7ECB">
            <w:pPr>
              <w:rPr>
                <w:rFonts w:cs="Arial"/>
                <w:color w:val="000000"/>
              </w:rPr>
            </w:pPr>
            <w:r w:rsidRPr="00275DC9">
              <w:rPr>
                <w:rFonts w:cs="Arial"/>
                <w:color w:val="000000"/>
              </w:rPr>
              <w:t>MSC.0.12</w:t>
            </w:r>
          </w:p>
        </w:tc>
        <w:tc>
          <w:tcPr>
            <w:tcW w:w="2155" w:type="dxa"/>
            <w:shd w:val="clear" w:color="auto" w:fill="auto"/>
          </w:tcPr>
          <w:p w:rsidR="0036471D" w:rsidRPr="00275DC9" w:rsidRDefault="0036471D" w:rsidP="00AC7ECB">
            <w:r w:rsidRPr="00275DC9">
              <w:t xml:space="preserve">Introduction </w:t>
            </w:r>
          </w:p>
          <w:p w:rsidR="0036471D" w:rsidRPr="00275DC9" w:rsidRDefault="0036471D" w:rsidP="00AC7ECB">
            <w:r w:rsidRPr="00275DC9">
              <w:t>Paragraph 0.0.17</w:t>
            </w:r>
          </w:p>
        </w:tc>
        <w:tc>
          <w:tcPr>
            <w:tcW w:w="5274" w:type="dxa"/>
            <w:shd w:val="clear" w:color="auto" w:fill="auto"/>
          </w:tcPr>
          <w:p w:rsidR="0036471D" w:rsidRPr="00275DC9" w:rsidRDefault="0036471D" w:rsidP="00AC7ECB">
            <w:pPr>
              <w:pStyle w:val="Supportingtextstyle"/>
            </w:pPr>
            <w:r w:rsidRPr="00275DC9">
              <w:t xml:space="preserve">0.0.17 This is a new </w:t>
            </w:r>
            <w:r w:rsidRPr="00275DC9">
              <w:rPr>
                <w:b/>
                <w:color w:val="FF0000"/>
              </w:rPr>
              <w:t xml:space="preserve">London </w:t>
            </w:r>
            <w:r w:rsidRPr="00275DC9">
              <w:t xml:space="preserve">Plan (also known as a Replacement Plan). This means it is not an alteration or update to previous </w:t>
            </w:r>
            <w:r w:rsidRPr="00275DC9">
              <w:rPr>
                <w:b/>
                <w:color w:val="FF0000"/>
              </w:rPr>
              <w:t>London</w:t>
            </w:r>
            <w:r w:rsidRPr="00275DC9">
              <w:t xml:space="preserve"> Plans. This </w:t>
            </w:r>
            <w:r w:rsidRPr="00275DC9">
              <w:rPr>
                <w:b/>
                <w:color w:val="FF0000"/>
              </w:rPr>
              <w:t>new London</w:t>
            </w:r>
            <w:r w:rsidRPr="00275DC9">
              <w:rPr>
                <w:color w:val="FF0000"/>
              </w:rPr>
              <w:t xml:space="preserve"> </w:t>
            </w:r>
            <w:r w:rsidRPr="00275DC9">
              <w:t xml:space="preserve">Plan, </w:t>
            </w:r>
            <w:r w:rsidRPr="00275DC9">
              <w:rPr>
                <w:b/>
                <w:color w:val="FF0000"/>
              </w:rPr>
              <w:t>once published</w:t>
            </w:r>
            <w:r w:rsidRPr="00275DC9">
              <w:rPr>
                <w:color w:val="FF0000"/>
              </w:rPr>
              <w:t xml:space="preserve"> </w:t>
            </w:r>
            <w:r w:rsidRPr="00275DC9">
              <w:t xml:space="preserve">will be the third London Plan, the previous ones being the 2004 </w:t>
            </w:r>
            <w:r w:rsidRPr="00275DC9">
              <w:rPr>
                <w:b/>
                <w:color w:val="FF0000"/>
              </w:rPr>
              <w:t>London</w:t>
            </w:r>
            <w:r w:rsidRPr="00275DC9">
              <w:t xml:space="preserve"> Plan produced by former Mayor of London Ken Livingstone and the 2011 </w:t>
            </w:r>
            <w:r w:rsidRPr="00275DC9">
              <w:rPr>
                <w:b/>
                <w:color w:val="FF0000"/>
              </w:rPr>
              <w:t xml:space="preserve">London </w:t>
            </w:r>
            <w:r w:rsidRPr="00275DC9">
              <w:t xml:space="preserve">Plan produced by former Mayor of London Boris Johnson. All of the other iterations </w:t>
            </w:r>
            <w:r w:rsidRPr="00275DC9">
              <w:lastRenderedPageBreak/>
              <w:t xml:space="preserve">of the London Plan from 2004-2016 have been alterations. Once </w:t>
            </w:r>
            <w:r w:rsidRPr="00275DC9">
              <w:rPr>
                <w:b/>
                <w:color w:val="FF0000"/>
              </w:rPr>
              <w:t>published</w:t>
            </w:r>
            <w:r w:rsidRPr="00275DC9">
              <w:t xml:space="preserve"> </w:t>
            </w:r>
            <w:r w:rsidRPr="00275DC9">
              <w:rPr>
                <w:strike/>
                <w:color w:val="FF0000"/>
              </w:rPr>
              <w:t>adopted</w:t>
            </w:r>
            <w:r w:rsidRPr="00275DC9">
              <w:t xml:space="preserve"> this </w:t>
            </w:r>
            <w:r w:rsidRPr="00275DC9">
              <w:rPr>
                <w:b/>
                <w:color w:val="FF0000"/>
              </w:rPr>
              <w:t>London</w:t>
            </w:r>
            <w:r w:rsidRPr="00275DC9">
              <w:t xml:space="preserve"> Plan will replace all previous versions.</w:t>
            </w:r>
          </w:p>
        </w:tc>
        <w:tc>
          <w:tcPr>
            <w:tcW w:w="2806" w:type="dxa"/>
            <w:shd w:val="clear" w:color="auto" w:fill="auto"/>
          </w:tcPr>
          <w:p w:rsidR="0036471D" w:rsidRPr="00275DC9" w:rsidRDefault="0036471D" w:rsidP="00AC7ECB">
            <w:pPr>
              <w:pStyle w:val="Header"/>
              <w:rPr>
                <w:lang w:eastAsia="en-GB"/>
              </w:rPr>
            </w:pPr>
          </w:p>
        </w:tc>
        <w:tc>
          <w:tcPr>
            <w:tcW w:w="1848" w:type="dxa"/>
            <w:shd w:val="clear" w:color="auto" w:fill="auto"/>
          </w:tcPr>
          <w:p w:rsidR="0036471D" w:rsidRPr="00275DC9" w:rsidRDefault="0036471D" w:rsidP="00AC7ECB">
            <w:pPr>
              <w:rPr>
                <w:lang w:eastAsia="en-GB"/>
              </w:rPr>
            </w:pPr>
            <w:r w:rsidRPr="00275DC9">
              <w:rPr>
                <w:lang w:eastAsia="en-GB"/>
              </w:rPr>
              <w:t xml:space="preserve">Readability </w:t>
            </w:r>
          </w:p>
        </w:tc>
      </w:tr>
      <w:tr w:rsidR="0036471D" w:rsidRPr="00275DC9" w:rsidTr="009C129F">
        <w:tc>
          <w:tcPr>
            <w:tcW w:w="1418" w:type="dxa"/>
            <w:shd w:val="clear" w:color="auto" w:fill="auto"/>
          </w:tcPr>
          <w:p w:rsidR="0036471D" w:rsidRPr="00275DC9" w:rsidRDefault="0036471D" w:rsidP="00AC7ECB">
            <w:pPr>
              <w:rPr>
                <w:rFonts w:cs="Arial"/>
                <w:color w:val="000000"/>
              </w:rPr>
            </w:pPr>
            <w:r w:rsidRPr="00275DC9">
              <w:rPr>
                <w:rFonts w:cs="Arial"/>
                <w:color w:val="000000"/>
              </w:rPr>
              <w:t>MSC.0.13</w:t>
            </w:r>
          </w:p>
        </w:tc>
        <w:tc>
          <w:tcPr>
            <w:tcW w:w="2155" w:type="dxa"/>
            <w:shd w:val="clear" w:color="auto" w:fill="auto"/>
          </w:tcPr>
          <w:p w:rsidR="0036471D" w:rsidRPr="00275DC9" w:rsidRDefault="0036471D" w:rsidP="00AC7ECB">
            <w:r w:rsidRPr="00275DC9">
              <w:t xml:space="preserve">Introduction </w:t>
            </w:r>
          </w:p>
          <w:p w:rsidR="0036471D" w:rsidRPr="00275DC9" w:rsidRDefault="0036471D" w:rsidP="00AC7ECB">
            <w:r w:rsidRPr="00275DC9">
              <w:t>Paragraph 0.0.18</w:t>
            </w:r>
          </w:p>
        </w:tc>
        <w:tc>
          <w:tcPr>
            <w:tcW w:w="5274" w:type="dxa"/>
            <w:shd w:val="clear" w:color="auto" w:fill="auto"/>
          </w:tcPr>
          <w:p w:rsidR="0036471D" w:rsidRPr="00275DC9" w:rsidRDefault="0036471D" w:rsidP="00AC7ECB">
            <w:pPr>
              <w:pStyle w:val="Supportingtextstyle"/>
            </w:pPr>
            <w:r w:rsidRPr="00275DC9">
              <w:t xml:space="preserve">0.0.18 This </w:t>
            </w:r>
            <w:r w:rsidRPr="00275DC9">
              <w:rPr>
                <w:b/>
                <w:color w:val="FF0000"/>
              </w:rPr>
              <w:t>London</w:t>
            </w:r>
            <w:r w:rsidRPr="00275DC9">
              <w:t xml:space="preserve"> Plan is different to those that have gone before it. It is more ambitious and focused than any previous </w:t>
            </w:r>
            <w:r w:rsidRPr="00275DC9">
              <w:rPr>
                <w:b/>
                <w:color w:val="FF0000"/>
              </w:rPr>
              <w:t>London</w:t>
            </w:r>
            <w:r w:rsidRPr="00275DC9">
              <w:t xml:space="preserve"> Plans. The concept of Good Growth – growth that is socially and economically inclusive and environmentally sustainable – underpins the </w:t>
            </w:r>
            <w:r w:rsidRPr="00275DC9">
              <w:rPr>
                <w:b/>
                <w:color w:val="FF0000"/>
              </w:rPr>
              <w:t xml:space="preserve">London </w:t>
            </w:r>
            <w:r w:rsidRPr="00275DC9">
              <w:t>Plan and ensures that it is focused on sustainable development.</w:t>
            </w:r>
          </w:p>
        </w:tc>
        <w:tc>
          <w:tcPr>
            <w:tcW w:w="2806" w:type="dxa"/>
            <w:shd w:val="clear" w:color="auto" w:fill="auto"/>
          </w:tcPr>
          <w:p w:rsidR="0036471D" w:rsidRPr="00275DC9" w:rsidRDefault="0036471D" w:rsidP="00AC7ECB">
            <w:pPr>
              <w:pStyle w:val="Header"/>
              <w:rPr>
                <w:lang w:eastAsia="en-GB"/>
              </w:rPr>
            </w:pPr>
          </w:p>
        </w:tc>
        <w:tc>
          <w:tcPr>
            <w:tcW w:w="1848" w:type="dxa"/>
            <w:shd w:val="clear" w:color="auto" w:fill="auto"/>
          </w:tcPr>
          <w:p w:rsidR="0036471D" w:rsidRPr="00275DC9" w:rsidRDefault="0036471D" w:rsidP="00AC7ECB">
            <w:pPr>
              <w:rPr>
                <w:lang w:eastAsia="en-GB"/>
              </w:rPr>
            </w:pPr>
            <w:r w:rsidRPr="00275DC9">
              <w:rPr>
                <w:lang w:eastAsia="en-GB"/>
              </w:rPr>
              <w:t xml:space="preserve">Readability </w:t>
            </w:r>
          </w:p>
        </w:tc>
      </w:tr>
      <w:tr w:rsidR="0036471D" w:rsidRPr="00275DC9" w:rsidTr="009C129F">
        <w:tc>
          <w:tcPr>
            <w:tcW w:w="1418" w:type="dxa"/>
            <w:shd w:val="clear" w:color="auto" w:fill="auto"/>
          </w:tcPr>
          <w:p w:rsidR="0036471D" w:rsidRPr="00275DC9" w:rsidRDefault="0036471D" w:rsidP="00AC7ECB">
            <w:pPr>
              <w:rPr>
                <w:rFonts w:cs="Arial"/>
                <w:color w:val="000000"/>
              </w:rPr>
            </w:pPr>
            <w:r w:rsidRPr="00275DC9">
              <w:rPr>
                <w:rFonts w:cs="Arial"/>
                <w:color w:val="000000"/>
              </w:rPr>
              <w:t>MSC.0.14</w:t>
            </w:r>
          </w:p>
        </w:tc>
        <w:tc>
          <w:tcPr>
            <w:tcW w:w="2155" w:type="dxa"/>
            <w:shd w:val="clear" w:color="auto" w:fill="auto"/>
          </w:tcPr>
          <w:p w:rsidR="0036471D" w:rsidRPr="00275DC9" w:rsidRDefault="0036471D" w:rsidP="00AC7ECB">
            <w:r w:rsidRPr="00275DC9">
              <w:t xml:space="preserve">Introduction </w:t>
            </w:r>
          </w:p>
          <w:p w:rsidR="0036471D" w:rsidRPr="00275DC9" w:rsidRDefault="0036471D" w:rsidP="00AC7ECB">
            <w:r w:rsidRPr="00275DC9">
              <w:t>Paragraph 0.0.19</w:t>
            </w:r>
          </w:p>
        </w:tc>
        <w:tc>
          <w:tcPr>
            <w:tcW w:w="5274" w:type="dxa"/>
            <w:shd w:val="clear" w:color="auto" w:fill="auto"/>
          </w:tcPr>
          <w:p w:rsidR="0036471D" w:rsidRPr="00275DC9" w:rsidRDefault="0036471D" w:rsidP="00AC7ECB">
            <w:pPr>
              <w:pStyle w:val="Supportingtextstyle"/>
            </w:pPr>
            <w:r w:rsidRPr="00275DC9">
              <w:t xml:space="preserve">0.0.19 As well as taking account of the relevant legislation, </w:t>
            </w:r>
            <w:r w:rsidRPr="00275DC9">
              <w:rPr>
                <w:strike/>
                <w:color w:val="FF0000"/>
              </w:rPr>
              <w:t>regulations</w:t>
            </w:r>
            <w:r w:rsidRPr="00275DC9">
              <w:t xml:space="preserve"> and Government policy, this </w:t>
            </w:r>
            <w:r w:rsidRPr="00275DC9">
              <w:rPr>
                <w:b/>
                <w:color w:val="FF0000"/>
              </w:rPr>
              <w:t>London</w:t>
            </w:r>
            <w:r w:rsidRPr="00275DC9">
              <w:t xml:space="preserve"> Plan also seeks to deliver the Mayor’s manifesto commitments and - alongside the Mayor’s other strategies – set the framework for how these commitments </w:t>
            </w:r>
            <w:r w:rsidRPr="00275DC9">
              <w:lastRenderedPageBreak/>
              <w:t xml:space="preserve">can be achieved in spatial development terms. </w:t>
            </w:r>
          </w:p>
        </w:tc>
        <w:tc>
          <w:tcPr>
            <w:tcW w:w="2806" w:type="dxa"/>
            <w:shd w:val="clear" w:color="auto" w:fill="auto"/>
          </w:tcPr>
          <w:p w:rsidR="0036471D" w:rsidRPr="00275DC9" w:rsidRDefault="0036471D" w:rsidP="00AC7ECB">
            <w:pPr>
              <w:pStyle w:val="Header"/>
              <w:rPr>
                <w:lang w:eastAsia="en-GB"/>
              </w:rPr>
            </w:pPr>
          </w:p>
        </w:tc>
        <w:tc>
          <w:tcPr>
            <w:tcW w:w="1848" w:type="dxa"/>
            <w:shd w:val="clear" w:color="auto" w:fill="auto"/>
          </w:tcPr>
          <w:p w:rsidR="0036471D" w:rsidRPr="00275DC9" w:rsidRDefault="0036471D" w:rsidP="00AC7ECB">
            <w:pPr>
              <w:rPr>
                <w:lang w:eastAsia="en-GB"/>
              </w:rPr>
            </w:pPr>
            <w:r w:rsidRPr="00275DC9">
              <w:rPr>
                <w:lang w:eastAsia="en-GB"/>
              </w:rPr>
              <w:t xml:space="preserve">Clarification and Readability </w:t>
            </w:r>
          </w:p>
        </w:tc>
      </w:tr>
      <w:tr w:rsidR="0036471D" w:rsidRPr="00275DC9" w:rsidTr="009C129F">
        <w:tc>
          <w:tcPr>
            <w:tcW w:w="1418" w:type="dxa"/>
            <w:shd w:val="clear" w:color="auto" w:fill="auto"/>
          </w:tcPr>
          <w:p w:rsidR="0036471D" w:rsidRPr="00275DC9" w:rsidRDefault="0036471D" w:rsidP="00AC7ECB">
            <w:pPr>
              <w:rPr>
                <w:rFonts w:cs="Arial"/>
                <w:color w:val="000000"/>
              </w:rPr>
            </w:pPr>
            <w:r w:rsidRPr="00275DC9">
              <w:rPr>
                <w:rFonts w:cs="Arial"/>
                <w:color w:val="000000"/>
              </w:rPr>
              <w:t>MSC.0.15</w:t>
            </w:r>
          </w:p>
        </w:tc>
        <w:tc>
          <w:tcPr>
            <w:tcW w:w="2155" w:type="dxa"/>
            <w:shd w:val="clear" w:color="auto" w:fill="auto"/>
          </w:tcPr>
          <w:p w:rsidR="0036471D" w:rsidRPr="00275DC9" w:rsidRDefault="0036471D" w:rsidP="00AC7ECB">
            <w:r w:rsidRPr="00275DC9">
              <w:t xml:space="preserve">Introduction </w:t>
            </w:r>
          </w:p>
          <w:p w:rsidR="0036471D" w:rsidRPr="00275DC9" w:rsidRDefault="0036471D" w:rsidP="00AC7ECB">
            <w:r w:rsidRPr="00275DC9">
              <w:t xml:space="preserve">Paragraph 0.0.20 </w:t>
            </w:r>
          </w:p>
        </w:tc>
        <w:tc>
          <w:tcPr>
            <w:tcW w:w="5274" w:type="dxa"/>
            <w:shd w:val="clear" w:color="auto" w:fill="auto"/>
          </w:tcPr>
          <w:p w:rsidR="0036471D" w:rsidRPr="00275DC9" w:rsidRDefault="0036471D" w:rsidP="00AC7ECB">
            <w:pPr>
              <w:pStyle w:val="Supportingtextstyle"/>
            </w:pPr>
            <w:r w:rsidRPr="00275DC9">
              <w:t>0.0.20 The polic</w:t>
            </w:r>
            <w:r w:rsidRPr="00275DC9">
              <w:rPr>
                <w:b/>
                <w:color w:val="FF0000"/>
              </w:rPr>
              <w:t>i</w:t>
            </w:r>
            <w:r w:rsidRPr="00275DC9">
              <w:t xml:space="preserve">es in the </w:t>
            </w:r>
            <w:r w:rsidRPr="00275DC9">
              <w:rPr>
                <w:b/>
                <w:color w:val="FF0000"/>
              </w:rPr>
              <w:t>new London</w:t>
            </w:r>
            <w:r w:rsidRPr="00275DC9">
              <w:rPr>
                <w:color w:val="FF0000"/>
              </w:rPr>
              <w:t xml:space="preserve"> </w:t>
            </w:r>
            <w:r w:rsidRPr="00275DC9">
              <w:t>Plan have been developed over a number of months and are supported by a proportionate evidence base</w:t>
            </w:r>
            <w:r w:rsidRPr="00275DC9">
              <w:rPr>
                <w:vertAlign w:val="superscript"/>
              </w:rPr>
              <w:t>5</w:t>
            </w:r>
            <w:r w:rsidRPr="00275DC9">
              <w:t xml:space="preserve">. </w:t>
            </w:r>
            <w:r w:rsidRPr="00275DC9">
              <w:rPr>
                <w:strike/>
                <w:color w:val="FF0000"/>
              </w:rPr>
              <w:t>In their development, the Mayor has had regard to the need to ensure consistency with national policies, but does not seek to repeat them. Instead</w:t>
            </w:r>
            <w:r w:rsidRPr="00275DC9">
              <w:rPr>
                <w:color w:val="FF0000"/>
              </w:rPr>
              <w:t xml:space="preserve"> </w:t>
            </w:r>
            <w:r w:rsidRPr="00275DC9">
              <w:rPr>
                <w:strike/>
                <w:color w:val="FF0000"/>
              </w:rPr>
              <w:t>t</w:t>
            </w:r>
            <w:r w:rsidRPr="00275DC9">
              <w:rPr>
                <w:b/>
                <w:color w:val="FF0000"/>
              </w:rPr>
              <w:t>T</w:t>
            </w:r>
            <w:r w:rsidRPr="00275DC9">
              <w:t xml:space="preserve">he </w:t>
            </w:r>
            <w:r w:rsidRPr="00275DC9">
              <w:rPr>
                <w:b/>
                <w:color w:val="FF0000"/>
              </w:rPr>
              <w:t>new</w:t>
            </w:r>
            <w:r w:rsidRPr="00275DC9">
              <w:t xml:space="preserve"> London Plan seeks to develop an approach tailored for London </w:t>
            </w:r>
            <w:r w:rsidRPr="00275DC9">
              <w:rPr>
                <w:b/>
                <w:color w:val="FF0000"/>
              </w:rPr>
              <w:t>to reflect the particular circumstances in the capital</w:t>
            </w:r>
            <w:r w:rsidRPr="00275DC9">
              <w:t xml:space="preserve">, and </w:t>
            </w:r>
            <w:r w:rsidRPr="00275DC9">
              <w:rPr>
                <w:b/>
                <w:color w:val="FF0000"/>
              </w:rPr>
              <w:t>it will</w:t>
            </w:r>
            <w:r w:rsidRPr="00275DC9">
              <w:rPr>
                <w:color w:val="FF0000"/>
              </w:rPr>
              <w:t xml:space="preserve"> </w:t>
            </w:r>
            <w:r w:rsidRPr="00275DC9">
              <w:t xml:space="preserve">act as the key document shaping planning decisions across </w:t>
            </w:r>
            <w:r w:rsidRPr="00275DC9">
              <w:rPr>
                <w:b/>
                <w:color w:val="FF0000"/>
              </w:rPr>
              <w:t xml:space="preserve">Greater London </w:t>
            </w:r>
            <w:r w:rsidRPr="00275DC9">
              <w:rPr>
                <w:strike/>
                <w:color w:val="FF0000"/>
              </w:rPr>
              <w:t>the capital</w:t>
            </w:r>
            <w:r w:rsidRPr="00275DC9">
              <w:t xml:space="preserve"> </w:t>
            </w:r>
            <w:r w:rsidRPr="00275DC9">
              <w:rPr>
                <w:strike/>
                <w:color w:val="FF0000"/>
              </w:rPr>
              <w:t xml:space="preserve">On some occasions, the Plan deviates from existing national policy and guidance; this is mainly where the Plan is delivering on a specific Mayoral commitment reflects the particular </w:t>
            </w:r>
            <w:r w:rsidRPr="00275DC9">
              <w:rPr>
                <w:strike/>
                <w:color w:val="FF0000"/>
              </w:rPr>
              <w:lastRenderedPageBreak/>
              <w:t>circumstances of London. The scale of the Mayor’s election victory provides a significant political mandate to use the planning system to deliver his manifesto commitments.</w:t>
            </w:r>
          </w:p>
        </w:tc>
        <w:tc>
          <w:tcPr>
            <w:tcW w:w="2806" w:type="dxa"/>
            <w:shd w:val="clear" w:color="auto" w:fill="auto"/>
          </w:tcPr>
          <w:p w:rsidR="0036471D" w:rsidRPr="00275DC9" w:rsidRDefault="0036471D" w:rsidP="00AC7ECB">
            <w:pPr>
              <w:pStyle w:val="Header"/>
              <w:rPr>
                <w:rFonts w:cs="Arial"/>
                <w:color w:val="353D42"/>
                <w:spacing w:val="8"/>
                <w:lang w:eastAsia="en-GB"/>
              </w:rPr>
            </w:pPr>
            <w:r w:rsidRPr="00275DC9">
              <w:lastRenderedPageBreak/>
              <w:t>GLA Conservative Gr</w:t>
            </w:r>
            <w:r w:rsidR="002F31AE">
              <w:t>oup, Alliance, Affinity,</w:t>
            </w:r>
            <w:r w:rsidR="0006210A">
              <w:t xml:space="preserve"> </w:t>
            </w:r>
            <w:r w:rsidR="002F31AE">
              <w:t>MDCLG</w:t>
            </w:r>
            <w:r w:rsidRPr="00275DC9">
              <w:t>, London Boroughs, London First, Silvertown Homes, Chessington World of Adventures Resort, Aitch Group, Mill Hill Neighbourhood Forum, Camden Conservatives, Chessington World of Adventures Resort, Roxhill Developments Ltd</w:t>
            </w:r>
            <w:r w:rsidR="00C70BC9">
              <w:t>, Church Row and Perkins Walk Neighbourhood Forum</w:t>
            </w:r>
          </w:p>
        </w:tc>
        <w:tc>
          <w:tcPr>
            <w:tcW w:w="1848" w:type="dxa"/>
            <w:shd w:val="clear" w:color="auto" w:fill="auto"/>
          </w:tcPr>
          <w:p w:rsidR="0036471D" w:rsidRPr="00275DC9" w:rsidRDefault="0036471D" w:rsidP="00AC7ECB">
            <w:pPr>
              <w:rPr>
                <w:lang w:eastAsia="en-GB"/>
              </w:rPr>
            </w:pPr>
            <w:r w:rsidRPr="00275DC9">
              <w:rPr>
                <w:lang w:eastAsia="en-GB"/>
              </w:rPr>
              <w:t xml:space="preserve">Clarification </w:t>
            </w:r>
          </w:p>
        </w:tc>
      </w:tr>
      <w:tr w:rsidR="0036471D" w:rsidRPr="00275DC9" w:rsidTr="009C129F">
        <w:tc>
          <w:tcPr>
            <w:tcW w:w="1418" w:type="dxa"/>
            <w:shd w:val="clear" w:color="auto" w:fill="auto"/>
          </w:tcPr>
          <w:p w:rsidR="0036471D" w:rsidRPr="00275DC9" w:rsidRDefault="0036471D" w:rsidP="00AC7ECB">
            <w:pPr>
              <w:rPr>
                <w:rFonts w:cs="Arial"/>
                <w:color w:val="000000"/>
              </w:rPr>
            </w:pPr>
            <w:r w:rsidRPr="00275DC9">
              <w:rPr>
                <w:rFonts w:cs="Arial"/>
                <w:color w:val="000000"/>
              </w:rPr>
              <w:t>MSC.0.16</w:t>
            </w:r>
          </w:p>
        </w:tc>
        <w:tc>
          <w:tcPr>
            <w:tcW w:w="2155" w:type="dxa"/>
            <w:shd w:val="clear" w:color="auto" w:fill="auto"/>
          </w:tcPr>
          <w:p w:rsidR="0036471D" w:rsidRPr="00275DC9" w:rsidRDefault="0036471D" w:rsidP="00AC7ECB">
            <w:r w:rsidRPr="00275DC9">
              <w:t xml:space="preserve">Introduction </w:t>
            </w:r>
          </w:p>
          <w:p w:rsidR="0036471D" w:rsidRPr="00275DC9" w:rsidRDefault="0036471D" w:rsidP="00AC7ECB">
            <w:pPr>
              <w:pStyle w:val="Header"/>
            </w:pPr>
            <w:r w:rsidRPr="00275DC9">
              <w:t>Paragraph 0.0.21</w:t>
            </w:r>
          </w:p>
        </w:tc>
        <w:tc>
          <w:tcPr>
            <w:tcW w:w="5274" w:type="dxa"/>
            <w:shd w:val="clear" w:color="auto" w:fill="auto"/>
          </w:tcPr>
          <w:p w:rsidR="0036471D" w:rsidRPr="00275DC9" w:rsidRDefault="0036471D" w:rsidP="00AC7ECB">
            <w:pPr>
              <w:pStyle w:val="Supportingtextstyle"/>
              <w:rPr>
                <w:strike/>
                <w:color w:val="FF0000"/>
              </w:rPr>
            </w:pPr>
            <w:r w:rsidRPr="00275DC9">
              <w:t xml:space="preserve">0.0.21 </w:t>
            </w:r>
            <w:r w:rsidRPr="00275DC9">
              <w:rPr>
                <w:b/>
                <w:color w:val="FF0000"/>
              </w:rPr>
              <w:t xml:space="preserve">Once published, the London Plan is part of the Development Plan. The Policies have been drafted in a way that allows London to implement this ambitious London Plan as soon as possible. There is no requirement for the policies to be repeated at the local level. However, in some instances a local approach is required within the context of the overall policy. The new London Plan clearly sets out where this is the case.  In addition, the new London Plan does not preclude boroughs from bringing forward policies in their Development Plan Documents to achieve the aims of the </w:t>
            </w:r>
            <w:r w:rsidRPr="00275DC9">
              <w:rPr>
                <w:b/>
                <w:color w:val="FF0000"/>
              </w:rPr>
              <w:lastRenderedPageBreak/>
              <w:t xml:space="preserve">London Plan in a way that takes into account local circumstances and evidence, where they consider it appropriate to do so. </w:t>
            </w:r>
            <w:r w:rsidRPr="00275DC9">
              <w:rPr>
                <w:strike/>
                <w:color w:val="FF0000"/>
              </w:rPr>
              <w:t xml:space="preserve">The drafting of the Plan aims to ensure that London is ready to implement this ambitious Plan as soon as possible and that the policies do not take years to implement due to the time it can take to update local development plan documents. As the London Plan is part of every borough’s development plan, there is no requirement for the policies to be repeated at the local level before they can be implemented. However, in some instances a local approach is required within the context of the overall policy. The Plan clearly sets out where this is the case.  </w:t>
            </w:r>
          </w:p>
        </w:tc>
        <w:tc>
          <w:tcPr>
            <w:tcW w:w="2806" w:type="dxa"/>
            <w:shd w:val="clear" w:color="auto" w:fill="auto"/>
          </w:tcPr>
          <w:p w:rsidR="0036471D" w:rsidRPr="00275DC9" w:rsidRDefault="00E32C58" w:rsidP="00AC7ECB">
            <w:pPr>
              <w:rPr>
                <w:lang w:eastAsia="en-GB"/>
              </w:rPr>
            </w:pPr>
            <w:r>
              <w:rPr>
                <w:lang w:eastAsia="en-GB"/>
              </w:rPr>
              <w:lastRenderedPageBreak/>
              <w:t>HBF, Fairview Homes, LB Camden</w:t>
            </w:r>
            <w:r w:rsidR="0036471D" w:rsidRPr="00275DC9">
              <w:rPr>
                <w:lang w:eastAsia="en-GB"/>
              </w:rPr>
              <w:t xml:space="preserve"> </w:t>
            </w:r>
          </w:p>
        </w:tc>
        <w:tc>
          <w:tcPr>
            <w:tcW w:w="1848" w:type="dxa"/>
            <w:shd w:val="clear" w:color="auto" w:fill="auto"/>
          </w:tcPr>
          <w:p w:rsidR="0036471D" w:rsidRPr="00275DC9" w:rsidRDefault="0036471D" w:rsidP="00AC7ECB">
            <w:pPr>
              <w:rPr>
                <w:lang w:eastAsia="en-GB"/>
              </w:rPr>
            </w:pPr>
            <w:r w:rsidRPr="00275DC9">
              <w:rPr>
                <w:lang w:eastAsia="en-GB"/>
              </w:rPr>
              <w:t>Clarification</w:t>
            </w:r>
          </w:p>
        </w:tc>
      </w:tr>
      <w:tr w:rsidR="0036471D" w:rsidRPr="00275DC9" w:rsidTr="009C129F">
        <w:tc>
          <w:tcPr>
            <w:tcW w:w="1418" w:type="dxa"/>
            <w:shd w:val="clear" w:color="auto" w:fill="auto"/>
          </w:tcPr>
          <w:p w:rsidR="0036471D" w:rsidRPr="00275DC9" w:rsidRDefault="0036471D" w:rsidP="00AC7ECB">
            <w:pPr>
              <w:rPr>
                <w:rFonts w:cs="Arial"/>
                <w:color w:val="000000"/>
              </w:rPr>
            </w:pPr>
            <w:r w:rsidRPr="00275DC9">
              <w:rPr>
                <w:rFonts w:cs="Arial"/>
                <w:color w:val="000000"/>
              </w:rPr>
              <w:t>MSC.0.17</w:t>
            </w:r>
          </w:p>
        </w:tc>
        <w:tc>
          <w:tcPr>
            <w:tcW w:w="2155" w:type="dxa"/>
            <w:shd w:val="clear" w:color="auto" w:fill="auto"/>
          </w:tcPr>
          <w:p w:rsidR="0036471D" w:rsidRPr="00275DC9" w:rsidRDefault="0036471D" w:rsidP="00AC7ECB">
            <w:r w:rsidRPr="00275DC9">
              <w:t xml:space="preserve">Introduction </w:t>
            </w:r>
          </w:p>
          <w:p w:rsidR="0036471D" w:rsidRPr="00275DC9" w:rsidRDefault="0036471D" w:rsidP="00AC7ECB">
            <w:r w:rsidRPr="00275DC9">
              <w:lastRenderedPageBreak/>
              <w:t>Paragraphs 0.0.22 and 0.0.23</w:t>
            </w:r>
          </w:p>
        </w:tc>
        <w:tc>
          <w:tcPr>
            <w:tcW w:w="5274" w:type="dxa"/>
            <w:shd w:val="clear" w:color="auto" w:fill="auto"/>
          </w:tcPr>
          <w:p w:rsidR="0036471D" w:rsidRPr="00275DC9" w:rsidRDefault="0036471D" w:rsidP="00AC7ECB">
            <w:pPr>
              <w:pStyle w:val="Supportingtextbulletpoints"/>
            </w:pPr>
            <w:r w:rsidRPr="00275DC9">
              <w:lastRenderedPageBreak/>
              <w:t xml:space="preserve">0.0.22 This </w:t>
            </w:r>
            <w:r w:rsidRPr="00275DC9">
              <w:rPr>
                <w:b/>
                <w:color w:val="FF0000"/>
              </w:rPr>
              <w:t>new London</w:t>
            </w:r>
            <w:r w:rsidRPr="00275DC9">
              <w:rPr>
                <w:color w:val="FF0000"/>
              </w:rPr>
              <w:t xml:space="preserve"> </w:t>
            </w:r>
            <w:r w:rsidRPr="00275DC9">
              <w:t xml:space="preserve">Plan provides the framework to address the key </w:t>
            </w:r>
            <w:r w:rsidRPr="00275DC9">
              <w:lastRenderedPageBreak/>
              <w:t>planning issues facing London</w:t>
            </w:r>
            <w:r w:rsidRPr="00275DC9">
              <w:rPr>
                <w:b/>
                <w:color w:val="FF0000"/>
              </w:rPr>
              <w:t>;</w:t>
            </w:r>
            <w:r w:rsidRPr="00275DC9">
              <w:t xml:space="preserve"> </w:t>
            </w:r>
            <w:r w:rsidRPr="00275DC9">
              <w:rPr>
                <w:strike/>
                <w:color w:val="FF0000"/>
              </w:rPr>
              <w:t xml:space="preserve">This </w:t>
            </w:r>
            <w:r w:rsidRPr="00275DC9">
              <w:t>allow</w:t>
            </w:r>
            <w:r w:rsidRPr="00275DC9">
              <w:rPr>
                <w:b/>
                <w:color w:val="FF0000"/>
              </w:rPr>
              <w:t>ing</w:t>
            </w:r>
            <w:r w:rsidRPr="00275DC9">
              <w:rPr>
                <w:strike/>
                <w:color w:val="FF0000"/>
              </w:rPr>
              <w:t>s</w:t>
            </w:r>
            <w:r w:rsidRPr="00275DC9">
              <w:t xml:space="preserve"> boroughs to spend time and resources on those issues that have a distinctly local dimension and on measures that will help deliver the growth London needs. This includes area-based frameworks, action plans and Supplementary Planning Documents, site allocations, brownfield registers and design codes</w:t>
            </w:r>
            <w:r w:rsidRPr="00275DC9">
              <w:rPr>
                <w:b/>
                <w:color w:val="FF0000"/>
              </w:rPr>
              <w:t>, as well as supporting neighbourhood planning</w:t>
            </w:r>
            <w:r w:rsidRPr="00275DC9">
              <w:t>.</w:t>
            </w:r>
          </w:p>
          <w:p w:rsidR="0036471D" w:rsidRPr="00275DC9" w:rsidRDefault="0036471D" w:rsidP="00AC7ECB">
            <w:pPr>
              <w:pStyle w:val="Supportingtextbulletpoints"/>
            </w:pPr>
          </w:p>
          <w:p w:rsidR="0036471D" w:rsidRPr="00275DC9" w:rsidRDefault="0036471D" w:rsidP="00AC7ECB">
            <w:pPr>
              <w:pStyle w:val="Supportingtextstyle"/>
            </w:pPr>
            <w:r w:rsidRPr="00275DC9">
              <w:t xml:space="preserve">0.0.23 It is crucial that all those involved in planning and development in London understand how London’s </w:t>
            </w:r>
            <w:r w:rsidRPr="00275DC9">
              <w:rPr>
                <w:strike/>
                <w:color w:val="FF0000"/>
              </w:rPr>
              <w:t>two</w:t>
            </w:r>
            <w:r w:rsidRPr="00275DC9">
              <w:rPr>
                <w:b/>
                <w:color w:val="FF0000"/>
              </w:rPr>
              <w:t>three</w:t>
            </w:r>
            <w:r w:rsidRPr="00275DC9">
              <w:t xml:space="preserve">-tier planning system </w:t>
            </w:r>
            <w:r w:rsidRPr="00275DC9">
              <w:rPr>
                <w:b/>
                <w:color w:val="FF0000"/>
              </w:rPr>
              <w:t xml:space="preserve">works (including regional, local and neighbourhood planning) </w:t>
            </w:r>
            <w:r w:rsidRPr="00275DC9">
              <w:t>and do not seek to duplicate policy or evidence unnecessarily.</w:t>
            </w:r>
          </w:p>
        </w:tc>
        <w:tc>
          <w:tcPr>
            <w:tcW w:w="2806" w:type="dxa"/>
            <w:shd w:val="clear" w:color="auto" w:fill="auto"/>
          </w:tcPr>
          <w:p w:rsidR="0036471D" w:rsidRPr="00275DC9" w:rsidRDefault="002F31AE" w:rsidP="00AC7ECB">
            <w:pPr>
              <w:rPr>
                <w:lang w:eastAsia="en-GB"/>
              </w:rPr>
            </w:pPr>
            <w:r>
              <w:rPr>
                <w:lang w:eastAsia="en-GB"/>
              </w:rPr>
              <w:lastRenderedPageBreak/>
              <w:t>Individuals</w:t>
            </w:r>
          </w:p>
          <w:p w:rsidR="0036471D" w:rsidRPr="00275DC9" w:rsidRDefault="0036471D" w:rsidP="00AC7ECB">
            <w:pPr>
              <w:rPr>
                <w:lang w:eastAsia="en-GB"/>
              </w:rPr>
            </w:pPr>
            <w:r w:rsidRPr="00275DC9">
              <w:rPr>
                <w:lang w:eastAsia="en-GB"/>
              </w:rPr>
              <w:lastRenderedPageBreak/>
              <w:t xml:space="preserve">Just Space </w:t>
            </w:r>
          </w:p>
        </w:tc>
        <w:tc>
          <w:tcPr>
            <w:tcW w:w="1848" w:type="dxa"/>
            <w:shd w:val="clear" w:color="auto" w:fill="auto"/>
          </w:tcPr>
          <w:p w:rsidR="0036471D" w:rsidRPr="00275DC9" w:rsidRDefault="0036471D" w:rsidP="00AC7ECB">
            <w:pPr>
              <w:rPr>
                <w:lang w:eastAsia="en-GB"/>
              </w:rPr>
            </w:pPr>
            <w:r w:rsidRPr="00275DC9">
              <w:rPr>
                <w:lang w:eastAsia="en-GB"/>
              </w:rPr>
              <w:lastRenderedPageBreak/>
              <w:t xml:space="preserve">Clarification </w:t>
            </w:r>
          </w:p>
        </w:tc>
      </w:tr>
      <w:tr w:rsidR="0036471D" w:rsidRPr="00275DC9" w:rsidTr="009C129F">
        <w:tc>
          <w:tcPr>
            <w:tcW w:w="1418" w:type="dxa"/>
            <w:shd w:val="clear" w:color="auto" w:fill="auto"/>
          </w:tcPr>
          <w:p w:rsidR="0036471D" w:rsidRPr="00275DC9" w:rsidRDefault="0036471D" w:rsidP="00AC7ECB">
            <w:pPr>
              <w:rPr>
                <w:rFonts w:cs="Arial"/>
                <w:color w:val="000000"/>
              </w:rPr>
            </w:pPr>
            <w:r w:rsidRPr="00275DC9">
              <w:rPr>
                <w:rFonts w:cs="Arial"/>
                <w:color w:val="000000"/>
              </w:rPr>
              <w:lastRenderedPageBreak/>
              <w:t>MSC.0.18</w:t>
            </w:r>
          </w:p>
        </w:tc>
        <w:tc>
          <w:tcPr>
            <w:tcW w:w="2155" w:type="dxa"/>
            <w:shd w:val="clear" w:color="auto" w:fill="auto"/>
          </w:tcPr>
          <w:p w:rsidR="0036471D" w:rsidRPr="00275DC9" w:rsidRDefault="0036471D" w:rsidP="00AC7ECB">
            <w:r w:rsidRPr="00275DC9">
              <w:t xml:space="preserve">Introduction </w:t>
            </w:r>
          </w:p>
          <w:p w:rsidR="0036471D" w:rsidRPr="00275DC9" w:rsidRDefault="0036471D" w:rsidP="00AC7ECB">
            <w:r w:rsidRPr="00275DC9">
              <w:t>Paragraphs 0.0.27</w:t>
            </w:r>
          </w:p>
        </w:tc>
        <w:tc>
          <w:tcPr>
            <w:tcW w:w="5274" w:type="dxa"/>
            <w:shd w:val="clear" w:color="auto" w:fill="auto"/>
          </w:tcPr>
          <w:p w:rsidR="0036471D" w:rsidRPr="00275DC9" w:rsidRDefault="0036471D" w:rsidP="00AC7ECB">
            <w:pPr>
              <w:pStyle w:val="Supportingtextstyle"/>
            </w:pPr>
            <w:r w:rsidRPr="00275DC9">
              <w:t>0.0.27……The IIA approach addresses the Mayor’s legal duties to carry out a comprehensive assessment of the Plan and its proposed polic</w:t>
            </w:r>
            <w:r w:rsidRPr="00275DC9">
              <w:rPr>
                <w:b/>
                <w:color w:val="FF0000"/>
              </w:rPr>
              <w:t>i</w:t>
            </w:r>
            <w:r w:rsidRPr="00275DC9">
              <w:t>es with one integrated process.</w:t>
            </w:r>
          </w:p>
          <w:p w:rsidR="0036471D" w:rsidRPr="00275DC9" w:rsidRDefault="0036471D" w:rsidP="00AC7ECB">
            <w:pPr>
              <w:pStyle w:val="Supportingtextstyle"/>
            </w:pPr>
          </w:p>
        </w:tc>
        <w:tc>
          <w:tcPr>
            <w:tcW w:w="2806" w:type="dxa"/>
            <w:shd w:val="clear" w:color="auto" w:fill="auto"/>
          </w:tcPr>
          <w:p w:rsidR="0036471D" w:rsidRPr="00275DC9" w:rsidRDefault="0036471D" w:rsidP="00AC7ECB">
            <w:pPr>
              <w:pStyle w:val="Header"/>
            </w:pPr>
          </w:p>
        </w:tc>
        <w:tc>
          <w:tcPr>
            <w:tcW w:w="1848" w:type="dxa"/>
            <w:shd w:val="clear" w:color="auto" w:fill="auto"/>
          </w:tcPr>
          <w:p w:rsidR="0036471D" w:rsidRPr="00275DC9" w:rsidRDefault="0036471D" w:rsidP="00AC7ECB">
            <w:r w:rsidRPr="00275DC9">
              <w:t>Readability</w:t>
            </w:r>
          </w:p>
        </w:tc>
      </w:tr>
      <w:tr w:rsidR="0036471D" w:rsidRPr="00275DC9" w:rsidTr="009C129F">
        <w:tc>
          <w:tcPr>
            <w:tcW w:w="1418" w:type="dxa"/>
            <w:shd w:val="clear" w:color="auto" w:fill="auto"/>
          </w:tcPr>
          <w:p w:rsidR="0036471D" w:rsidRPr="00275DC9" w:rsidRDefault="0036471D" w:rsidP="00AC7ECB">
            <w:pPr>
              <w:rPr>
                <w:rFonts w:cs="Arial"/>
                <w:color w:val="000000"/>
              </w:rPr>
            </w:pPr>
            <w:r w:rsidRPr="00275DC9">
              <w:rPr>
                <w:rFonts w:cs="Arial"/>
                <w:color w:val="000000"/>
              </w:rPr>
              <w:t>MSC.0.19</w:t>
            </w:r>
          </w:p>
        </w:tc>
        <w:tc>
          <w:tcPr>
            <w:tcW w:w="2155" w:type="dxa"/>
            <w:shd w:val="clear" w:color="auto" w:fill="auto"/>
          </w:tcPr>
          <w:p w:rsidR="0036471D" w:rsidRPr="00275DC9" w:rsidRDefault="0036471D" w:rsidP="00AC7ECB">
            <w:r w:rsidRPr="00275DC9">
              <w:t xml:space="preserve">Introduction </w:t>
            </w:r>
          </w:p>
          <w:p w:rsidR="0036471D" w:rsidRPr="00275DC9" w:rsidRDefault="0036471D" w:rsidP="00AC7ECB">
            <w:r w:rsidRPr="00275DC9">
              <w:t>Paragraphs 0.0.33</w:t>
            </w:r>
          </w:p>
        </w:tc>
        <w:tc>
          <w:tcPr>
            <w:tcW w:w="5274" w:type="dxa"/>
            <w:shd w:val="clear" w:color="auto" w:fill="auto"/>
          </w:tcPr>
          <w:p w:rsidR="0036471D" w:rsidRPr="00275DC9" w:rsidRDefault="0036471D" w:rsidP="00AC7ECB">
            <w:pPr>
              <w:pStyle w:val="Supportingtextstyle"/>
            </w:pPr>
            <w:r w:rsidRPr="00275DC9">
              <w:rPr>
                <w:rStyle w:val="Numbering"/>
                <w:sz w:val="24"/>
                <w:szCs w:val="24"/>
              </w:rPr>
              <w:t xml:space="preserve">0.0.33 </w:t>
            </w:r>
            <w:r w:rsidRPr="00275DC9">
              <w:t xml:space="preserve">The EiP is a hearing based around a detailed discussion of selected subjects covered by the </w:t>
            </w:r>
            <w:r w:rsidRPr="00275DC9">
              <w:rPr>
                <w:b/>
                <w:color w:val="FF0000"/>
              </w:rPr>
              <w:t>proposed</w:t>
            </w:r>
            <w:r w:rsidRPr="00275DC9">
              <w:t xml:space="preserve"> new </w:t>
            </w:r>
            <w:r w:rsidRPr="00275DC9">
              <w:rPr>
                <w:strike/>
                <w:color w:val="FF0000"/>
              </w:rPr>
              <w:t>draft</w:t>
            </w:r>
            <w:r w:rsidRPr="00275DC9">
              <w:t xml:space="preserve"> London Plan. It is likely to be held in the autumn of 2018. After it is completed, the Panel will produce a report recommending changes to the </w:t>
            </w:r>
            <w:r w:rsidRPr="00275DC9">
              <w:rPr>
                <w:b/>
                <w:color w:val="FF0000"/>
              </w:rPr>
              <w:t>London</w:t>
            </w:r>
            <w:r w:rsidRPr="00275DC9">
              <w:t xml:space="preserve"> Plan for the Mayor’s consideration, which the Mayor can decide to accept or reject.</w:t>
            </w:r>
          </w:p>
        </w:tc>
        <w:tc>
          <w:tcPr>
            <w:tcW w:w="2806" w:type="dxa"/>
            <w:shd w:val="clear" w:color="auto" w:fill="auto"/>
          </w:tcPr>
          <w:p w:rsidR="0036471D" w:rsidRPr="00275DC9" w:rsidRDefault="0036471D" w:rsidP="00AC7ECB">
            <w:pPr>
              <w:pStyle w:val="Header"/>
            </w:pPr>
          </w:p>
        </w:tc>
        <w:tc>
          <w:tcPr>
            <w:tcW w:w="1848" w:type="dxa"/>
            <w:shd w:val="clear" w:color="auto" w:fill="auto"/>
          </w:tcPr>
          <w:p w:rsidR="0036471D" w:rsidRPr="00275DC9" w:rsidRDefault="0036471D" w:rsidP="00AC7ECB">
            <w:r w:rsidRPr="00275DC9">
              <w:t xml:space="preserve">Readability </w:t>
            </w:r>
          </w:p>
        </w:tc>
      </w:tr>
      <w:tr w:rsidR="0021212D" w:rsidRPr="00275DC9" w:rsidTr="00AC7ECB">
        <w:tc>
          <w:tcPr>
            <w:tcW w:w="13501" w:type="dxa"/>
            <w:gridSpan w:val="5"/>
            <w:shd w:val="clear" w:color="auto" w:fill="D9D9D9" w:themeFill="background1" w:themeFillShade="D9"/>
          </w:tcPr>
          <w:p w:rsidR="0021212D" w:rsidRPr="00275DC9" w:rsidRDefault="0021212D" w:rsidP="00AC7ECB">
            <w:pPr>
              <w:pStyle w:val="Header"/>
              <w:rPr>
                <w:b/>
                <w:lang w:eastAsia="en-GB"/>
              </w:rPr>
            </w:pPr>
            <w:r w:rsidRPr="00275DC9">
              <w:rPr>
                <w:b/>
                <w:lang w:eastAsia="en-GB"/>
              </w:rPr>
              <w:t>Chapter 1 Planning London’s Future (Good Growth Policies)</w:t>
            </w:r>
          </w:p>
        </w:tc>
      </w:tr>
      <w:tr w:rsidR="00EF06B3" w:rsidRPr="00275DC9" w:rsidTr="00EF06B3">
        <w:tc>
          <w:tcPr>
            <w:tcW w:w="1418" w:type="dxa"/>
          </w:tcPr>
          <w:p w:rsidR="00EF06B3" w:rsidRPr="00275DC9" w:rsidRDefault="00EF06B3" w:rsidP="00EF06B3">
            <w:pPr>
              <w:spacing w:before="0" w:after="0"/>
              <w:rPr>
                <w:rFonts w:cs="Arial"/>
                <w:color w:val="000000"/>
                <w:lang w:eastAsia="en-GB"/>
              </w:rPr>
            </w:pPr>
            <w:r w:rsidRPr="00275DC9">
              <w:rPr>
                <w:rFonts w:cs="Arial"/>
                <w:color w:val="000000"/>
              </w:rPr>
              <w:t xml:space="preserve">MSC.1.1 </w:t>
            </w:r>
          </w:p>
        </w:tc>
        <w:tc>
          <w:tcPr>
            <w:tcW w:w="2155" w:type="dxa"/>
          </w:tcPr>
          <w:p w:rsidR="00EF06B3" w:rsidRPr="00275DC9" w:rsidRDefault="00EF06B3" w:rsidP="00EF06B3">
            <w:r w:rsidRPr="00275DC9">
              <w:t>Paragraph 1.0.1</w:t>
            </w:r>
          </w:p>
        </w:tc>
        <w:tc>
          <w:tcPr>
            <w:tcW w:w="5274" w:type="dxa"/>
          </w:tcPr>
          <w:p w:rsidR="00EF06B3" w:rsidRPr="00275DC9" w:rsidRDefault="00EF06B3" w:rsidP="00EF06B3">
            <w:pPr>
              <w:pStyle w:val="Supportingtextstyle"/>
              <w:numPr>
                <w:ilvl w:val="2"/>
                <w:numId w:val="20"/>
              </w:numPr>
              <w:rPr>
                <w:rStyle w:val="Numbering"/>
                <w:color w:val="auto"/>
                <w:spacing w:val="8"/>
                <w:sz w:val="24"/>
                <w:szCs w:val="24"/>
              </w:rPr>
            </w:pPr>
            <w:r w:rsidRPr="00275DC9">
              <w:t xml:space="preserve">London’s growth and development is shaped by the decisions that are made every day by planners, planning applicants, </w:t>
            </w:r>
            <w:r w:rsidRPr="00275DC9">
              <w:rPr>
                <w:strike/>
                <w:color w:val="FF0000"/>
              </w:rPr>
              <w:t>and</w:t>
            </w:r>
            <w:r w:rsidRPr="00275DC9">
              <w:t xml:space="preserve"> decision-</w:t>
            </w:r>
            <w:r w:rsidRPr="00275DC9">
              <w:lastRenderedPageBreak/>
              <w:t xml:space="preserve">makers </w:t>
            </w:r>
            <w:r w:rsidRPr="00275DC9">
              <w:rPr>
                <w:b/>
                <w:color w:val="FF0000"/>
              </w:rPr>
              <w:t>and Londoners</w:t>
            </w:r>
            <w:r w:rsidRPr="00275DC9">
              <w:t xml:space="preserve"> across the city.</w:t>
            </w:r>
          </w:p>
        </w:tc>
        <w:tc>
          <w:tcPr>
            <w:tcW w:w="2806" w:type="dxa"/>
          </w:tcPr>
          <w:p w:rsidR="00EF06B3" w:rsidRPr="00275DC9" w:rsidRDefault="00EF06B3" w:rsidP="00EF06B3">
            <w:pPr>
              <w:pStyle w:val="Supportingtextstyle"/>
            </w:pPr>
            <w:r w:rsidRPr="00275DC9">
              <w:lastRenderedPageBreak/>
              <w:t>Just Space</w:t>
            </w:r>
          </w:p>
          <w:p w:rsidR="00EF06B3" w:rsidRPr="00275DC9" w:rsidRDefault="00EF06B3" w:rsidP="00EF06B3">
            <w:pPr>
              <w:pStyle w:val="Supportingtextstyle"/>
            </w:pPr>
          </w:p>
        </w:tc>
        <w:tc>
          <w:tcPr>
            <w:tcW w:w="1848" w:type="dxa"/>
          </w:tcPr>
          <w:p w:rsidR="00EF06B3" w:rsidRPr="00275DC9" w:rsidRDefault="00EF06B3" w:rsidP="00EF06B3">
            <w:pPr>
              <w:pStyle w:val="Supportingtextstyle"/>
            </w:pPr>
            <w:r w:rsidRPr="00275DC9">
              <w:t xml:space="preserve">Clarification </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MSC.1.2</w:t>
            </w:r>
          </w:p>
        </w:tc>
        <w:tc>
          <w:tcPr>
            <w:tcW w:w="2155" w:type="dxa"/>
          </w:tcPr>
          <w:p w:rsidR="00EF06B3" w:rsidRPr="00275DC9" w:rsidRDefault="00EF06B3" w:rsidP="00EF06B3">
            <w:pPr>
              <w:rPr>
                <w:lang w:eastAsia="en-GB"/>
              </w:rPr>
            </w:pPr>
            <w:r w:rsidRPr="00275DC9">
              <w:rPr>
                <w:lang w:eastAsia="en-GB"/>
              </w:rPr>
              <w:t>Paragraph 1.0.3A</w:t>
            </w:r>
          </w:p>
        </w:tc>
        <w:tc>
          <w:tcPr>
            <w:tcW w:w="5274" w:type="dxa"/>
          </w:tcPr>
          <w:p w:rsidR="00EF06B3" w:rsidRPr="00275DC9" w:rsidRDefault="00EF06B3" w:rsidP="00EF06B3">
            <w:pPr>
              <w:pStyle w:val="Supportingtextstyle"/>
              <w:rPr>
                <w:i/>
                <w:spacing w:val="0"/>
              </w:rPr>
            </w:pPr>
            <w:r w:rsidRPr="00275DC9">
              <w:rPr>
                <w:i/>
              </w:rPr>
              <w:t>Insert new paragraph 1.0.3A</w:t>
            </w:r>
          </w:p>
          <w:p w:rsidR="00EF06B3" w:rsidRPr="00275DC9" w:rsidRDefault="00EF06B3" w:rsidP="00EF06B3">
            <w:pPr>
              <w:pStyle w:val="Supportingtextstyle"/>
              <w:rPr>
                <w:rStyle w:val="Numbering"/>
                <w:b/>
                <w:color w:val="FF0000"/>
                <w:spacing w:val="8"/>
                <w:sz w:val="24"/>
                <w:szCs w:val="24"/>
              </w:rPr>
            </w:pPr>
            <w:r w:rsidRPr="00275DC9">
              <w:rPr>
                <w:b/>
                <w:color w:val="FF0000"/>
              </w:rPr>
              <w:t>1.0.3A</w:t>
            </w:r>
            <w:r w:rsidRPr="00275DC9">
              <w:rPr>
                <w:color w:val="FF0000"/>
              </w:rPr>
              <w:t xml:space="preserve"> </w:t>
            </w:r>
            <w:r w:rsidRPr="00275DC9">
              <w:t xml:space="preserve">By setting a new level of ambition for the people who make all of London’s planning decisions, this London Plan will </w:t>
            </w:r>
            <w:r w:rsidRPr="00275DC9">
              <w:rPr>
                <w:b/>
                <w:color w:val="FF0000"/>
              </w:rPr>
              <w:t xml:space="preserve">help realise the Mayor’s vision of creating </w:t>
            </w:r>
            <w:r w:rsidRPr="00275DC9">
              <w:rPr>
                <w:strike/>
                <w:color w:val="FF0000"/>
              </w:rPr>
              <w:t>create</w:t>
            </w:r>
            <w:r w:rsidRPr="00275DC9">
              <w:rPr>
                <w:b/>
                <w:color w:val="FF0000"/>
              </w:rPr>
              <w:t xml:space="preserve"> </w:t>
            </w:r>
            <w:r w:rsidRPr="00275DC9">
              <w:t xml:space="preserve">a </w:t>
            </w:r>
            <w:r w:rsidRPr="00275DC9">
              <w:rPr>
                <w:strike/>
                <w:color w:val="FF0000"/>
              </w:rPr>
              <w:t>better</w:t>
            </w:r>
            <w:r w:rsidRPr="00275DC9">
              <w:rPr>
                <w:color w:val="FF0000"/>
              </w:rPr>
              <w:t xml:space="preserve"> </w:t>
            </w:r>
            <w:r w:rsidRPr="00275DC9">
              <w:t xml:space="preserve">city for all Londoners, </w:t>
            </w:r>
            <w:r w:rsidRPr="00275DC9">
              <w:rPr>
                <w:b/>
                <w:color w:val="FF0000"/>
              </w:rPr>
              <w:t>where no one is left behind</w:t>
            </w:r>
          </w:p>
        </w:tc>
        <w:tc>
          <w:tcPr>
            <w:tcW w:w="2806" w:type="dxa"/>
          </w:tcPr>
          <w:p w:rsidR="00EF06B3" w:rsidRPr="00275DC9" w:rsidRDefault="00EF06B3" w:rsidP="00EF06B3">
            <w:pPr>
              <w:rPr>
                <w:lang w:eastAsia="en-GB"/>
              </w:rPr>
            </w:pPr>
            <w:r w:rsidRPr="00275DC9">
              <w:rPr>
                <w:lang w:eastAsia="en-GB"/>
              </w:rPr>
              <w:t>Individuals</w:t>
            </w:r>
          </w:p>
          <w:p w:rsidR="00EF06B3" w:rsidRPr="00275DC9" w:rsidRDefault="00EF06B3" w:rsidP="00EF06B3">
            <w:pPr>
              <w:rPr>
                <w:lang w:eastAsia="en-GB"/>
              </w:rPr>
            </w:pPr>
          </w:p>
        </w:tc>
        <w:tc>
          <w:tcPr>
            <w:tcW w:w="1848" w:type="dxa"/>
          </w:tcPr>
          <w:p w:rsidR="00EF06B3" w:rsidRPr="00275DC9" w:rsidRDefault="00EF06B3" w:rsidP="00EF06B3">
            <w:pPr>
              <w:rPr>
                <w:lang w:eastAsia="en-GB"/>
              </w:rPr>
            </w:pPr>
            <w:r w:rsidRPr="00275DC9">
              <w:rPr>
                <w:lang w:eastAsia="en-GB"/>
              </w:rPr>
              <w:t xml:space="preserve">Clarification </w:t>
            </w:r>
          </w:p>
        </w:tc>
      </w:tr>
      <w:tr w:rsidR="00EF06B3" w:rsidRPr="00275DC9" w:rsidTr="00EF06B3">
        <w:tc>
          <w:tcPr>
            <w:tcW w:w="1418" w:type="dxa"/>
          </w:tcPr>
          <w:p w:rsidR="00EF06B3" w:rsidRPr="00275DC9" w:rsidRDefault="00EF06B3" w:rsidP="00EF06B3">
            <w:pPr>
              <w:rPr>
                <w:rFonts w:cs="Arial"/>
                <w:color w:val="000000"/>
              </w:rPr>
            </w:pPr>
            <w:bookmarkStart w:id="0" w:name="_Hlk513737970"/>
            <w:r w:rsidRPr="00275DC9">
              <w:rPr>
                <w:rFonts w:cs="Arial"/>
                <w:color w:val="000000"/>
              </w:rPr>
              <w:t>MSC.1.3</w:t>
            </w:r>
          </w:p>
        </w:tc>
        <w:tc>
          <w:tcPr>
            <w:tcW w:w="2155" w:type="dxa"/>
          </w:tcPr>
          <w:p w:rsidR="00EF06B3" w:rsidRPr="00275DC9" w:rsidRDefault="00EF06B3" w:rsidP="00EF06B3">
            <w:pPr>
              <w:rPr>
                <w:lang w:eastAsia="en-GB"/>
              </w:rPr>
            </w:pPr>
            <w:r w:rsidRPr="00275DC9">
              <w:rPr>
                <w:lang w:eastAsia="en-GB"/>
              </w:rPr>
              <w:t>GG1 Paragraph 1.1.1</w:t>
            </w:r>
          </w:p>
        </w:tc>
        <w:tc>
          <w:tcPr>
            <w:tcW w:w="5274" w:type="dxa"/>
          </w:tcPr>
          <w:p w:rsidR="00EF06B3" w:rsidRPr="00275DC9" w:rsidRDefault="00EF06B3" w:rsidP="00EF06B3">
            <w:pPr>
              <w:pStyle w:val="Supportingtextstyle"/>
              <w:rPr>
                <w:color w:val="353D42"/>
              </w:rPr>
            </w:pPr>
            <w:r w:rsidRPr="00275DC9">
              <w:rPr>
                <w:rStyle w:val="Numbering"/>
                <w:sz w:val="24"/>
                <w:szCs w:val="24"/>
              </w:rPr>
              <w:t xml:space="preserve">1.1.1 </w:t>
            </w:r>
            <w:r w:rsidRPr="00275DC9">
              <w:t xml:space="preserve">London is made up of diverse communities. Its neighbourhoods, schools, workplaces, parks, community centres and all the other times and places Londoners come together give the city its cultural character and create its future. Planning for Good Growth means planning </w:t>
            </w:r>
            <w:r w:rsidRPr="00275DC9">
              <w:rPr>
                <w:strike/>
                <w:color w:val="FF0000"/>
              </w:rPr>
              <w:t>for</w:t>
            </w:r>
            <w:r w:rsidRPr="00275DC9">
              <w:t xml:space="preserve"> </w:t>
            </w:r>
            <w:r w:rsidRPr="00275DC9">
              <w:rPr>
                <w:b/>
                <w:color w:val="FF0000"/>
              </w:rPr>
              <w:t>with</w:t>
            </w:r>
            <w:r w:rsidRPr="00275DC9">
              <w:t xml:space="preserve"> these communities – both existing and new - </w:t>
            </w:r>
            <w:r w:rsidRPr="00275DC9">
              <w:rPr>
                <w:strike/>
                <w:color w:val="FF0000"/>
              </w:rPr>
              <w:t>helping them to flourish and</w:t>
            </w:r>
            <w:r w:rsidRPr="00275DC9">
              <w:t xml:space="preserve"> making new </w:t>
            </w:r>
            <w:r w:rsidRPr="00275DC9">
              <w:lastRenderedPageBreak/>
              <w:t xml:space="preserve">connections </w:t>
            </w:r>
            <w:r w:rsidRPr="00275DC9">
              <w:rPr>
                <w:strike/>
                <w:color w:val="FF0000"/>
              </w:rPr>
              <w:t>between them</w:t>
            </w:r>
            <w:r w:rsidRPr="00275DC9">
              <w:rPr>
                <w:b/>
                <w:color w:val="FF0000"/>
              </w:rPr>
              <w:t>, and eroding inequalities</w:t>
            </w:r>
            <w:r w:rsidRPr="00275DC9">
              <w:t xml:space="preserve">. </w:t>
            </w:r>
          </w:p>
        </w:tc>
        <w:tc>
          <w:tcPr>
            <w:tcW w:w="2806" w:type="dxa"/>
          </w:tcPr>
          <w:p w:rsidR="00EF06B3" w:rsidRPr="00275DC9" w:rsidRDefault="00EF06B3" w:rsidP="00EF06B3">
            <w:pPr>
              <w:rPr>
                <w:lang w:eastAsia="en-GB"/>
              </w:rPr>
            </w:pPr>
          </w:p>
        </w:tc>
        <w:tc>
          <w:tcPr>
            <w:tcW w:w="1848" w:type="dxa"/>
          </w:tcPr>
          <w:p w:rsidR="00EF06B3" w:rsidRPr="00275DC9" w:rsidRDefault="00EF06B3" w:rsidP="00EF06B3">
            <w:pPr>
              <w:rPr>
                <w:lang w:eastAsia="en-GB"/>
              </w:rPr>
            </w:pPr>
            <w:r w:rsidRPr="00275DC9">
              <w:rPr>
                <w:lang w:eastAsia="en-GB"/>
              </w:rPr>
              <w:t>Readability and consistency with other GLA strategies</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MSC.1.4</w:t>
            </w:r>
          </w:p>
        </w:tc>
        <w:tc>
          <w:tcPr>
            <w:tcW w:w="2155" w:type="dxa"/>
          </w:tcPr>
          <w:p w:rsidR="00EF06B3" w:rsidRPr="00275DC9" w:rsidRDefault="00EF06B3" w:rsidP="00EF06B3">
            <w:pPr>
              <w:rPr>
                <w:lang w:eastAsia="en-GB"/>
              </w:rPr>
            </w:pPr>
            <w:r w:rsidRPr="00275DC9">
              <w:rPr>
                <w:lang w:eastAsia="en-GB"/>
              </w:rPr>
              <w:t>GG1 Paragraph 1.1.2</w:t>
            </w:r>
          </w:p>
        </w:tc>
        <w:tc>
          <w:tcPr>
            <w:tcW w:w="5274" w:type="dxa"/>
          </w:tcPr>
          <w:p w:rsidR="00EF06B3" w:rsidRPr="00275DC9" w:rsidRDefault="00EF06B3" w:rsidP="00EF06B3">
            <w:pPr>
              <w:pStyle w:val="Supportingtextstyle"/>
            </w:pPr>
            <w:r w:rsidRPr="00275DC9">
              <w:rPr>
                <w:rStyle w:val="Numbering"/>
                <w:sz w:val="24"/>
                <w:szCs w:val="24"/>
              </w:rPr>
              <w:t xml:space="preserve">1.1.2   </w:t>
            </w:r>
            <w:r w:rsidRPr="00275DC9">
              <w:t>40 per cent of Londoners are from Black, Asian and Minority Ethnic (BAME) backgrounds, and the city is home to a million EU citizens</w:t>
            </w:r>
            <w:r w:rsidRPr="00275DC9">
              <w:rPr>
                <w:b/>
                <w:color w:val="FF0000"/>
              </w:rPr>
              <w:t>,</w:t>
            </w:r>
            <w:r w:rsidRPr="00275DC9">
              <w:t xml:space="preserve"> </w:t>
            </w:r>
            <w:r w:rsidRPr="00275DC9">
              <w:rPr>
                <w:strike/>
                <w:color w:val="FF0000"/>
              </w:rPr>
              <w:t xml:space="preserve">and </w:t>
            </w:r>
            <w:r w:rsidRPr="00275DC9">
              <w:t xml:space="preserve">1.2 million disabled people, </w:t>
            </w:r>
            <w:r w:rsidRPr="00275DC9">
              <w:rPr>
                <w:b/>
                <w:color w:val="FF0000"/>
              </w:rPr>
              <w:t xml:space="preserve">and up to 900,000 people who identify as LGBT+. Over a fifth of London’s population is under 16, but over the coming decades the number of Londoners aged 65 or over is project to increase by 90 per cent. </w:t>
            </w:r>
            <w:r w:rsidRPr="00275DC9">
              <w:rPr>
                <w:strike/>
                <w:color w:val="FF0000"/>
              </w:rPr>
              <w:t xml:space="preserve">The success of London’s communities relies upon t </w:t>
            </w:r>
            <w:r w:rsidRPr="00275DC9">
              <w:rPr>
                <w:b/>
                <w:color w:val="FF0000"/>
              </w:rPr>
              <w:t>T</w:t>
            </w:r>
            <w:r w:rsidRPr="00275DC9">
              <w:t xml:space="preserve">his diversity </w:t>
            </w:r>
            <w:r w:rsidRPr="00275DC9">
              <w:rPr>
                <w:b/>
                <w:color w:val="FF0000"/>
              </w:rPr>
              <w:t>is essential to the success of London’s communities.</w:t>
            </w:r>
            <w:r w:rsidRPr="00275DC9">
              <w:rPr>
                <w:strike/>
                <w:color w:val="FF0000"/>
              </w:rPr>
              <w:t xml:space="preserve"> To keep them strong, </w:t>
            </w:r>
            <w:r w:rsidRPr="00275DC9">
              <w:rPr>
                <w:b/>
                <w:color w:val="FF0000"/>
              </w:rPr>
              <w:t>To maintain this</w:t>
            </w:r>
            <w:r w:rsidRPr="00275DC9">
              <w:rPr>
                <w:color w:val="FF0000"/>
              </w:rPr>
              <w:t xml:space="preserve"> </w:t>
            </w:r>
            <w:r w:rsidRPr="00275DC9">
              <w:t>London must</w:t>
            </w:r>
            <w:r w:rsidRPr="00275DC9">
              <w:rPr>
                <w:strike/>
              </w:rPr>
              <w:t xml:space="preserve"> </w:t>
            </w:r>
            <w:r w:rsidRPr="00275DC9">
              <w:t>remain open</w:t>
            </w:r>
            <w:r w:rsidRPr="00275DC9">
              <w:rPr>
                <w:b/>
              </w:rPr>
              <w:t>,</w:t>
            </w:r>
            <w:r w:rsidRPr="00275DC9">
              <w:rPr>
                <w:strike/>
                <w:color w:val="FF0000"/>
              </w:rPr>
              <w:t xml:space="preserve"> and</w:t>
            </w:r>
            <w:r w:rsidRPr="00275DC9">
              <w:rPr>
                <w:color w:val="FF0000"/>
              </w:rPr>
              <w:t xml:space="preserve"> </w:t>
            </w:r>
            <w:r w:rsidRPr="00275DC9">
              <w:t>inclusive</w:t>
            </w:r>
            <w:r w:rsidRPr="00275DC9">
              <w:rPr>
                <w:strike/>
                <w:color w:val="FF0000"/>
              </w:rPr>
              <w:t>,</w:t>
            </w:r>
            <w:r w:rsidRPr="00275DC9">
              <w:t xml:space="preserve"> </w:t>
            </w:r>
            <w:r w:rsidRPr="00275DC9">
              <w:rPr>
                <w:b/>
                <w:color w:val="FF0000"/>
              </w:rPr>
              <w:t>and</w:t>
            </w:r>
            <w:r w:rsidRPr="00275DC9">
              <w:t xml:space="preserve"> allow</w:t>
            </w:r>
            <w:r w:rsidRPr="00275DC9">
              <w:rPr>
                <w:strike/>
                <w:color w:val="FF0000"/>
              </w:rPr>
              <w:t>ing</w:t>
            </w:r>
            <w:r w:rsidRPr="00275DC9">
              <w:t xml:space="preserve"> everyone to share in and contribute towards the city’s success.</w:t>
            </w:r>
          </w:p>
        </w:tc>
        <w:tc>
          <w:tcPr>
            <w:tcW w:w="2806" w:type="dxa"/>
          </w:tcPr>
          <w:p w:rsidR="00EF06B3" w:rsidRPr="00275DC9" w:rsidRDefault="00EF06B3" w:rsidP="00EF06B3">
            <w:pPr>
              <w:rPr>
                <w:lang w:eastAsia="en-GB"/>
              </w:rPr>
            </w:pPr>
            <w:r w:rsidRPr="00275DC9">
              <w:rPr>
                <w:lang w:eastAsia="en-GB"/>
              </w:rPr>
              <w:t>Age UK London and UCL urban laboratory</w:t>
            </w:r>
          </w:p>
        </w:tc>
        <w:tc>
          <w:tcPr>
            <w:tcW w:w="1848" w:type="dxa"/>
          </w:tcPr>
          <w:p w:rsidR="00EF06B3" w:rsidRPr="00275DC9" w:rsidRDefault="00EF06B3" w:rsidP="00EF06B3">
            <w:pPr>
              <w:rPr>
                <w:lang w:eastAsia="en-GB"/>
              </w:rPr>
            </w:pPr>
            <w:r w:rsidRPr="00275DC9">
              <w:rPr>
                <w:lang w:eastAsia="en-GB"/>
              </w:rPr>
              <w:t>Factual update and clarification</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lastRenderedPageBreak/>
              <w:t>MSC.1.5</w:t>
            </w:r>
          </w:p>
        </w:tc>
        <w:tc>
          <w:tcPr>
            <w:tcW w:w="2155" w:type="dxa"/>
          </w:tcPr>
          <w:p w:rsidR="00EF06B3" w:rsidRPr="00275DC9" w:rsidRDefault="00EF06B3" w:rsidP="00EF06B3">
            <w:pPr>
              <w:rPr>
                <w:lang w:eastAsia="en-GB"/>
              </w:rPr>
            </w:pPr>
            <w:r w:rsidRPr="00275DC9">
              <w:rPr>
                <w:lang w:eastAsia="en-GB"/>
              </w:rPr>
              <w:t>GG1</w:t>
            </w:r>
          </w:p>
          <w:p w:rsidR="00EF06B3" w:rsidRPr="00275DC9" w:rsidRDefault="00EF06B3" w:rsidP="00EF06B3">
            <w:pPr>
              <w:rPr>
                <w:lang w:eastAsia="en-GB"/>
              </w:rPr>
            </w:pPr>
            <w:r w:rsidRPr="00275DC9">
              <w:rPr>
                <w:lang w:eastAsia="en-GB"/>
              </w:rPr>
              <w:t>Paragraph 1.1.3</w:t>
            </w:r>
          </w:p>
        </w:tc>
        <w:tc>
          <w:tcPr>
            <w:tcW w:w="5274" w:type="dxa"/>
          </w:tcPr>
          <w:p w:rsidR="00EF06B3" w:rsidRPr="00275DC9" w:rsidRDefault="00EF06B3" w:rsidP="00EF06B3">
            <w:pPr>
              <w:pStyle w:val="Supportingtextstyle"/>
              <w:rPr>
                <w:rStyle w:val="Numbering"/>
                <w:sz w:val="24"/>
                <w:szCs w:val="24"/>
              </w:rPr>
            </w:pPr>
            <w:r w:rsidRPr="00275DC9">
              <w:t xml:space="preserve">1.1.3 </w:t>
            </w:r>
            <w:r w:rsidRPr="00275DC9">
              <w:rPr>
                <w:strike/>
                <w:color w:val="FF0000"/>
              </w:rPr>
              <w:t xml:space="preserve">This will not be easy. </w:t>
            </w:r>
            <w:r w:rsidRPr="00275DC9">
              <w:t>London is one of the richest cities in the world, but it is also home to some of the poorest communities in the country,</w:t>
            </w:r>
          </w:p>
        </w:tc>
        <w:tc>
          <w:tcPr>
            <w:tcW w:w="2806" w:type="dxa"/>
          </w:tcPr>
          <w:p w:rsidR="00EF06B3" w:rsidRPr="00275DC9" w:rsidRDefault="00EF06B3" w:rsidP="00EF06B3">
            <w:pPr>
              <w:rPr>
                <w:lang w:eastAsia="en-GB"/>
              </w:rPr>
            </w:pPr>
          </w:p>
        </w:tc>
        <w:tc>
          <w:tcPr>
            <w:tcW w:w="1848" w:type="dxa"/>
          </w:tcPr>
          <w:p w:rsidR="00EF06B3" w:rsidRPr="00275DC9" w:rsidRDefault="00EF06B3" w:rsidP="00EF06B3">
            <w:pPr>
              <w:rPr>
                <w:lang w:eastAsia="en-GB"/>
              </w:rPr>
            </w:pPr>
            <w:r w:rsidRPr="00275DC9">
              <w:rPr>
                <w:lang w:eastAsia="en-GB"/>
              </w:rPr>
              <w:t>Readability</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MSC.1.6</w:t>
            </w:r>
          </w:p>
        </w:tc>
        <w:tc>
          <w:tcPr>
            <w:tcW w:w="2155" w:type="dxa"/>
          </w:tcPr>
          <w:p w:rsidR="00EF06B3" w:rsidRPr="00275DC9" w:rsidRDefault="00EF06B3" w:rsidP="00EF06B3">
            <w:pPr>
              <w:rPr>
                <w:lang w:eastAsia="en-GB"/>
              </w:rPr>
            </w:pPr>
            <w:r w:rsidRPr="00275DC9">
              <w:rPr>
                <w:lang w:eastAsia="en-GB"/>
              </w:rPr>
              <w:t>GG1 Paragraph 1.1.4</w:t>
            </w:r>
          </w:p>
        </w:tc>
        <w:tc>
          <w:tcPr>
            <w:tcW w:w="5274" w:type="dxa"/>
          </w:tcPr>
          <w:p w:rsidR="00EF06B3" w:rsidRPr="00275DC9" w:rsidRDefault="00EF06B3" w:rsidP="00EF06B3">
            <w:pPr>
              <w:pStyle w:val="Supportingtextstyle"/>
            </w:pPr>
            <w:r w:rsidRPr="00275DC9">
              <w:rPr>
                <w:rStyle w:val="Numbering"/>
                <w:color w:val="auto"/>
                <w:spacing w:val="8"/>
                <w:sz w:val="24"/>
                <w:szCs w:val="24"/>
              </w:rPr>
              <w:t xml:space="preserve">1.1.4 </w:t>
            </w:r>
            <w:r w:rsidRPr="00275DC9">
              <w:t xml:space="preserve">Delivering good quality, affordable homes, better public transport connectivity, accessible and welcoming public space, a range of workspace in accessible locations, </w:t>
            </w:r>
            <w:r w:rsidRPr="00275DC9">
              <w:rPr>
                <w:b/>
                <w:color w:val="FF0000"/>
              </w:rPr>
              <w:t>built forms that work with local heritage and identity,</w:t>
            </w:r>
            <w:r w:rsidRPr="00275DC9">
              <w:t xml:space="preserve"> and social, physical and environmental infrastructure that meets London’s diverse needs is essential if London is to maintain and develop strong and inclusive communities.</w:t>
            </w:r>
          </w:p>
        </w:tc>
        <w:tc>
          <w:tcPr>
            <w:tcW w:w="2806" w:type="dxa"/>
          </w:tcPr>
          <w:p w:rsidR="00EF06B3" w:rsidRPr="00275DC9" w:rsidRDefault="00EF06B3" w:rsidP="00EF06B3">
            <w:pPr>
              <w:rPr>
                <w:lang w:eastAsia="en-GB"/>
              </w:rPr>
            </w:pPr>
            <w:r w:rsidRPr="00275DC9">
              <w:rPr>
                <w:lang w:eastAsia="en-GB"/>
              </w:rPr>
              <w:t>Historic England</w:t>
            </w:r>
          </w:p>
        </w:tc>
        <w:tc>
          <w:tcPr>
            <w:tcW w:w="1848" w:type="dxa"/>
          </w:tcPr>
          <w:p w:rsidR="00EF06B3" w:rsidRPr="00275DC9" w:rsidRDefault="00EF06B3" w:rsidP="00EF06B3">
            <w:pPr>
              <w:rPr>
                <w:lang w:eastAsia="en-GB"/>
              </w:rPr>
            </w:pPr>
            <w:r w:rsidRPr="00275DC9">
              <w:rPr>
                <w:lang w:eastAsia="en-GB"/>
              </w:rPr>
              <w:t xml:space="preserve">Clarification </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MSC.1.7</w:t>
            </w:r>
          </w:p>
        </w:tc>
        <w:tc>
          <w:tcPr>
            <w:tcW w:w="2155" w:type="dxa"/>
          </w:tcPr>
          <w:p w:rsidR="00EF06B3" w:rsidRPr="00275DC9" w:rsidRDefault="00EF06B3" w:rsidP="00EF06B3">
            <w:pPr>
              <w:rPr>
                <w:rStyle w:val="Strong"/>
              </w:rPr>
            </w:pPr>
            <w:r w:rsidRPr="00275DC9">
              <w:rPr>
                <w:lang w:eastAsia="en-GB"/>
              </w:rPr>
              <w:t>GG1 Paragraph 1.1.5</w:t>
            </w:r>
          </w:p>
        </w:tc>
        <w:tc>
          <w:tcPr>
            <w:tcW w:w="5274" w:type="dxa"/>
          </w:tcPr>
          <w:p w:rsidR="00EF06B3" w:rsidRPr="00275DC9" w:rsidRDefault="00EF06B3" w:rsidP="00EF06B3">
            <w:pPr>
              <w:pStyle w:val="Supportingtextstyle"/>
              <w:rPr>
                <w:b/>
                <w:color w:val="FF0000"/>
              </w:rPr>
            </w:pPr>
            <w:r w:rsidRPr="00275DC9">
              <w:rPr>
                <w:rStyle w:val="Numbering"/>
                <w:sz w:val="24"/>
                <w:szCs w:val="24"/>
              </w:rPr>
              <w:t xml:space="preserve">1.1.5 </w:t>
            </w:r>
            <w:r w:rsidRPr="00275DC9">
              <w:t xml:space="preserve">Early engagement with local people leads to better planning proposals, with Neighbourhood Plans providing a particularly good opportunity for communities to shape growth in their </w:t>
            </w:r>
            <w:r w:rsidRPr="00275DC9">
              <w:lastRenderedPageBreak/>
              <w:t xml:space="preserve">areas. Taking advantage of the knowledge and experience of local people will help to shape London’s growth, creating a thriving city that works better for </w:t>
            </w:r>
            <w:r w:rsidRPr="00275DC9">
              <w:rPr>
                <w:strike/>
                <w:color w:val="FF0000"/>
              </w:rPr>
              <w:t>the full diversity of its inhabitants.</w:t>
            </w:r>
            <w:r w:rsidRPr="00275DC9">
              <w:rPr>
                <w:b/>
                <w:color w:val="FF0000"/>
              </w:rPr>
              <w:t>all Londoners.</w:t>
            </w:r>
          </w:p>
        </w:tc>
        <w:tc>
          <w:tcPr>
            <w:tcW w:w="2806" w:type="dxa"/>
          </w:tcPr>
          <w:p w:rsidR="00EF06B3" w:rsidRPr="00275DC9" w:rsidRDefault="00EF06B3" w:rsidP="00EF06B3">
            <w:pPr>
              <w:rPr>
                <w:lang w:eastAsia="en-GB"/>
              </w:rPr>
            </w:pPr>
          </w:p>
        </w:tc>
        <w:tc>
          <w:tcPr>
            <w:tcW w:w="1848" w:type="dxa"/>
          </w:tcPr>
          <w:p w:rsidR="00EF06B3" w:rsidRPr="00275DC9" w:rsidRDefault="00EF06B3" w:rsidP="00EF06B3">
            <w:pPr>
              <w:rPr>
                <w:lang w:eastAsia="en-GB"/>
              </w:rPr>
            </w:pPr>
            <w:r w:rsidRPr="00275DC9">
              <w:rPr>
                <w:lang w:eastAsia="en-GB"/>
              </w:rPr>
              <w:t xml:space="preserve">Readability and clarification </w:t>
            </w:r>
          </w:p>
          <w:p w:rsidR="00EF06B3" w:rsidRPr="00275DC9" w:rsidRDefault="00EF06B3" w:rsidP="00EF06B3">
            <w:pPr>
              <w:rPr>
                <w:lang w:eastAsia="en-GB"/>
              </w:rPr>
            </w:pP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MSC.1.8</w:t>
            </w:r>
          </w:p>
        </w:tc>
        <w:tc>
          <w:tcPr>
            <w:tcW w:w="2155" w:type="dxa"/>
          </w:tcPr>
          <w:p w:rsidR="00EF06B3" w:rsidRPr="00275DC9" w:rsidRDefault="00EF06B3" w:rsidP="00EF06B3">
            <w:pPr>
              <w:rPr>
                <w:lang w:eastAsia="en-GB"/>
              </w:rPr>
            </w:pPr>
            <w:r w:rsidRPr="00275DC9">
              <w:rPr>
                <w:lang w:eastAsia="en-GB"/>
              </w:rPr>
              <w:t xml:space="preserve">GG1 </w:t>
            </w:r>
          </w:p>
        </w:tc>
        <w:tc>
          <w:tcPr>
            <w:tcW w:w="5274" w:type="dxa"/>
          </w:tcPr>
          <w:p w:rsidR="00EF06B3" w:rsidRPr="00275DC9" w:rsidRDefault="00EF06B3" w:rsidP="00EF06B3">
            <w:r w:rsidRPr="00275DC9">
              <w:rPr>
                <w:b/>
                <w:color w:val="FF0000"/>
              </w:rPr>
              <w:t xml:space="preserve">Good growth is inclusive growth. </w:t>
            </w:r>
            <w:r w:rsidRPr="00275DC9">
              <w:t>To build on the city’s tradition of openness, diversity and equality, and help deliver strong and inclusive communities, those involved in planning and development must:</w:t>
            </w:r>
          </w:p>
        </w:tc>
        <w:tc>
          <w:tcPr>
            <w:tcW w:w="2806" w:type="dxa"/>
          </w:tcPr>
          <w:p w:rsidR="00EF06B3" w:rsidRPr="00275DC9" w:rsidRDefault="00EF06B3" w:rsidP="00EF06B3">
            <w:pPr>
              <w:rPr>
                <w:lang w:eastAsia="en-GB"/>
              </w:rPr>
            </w:pPr>
            <w:r w:rsidRPr="00275DC9">
              <w:rPr>
                <w:lang w:eastAsia="en-GB"/>
              </w:rPr>
              <w:t>Individual and Atkins</w:t>
            </w:r>
          </w:p>
        </w:tc>
        <w:tc>
          <w:tcPr>
            <w:tcW w:w="1848" w:type="dxa"/>
          </w:tcPr>
          <w:p w:rsidR="00EF06B3" w:rsidRPr="00275DC9" w:rsidRDefault="00EF06B3" w:rsidP="00EF06B3">
            <w:pPr>
              <w:rPr>
                <w:lang w:eastAsia="en-GB"/>
              </w:rPr>
            </w:pPr>
            <w:r w:rsidRPr="00275DC9">
              <w:rPr>
                <w:lang w:eastAsia="en-GB"/>
              </w:rPr>
              <w:t xml:space="preserve">Clarification </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MSC.1.9</w:t>
            </w:r>
          </w:p>
        </w:tc>
        <w:tc>
          <w:tcPr>
            <w:tcW w:w="2155" w:type="dxa"/>
          </w:tcPr>
          <w:p w:rsidR="00EF06B3" w:rsidRPr="00275DC9" w:rsidRDefault="00EF06B3" w:rsidP="00EF06B3">
            <w:pPr>
              <w:rPr>
                <w:lang w:eastAsia="en-GB"/>
              </w:rPr>
            </w:pPr>
            <w:r w:rsidRPr="00275DC9">
              <w:rPr>
                <w:lang w:eastAsia="en-GB"/>
              </w:rPr>
              <w:t>GG1 AA</w:t>
            </w:r>
          </w:p>
        </w:tc>
        <w:tc>
          <w:tcPr>
            <w:tcW w:w="5274" w:type="dxa"/>
          </w:tcPr>
          <w:p w:rsidR="00EF06B3" w:rsidRPr="00275DC9" w:rsidRDefault="00EF06B3" w:rsidP="00EF06B3">
            <w:pPr>
              <w:pStyle w:val="PolicytextonlyPolciies"/>
              <w:rPr>
                <w:rStyle w:val="Numbering"/>
                <w:i/>
                <w:color w:val="auto"/>
                <w:sz w:val="24"/>
                <w:szCs w:val="24"/>
              </w:rPr>
            </w:pPr>
            <w:r w:rsidRPr="00275DC9">
              <w:rPr>
                <w:i/>
                <w:color w:val="auto"/>
              </w:rPr>
              <w:t>Insert new clause AA</w:t>
            </w:r>
          </w:p>
          <w:p w:rsidR="00EF06B3" w:rsidRPr="00275DC9" w:rsidRDefault="00EF06B3" w:rsidP="00EF06B3">
            <w:r w:rsidRPr="00275DC9">
              <w:rPr>
                <w:rStyle w:val="Numbering"/>
                <w:b/>
                <w:color w:val="FF0000"/>
                <w:sz w:val="24"/>
                <w:szCs w:val="24"/>
              </w:rPr>
              <w:t>AA seek to ensure changes to the physical environment achieve an overall positive contribution to London.</w:t>
            </w:r>
          </w:p>
        </w:tc>
        <w:tc>
          <w:tcPr>
            <w:tcW w:w="2806" w:type="dxa"/>
          </w:tcPr>
          <w:p w:rsidR="00EF06B3" w:rsidRPr="00275DC9" w:rsidRDefault="00EF06B3" w:rsidP="00EF06B3">
            <w:pPr>
              <w:rPr>
                <w:lang w:eastAsia="en-GB"/>
              </w:rPr>
            </w:pPr>
            <w:r w:rsidRPr="00275DC9">
              <w:rPr>
                <w:lang w:eastAsia="en-GB"/>
              </w:rPr>
              <w:t>InLInkUK</w:t>
            </w:r>
          </w:p>
        </w:tc>
        <w:tc>
          <w:tcPr>
            <w:tcW w:w="1848" w:type="dxa"/>
          </w:tcPr>
          <w:p w:rsidR="00EF06B3" w:rsidRPr="00275DC9" w:rsidRDefault="00EF06B3" w:rsidP="00EF06B3">
            <w:pPr>
              <w:rPr>
                <w:lang w:eastAsia="en-GB"/>
              </w:rPr>
            </w:pPr>
            <w:r w:rsidRPr="00275DC9">
              <w:rPr>
                <w:lang w:eastAsia="en-GB"/>
              </w:rPr>
              <w:t xml:space="preserve">Clarification </w:t>
            </w:r>
          </w:p>
          <w:p w:rsidR="00EF06B3" w:rsidRPr="00275DC9" w:rsidRDefault="00EF06B3" w:rsidP="00EF06B3">
            <w:pPr>
              <w:rPr>
                <w:lang w:eastAsia="en-GB"/>
              </w:rPr>
            </w:pP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MSC.1.10</w:t>
            </w:r>
          </w:p>
        </w:tc>
        <w:tc>
          <w:tcPr>
            <w:tcW w:w="2155" w:type="dxa"/>
          </w:tcPr>
          <w:p w:rsidR="00EF06B3" w:rsidRPr="00275DC9" w:rsidRDefault="00EF06B3" w:rsidP="00EF06B3">
            <w:pPr>
              <w:rPr>
                <w:lang w:eastAsia="en-GB"/>
              </w:rPr>
            </w:pPr>
            <w:r w:rsidRPr="00275DC9">
              <w:rPr>
                <w:lang w:eastAsia="en-GB"/>
              </w:rPr>
              <w:t>GG1 B</w:t>
            </w:r>
          </w:p>
        </w:tc>
        <w:tc>
          <w:tcPr>
            <w:tcW w:w="5274" w:type="dxa"/>
          </w:tcPr>
          <w:p w:rsidR="00EF06B3" w:rsidRPr="00275DC9" w:rsidRDefault="00EF06B3" w:rsidP="00EF06B3">
            <w:pPr>
              <w:pStyle w:val="Supportingtextstyle"/>
            </w:pPr>
            <w:r w:rsidRPr="00275DC9">
              <w:rPr>
                <w:rStyle w:val="Numbering"/>
                <w:sz w:val="24"/>
                <w:szCs w:val="24"/>
              </w:rPr>
              <w:t>B</w:t>
            </w:r>
            <w:r w:rsidRPr="00275DC9">
              <w:rPr>
                <w:rStyle w:val="Numbering"/>
                <w:sz w:val="24"/>
                <w:szCs w:val="24"/>
              </w:rPr>
              <w:tab/>
            </w:r>
            <w:r w:rsidRPr="00275DC9">
              <w:t xml:space="preserve">provide access to good quality </w:t>
            </w:r>
            <w:r w:rsidRPr="00275DC9">
              <w:rPr>
                <w:b/>
                <w:color w:val="FF0000"/>
              </w:rPr>
              <w:t>community spaces,</w:t>
            </w:r>
            <w:r w:rsidRPr="00275DC9">
              <w:rPr>
                <w:color w:val="FF0000"/>
              </w:rPr>
              <w:t xml:space="preserve"> </w:t>
            </w:r>
            <w:r w:rsidRPr="00275DC9">
              <w:t xml:space="preserve">services and amenities </w:t>
            </w:r>
            <w:r w:rsidRPr="00275DC9">
              <w:rPr>
                <w:b/>
                <w:color w:val="FF0000"/>
              </w:rPr>
              <w:t>and infrastructure</w:t>
            </w:r>
            <w:r w:rsidRPr="00275DC9">
              <w:t xml:space="preserve"> that accommodate, encourage and strengthen communities, increasing </w:t>
            </w:r>
            <w:r w:rsidRPr="00275DC9">
              <w:lastRenderedPageBreak/>
              <w:t>active participation and social integration, and addressing social isolation.</w:t>
            </w:r>
          </w:p>
        </w:tc>
        <w:tc>
          <w:tcPr>
            <w:tcW w:w="2806" w:type="dxa"/>
          </w:tcPr>
          <w:p w:rsidR="00EF06B3" w:rsidRPr="00275DC9" w:rsidRDefault="00EF06B3" w:rsidP="00EF06B3">
            <w:pPr>
              <w:rPr>
                <w:lang w:eastAsia="en-GB"/>
              </w:rPr>
            </w:pPr>
            <w:r w:rsidRPr="00275DC9">
              <w:rPr>
                <w:lang w:eastAsia="en-GB"/>
              </w:rPr>
              <w:lastRenderedPageBreak/>
              <w:t>Selby Trust and community groups</w:t>
            </w:r>
          </w:p>
        </w:tc>
        <w:tc>
          <w:tcPr>
            <w:tcW w:w="1848" w:type="dxa"/>
          </w:tcPr>
          <w:p w:rsidR="00EF06B3" w:rsidRPr="00275DC9" w:rsidRDefault="00EF06B3" w:rsidP="00EF06B3">
            <w:pPr>
              <w:rPr>
                <w:lang w:eastAsia="en-GB"/>
              </w:rPr>
            </w:pPr>
            <w:r w:rsidRPr="00275DC9">
              <w:rPr>
                <w:lang w:eastAsia="en-GB"/>
              </w:rPr>
              <w:t xml:space="preserve">Clarification </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MSC.1.11</w:t>
            </w:r>
          </w:p>
        </w:tc>
        <w:tc>
          <w:tcPr>
            <w:tcW w:w="2155" w:type="dxa"/>
          </w:tcPr>
          <w:p w:rsidR="00EF06B3" w:rsidRPr="00275DC9" w:rsidRDefault="00EF06B3" w:rsidP="00EF06B3">
            <w:pPr>
              <w:pStyle w:val="Header"/>
              <w:rPr>
                <w:lang w:eastAsia="en-GB"/>
              </w:rPr>
            </w:pPr>
            <w:r w:rsidRPr="00275DC9">
              <w:rPr>
                <w:lang w:eastAsia="en-GB"/>
              </w:rPr>
              <w:t>GG1 BA</w:t>
            </w:r>
          </w:p>
        </w:tc>
        <w:tc>
          <w:tcPr>
            <w:tcW w:w="5274" w:type="dxa"/>
          </w:tcPr>
          <w:p w:rsidR="00EF06B3" w:rsidRPr="00275DC9" w:rsidRDefault="00EF06B3" w:rsidP="00EF06B3">
            <w:pPr>
              <w:pStyle w:val="PolicytextonlyPolciies"/>
              <w:rPr>
                <w:rStyle w:val="Numbering"/>
                <w:i/>
                <w:color w:val="auto"/>
                <w:sz w:val="24"/>
                <w:szCs w:val="24"/>
              </w:rPr>
            </w:pPr>
            <w:r w:rsidRPr="00275DC9">
              <w:rPr>
                <w:i/>
                <w:color w:val="auto"/>
              </w:rPr>
              <w:t>Previous clause A is now BA</w:t>
            </w:r>
          </w:p>
          <w:p w:rsidR="00EF06B3" w:rsidRPr="00275DC9" w:rsidRDefault="00EF06B3" w:rsidP="00EF06B3">
            <w:pPr>
              <w:pStyle w:val="Supportingtextstyle"/>
            </w:pPr>
            <w:r w:rsidRPr="00275DC9">
              <w:rPr>
                <w:rStyle w:val="Numbering"/>
                <w:strike/>
                <w:color w:val="FF0000"/>
                <w:sz w:val="24"/>
                <w:szCs w:val="24"/>
              </w:rPr>
              <w:t>A</w:t>
            </w:r>
            <w:r w:rsidRPr="00275DC9">
              <w:rPr>
                <w:rStyle w:val="Numbering"/>
                <w:b/>
                <w:color w:val="FF0000"/>
                <w:sz w:val="24"/>
                <w:szCs w:val="24"/>
              </w:rPr>
              <w:t xml:space="preserve"> BA</w:t>
            </w:r>
            <w:r w:rsidRPr="00275DC9">
              <w:rPr>
                <w:rStyle w:val="Numbering"/>
                <w:sz w:val="24"/>
                <w:szCs w:val="24"/>
              </w:rPr>
              <w:t xml:space="preserve"> </w:t>
            </w:r>
            <w:r w:rsidRPr="00275DC9">
              <w:t>seek to ensure that London continues to generate a wide range of economic and other opportunities, and that everyone is able to benefit from these to ensure that London is a fairer</w:t>
            </w:r>
            <w:r w:rsidRPr="00275DC9">
              <w:rPr>
                <w:b/>
                <w:color w:val="FF0000"/>
              </w:rPr>
              <w:t>, more inclusive</w:t>
            </w:r>
            <w:r w:rsidRPr="00275DC9">
              <w:rPr>
                <w:color w:val="FF0000"/>
              </w:rPr>
              <w:t xml:space="preserve"> </w:t>
            </w:r>
            <w:r w:rsidRPr="00275DC9">
              <w:t xml:space="preserve">and more equal city. </w:t>
            </w:r>
          </w:p>
        </w:tc>
        <w:tc>
          <w:tcPr>
            <w:tcW w:w="2806" w:type="dxa"/>
          </w:tcPr>
          <w:p w:rsidR="00EF06B3" w:rsidRPr="00275DC9" w:rsidRDefault="00EF06B3" w:rsidP="00EF06B3">
            <w:pPr>
              <w:rPr>
                <w:lang w:eastAsia="en-GB"/>
              </w:rPr>
            </w:pPr>
            <w:r w:rsidRPr="00275DC9">
              <w:rPr>
                <w:lang w:eastAsia="en-GB"/>
              </w:rPr>
              <w:t>Access Association</w:t>
            </w:r>
          </w:p>
        </w:tc>
        <w:tc>
          <w:tcPr>
            <w:tcW w:w="1848" w:type="dxa"/>
          </w:tcPr>
          <w:p w:rsidR="00EF06B3" w:rsidRPr="00275DC9" w:rsidRDefault="00EF06B3" w:rsidP="00EF06B3">
            <w:pPr>
              <w:rPr>
                <w:lang w:eastAsia="en-GB"/>
              </w:rPr>
            </w:pPr>
            <w:r w:rsidRPr="00275DC9">
              <w:rPr>
                <w:lang w:eastAsia="en-GB"/>
              </w:rPr>
              <w:t>Clarification</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MSC.1.12</w:t>
            </w:r>
          </w:p>
        </w:tc>
        <w:tc>
          <w:tcPr>
            <w:tcW w:w="2155" w:type="dxa"/>
          </w:tcPr>
          <w:p w:rsidR="00EF06B3" w:rsidRPr="00275DC9" w:rsidRDefault="00EF06B3" w:rsidP="00EF06B3">
            <w:pPr>
              <w:rPr>
                <w:lang w:eastAsia="en-GB"/>
              </w:rPr>
            </w:pPr>
            <w:r w:rsidRPr="00275DC9">
              <w:rPr>
                <w:lang w:eastAsia="en-GB"/>
              </w:rPr>
              <w:t>GG1 C</w:t>
            </w:r>
          </w:p>
        </w:tc>
        <w:tc>
          <w:tcPr>
            <w:tcW w:w="5274" w:type="dxa"/>
          </w:tcPr>
          <w:p w:rsidR="00EF06B3" w:rsidRPr="00275DC9" w:rsidRDefault="00EF06B3" w:rsidP="00EF06B3">
            <w:pPr>
              <w:pStyle w:val="Supportingtextstyle"/>
            </w:pPr>
            <w:r w:rsidRPr="00275DC9">
              <w:rPr>
                <w:rStyle w:val="Numbering"/>
                <w:color w:val="auto"/>
                <w:sz w:val="24"/>
                <w:szCs w:val="24"/>
              </w:rPr>
              <w:t>C</w:t>
            </w:r>
            <w:r w:rsidRPr="00275DC9">
              <w:rPr>
                <w:rStyle w:val="Numbering"/>
                <w:sz w:val="24"/>
                <w:szCs w:val="24"/>
              </w:rPr>
              <w:tab/>
            </w:r>
            <w:r w:rsidRPr="00275DC9">
              <w:t xml:space="preserve">ensure that streets and public spaces are </w:t>
            </w:r>
            <w:r w:rsidRPr="00275DC9">
              <w:rPr>
                <w:b/>
                <w:color w:val="FF0000"/>
              </w:rPr>
              <w:t>consistently</w:t>
            </w:r>
            <w:r w:rsidRPr="00275DC9">
              <w:t xml:space="preserve"> planned for people to move around and spend time in comfort and safety, creating places where everyone is welcome, which foster a sense of belonging</w:t>
            </w:r>
            <w:r w:rsidRPr="00275DC9">
              <w:rPr>
                <w:b/>
                <w:color w:val="FF0000"/>
              </w:rPr>
              <w:t>, which encourage</w:t>
            </w:r>
            <w:r w:rsidRPr="00275DC9">
              <w:rPr>
                <w:strike/>
                <w:color w:val="FF0000"/>
              </w:rPr>
              <w:t xml:space="preserve"> and </w:t>
            </w:r>
            <w:r w:rsidRPr="00275DC9">
              <w:t xml:space="preserve">community </w:t>
            </w:r>
            <w:r w:rsidRPr="00275DC9">
              <w:rPr>
                <w:b/>
                <w:color w:val="FF0000"/>
              </w:rPr>
              <w:t>buy-in</w:t>
            </w:r>
            <w:r w:rsidRPr="00275DC9">
              <w:t xml:space="preserve"> </w:t>
            </w:r>
            <w:r w:rsidRPr="00275DC9">
              <w:rPr>
                <w:strike/>
                <w:color w:val="FF0000"/>
              </w:rPr>
              <w:t>ownership</w:t>
            </w:r>
            <w:r w:rsidRPr="00275DC9">
              <w:t xml:space="preserve">, and where communities can develop and </w:t>
            </w:r>
            <w:r w:rsidRPr="00275DC9">
              <w:rPr>
                <w:strike/>
                <w:color w:val="FF0000"/>
              </w:rPr>
              <w:t>flourish</w:t>
            </w:r>
            <w:r w:rsidRPr="00275DC9">
              <w:t xml:space="preserve"> </w:t>
            </w:r>
            <w:r w:rsidRPr="00275DC9">
              <w:rPr>
                <w:b/>
                <w:color w:val="FF0000"/>
              </w:rPr>
              <w:t>thrive</w:t>
            </w:r>
            <w:r w:rsidRPr="00275DC9">
              <w:t>.</w:t>
            </w:r>
          </w:p>
        </w:tc>
        <w:tc>
          <w:tcPr>
            <w:tcW w:w="2806" w:type="dxa"/>
          </w:tcPr>
          <w:p w:rsidR="00EF06B3" w:rsidRPr="00275DC9" w:rsidRDefault="00EF06B3" w:rsidP="00EF06B3">
            <w:pPr>
              <w:rPr>
                <w:lang w:eastAsia="en-GB"/>
              </w:rPr>
            </w:pPr>
            <w:r w:rsidRPr="00275DC9">
              <w:rPr>
                <w:lang w:eastAsia="en-GB"/>
              </w:rPr>
              <w:t>Access Association and Crest Nicholson</w:t>
            </w:r>
          </w:p>
        </w:tc>
        <w:tc>
          <w:tcPr>
            <w:tcW w:w="1848" w:type="dxa"/>
          </w:tcPr>
          <w:p w:rsidR="00EF06B3" w:rsidRPr="00275DC9" w:rsidRDefault="00EF06B3" w:rsidP="00EF06B3">
            <w:pPr>
              <w:rPr>
                <w:lang w:eastAsia="en-GB"/>
              </w:rPr>
            </w:pPr>
            <w:r w:rsidRPr="00275DC9">
              <w:rPr>
                <w:lang w:eastAsia="en-GB"/>
              </w:rPr>
              <w:t xml:space="preserve">Clarification and readability </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lastRenderedPageBreak/>
              <w:t>MSC.1.13</w:t>
            </w:r>
          </w:p>
        </w:tc>
        <w:tc>
          <w:tcPr>
            <w:tcW w:w="2155" w:type="dxa"/>
          </w:tcPr>
          <w:p w:rsidR="00EF06B3" w:rsidRPr="00275DC9" w:rsidRDefault="00EF06B3" w:rsidP="00EF06B3">
            <w:pPr>
              <w:rPr>
                <w:lang w:eastAsia="en-GB"/>
              </w:rPr>
            </w:pPr>
            <w:r w:rsidRPr="00275DC9">
              <w:rPr>
                <w:lang w:eastAsia="en-GB"/>
              </w:rPr>
              <w:t>GG1 D</w:t>
            </w:r>
          </w:p>
        </w:tc>
        <w:tc>
          <w:tcPr>
            <w:tcW w:w="5274" w:type="dxa"/>
          </w:tcPr>
          <w:p w:rsidR="00EF06B3" w:rsidRPr="00275DC9" w:rsidRDefault="00EF06B3" w:rsidP="00EF06B3">
            <w:pPr>
              <w:pStyle w:val="Supportingtextstyle"/>
              <w:rPr>
                <w:rStyle w:val="Numbering"/>
                <w:color w:val="auto"/>
                <w:sz w:val="24"/>
                <w:szCs w:val="24"/>
              </w:rPr>
            </w:pPr>
            <w:r w:rsidRPr="00275DC9">
              <w:t xml:space="preserve">D   promote the crucial role town centres have in the social, civic, cultural and economic lives of Londoners, and plan for places that provide important opportunities for </w:t>
            </w:r>
            <w:r w:rsidRPr="00275DC9">
              <w:rPr>
                <w:strike/>
                <w:color w:val="FF0000"/>
              </w:rPr>
              <w:t>face-to-face contact and social interaction</w:t>
            </w:r>
            <w:r w:rsidRPr="00275DC9">
              <w:rPr>
                <w:color w:val="FF0000"/>
              </w:rPr>
              <w:t xml:space="preserve"> </w:t>
            </w:r>
            <w:r w:rsidRPr="00275DC9">
              <w:rPr>
                <w:b/>
                <w:color w:val="FF0000"/>
              </w:rPr>
              <w:t xml:space="preserve">building relationships </w:t>
            </w:r>
            <w:r w:rsidRPr="00275DC9">
              <w:t>during the daytime, evening and night time.</w:t>
            </w:r>
          </w:p>
        </w:tc>
        <w:tc>
          <w:tcPr>
            <w:tcW w:w="2806" w:type="dxa"/>
          </w:tcPr>
          <w:p w:rsidR="00EF06B3" w:rsidRPr="00275DC9" w:rsidRDefault="00EF06B3" w:rsidP="00EF06B3">
            <w:pPr>
              <w:rPr>
                <w:lang w:eastAsia="en-GB"/>
              </w:rPr>
            </w:pPr>
          </w:p>
        </w:tc>
        <w:tc>
          <w:tcPr>
            <w:tcW w:w="1848" w:type="dxa"/>
          </w:tcPr>
          <w:p w:rsidR="00EF06B3" w:rsidRPr="00275DC9" w:rsidRDefault="00EF06B3" w:rsidP="00EF06B3">
            <w:pPr>
              <w:rPr>
                <w:lang w:eastAsia="en-GB"/>
              </w:rPr>
            </w:pPr>
            <w:r w:rsidRPr="00275DC9">
              <w:rPr>
                <w:lang w:eastAsia="en-GB"/>
              </w:rPr>
              <w:t xml:space="preserve">Clarification </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MSC.1.14</w:t>
            </w:r>
          </w:p>
        </w:tc>
        <w:tc>
          <w:tcPr>
            <w:tcW w:w="2155" w:type="dxa"/>
          </w:tcPr>
          <w:p w:rsidR="00EF06B3" w:rsidRPr="00275DC9" w:rsidRDefault="00EF06B3" w:rsidP="00EF06B3">
            <w:pPr>
              <w:rPr>
                <w:lang w:eastAsia="en-GB"/>
              </w:rPr>
            </w:pPr>
            <w:r w:rsidRPr="00275DC9">
              <w:rPr>
                <w:lang w:eastAsia="en-GB"/>
              </w:rPr>
              <w:t>GG1 E</w:t>
            </w:r>
          </w:p>
        </w:tc>
        <w:tc>
          <w:tcPr>
            <w:tcW w:w="5274" w:type="dxa"/>
          </w:tcPr>
          <w:p w:rsidR="00EF06B3" w:rsidRPr="00275DC9" w:rsidRDefault="00EF06B3" w:rsidP="00EF06B3">
            <w:pPr>
              <w:pStyle w:val="Supportingtextstyle"/>
              <w:rPr>
                <w:color w:val="353D42"/>
              </w:rPr>
            </w:pPr>
            <w:r w:rsidRPr="00275DC9">
              <w:rPr>
                <w:rStyle w:val="Numbering"/>
                <w:color w:val="auto"/>
                <w:sz w:val="24"/>
                <w:szCs w:val="24"/>
              </w:rPr>
              <w:t>E</w:t>
            </w:r>
            <w:r w:rsidRPr="00275DC9">
              <w:rPr>
                <w:rStyle w:val="Numbering"/>
                <w:sz w:val="24"/>
                <w:szCs w:val="24"/>
              </w:rPr>
              <w:tab/>
            </w:r>
            <w:r w:rsidRPr="00275DC9">
              <w:t xml:space="preserve">ensure that new buildings and the spaces they create are designed to reinforce or enhance the </w:t>
            </w:r>
            <w:r w:rsidRPr="00275DC9">
              <w:rPr>
                <w:b/>
                <w:color w:val="FF0000"/>
              </w:rPr>
              <w:t>identity,</w:t>
            </w:r>
            <w:r w:rsidRPr="00275DC9">
              <w:t xml:space="preserve"> legibility, permeability, and inclusivity of neighbourhoods, and are resilient and adaptable to changing community requirements.</w:t>
            </w:r>
          </w:p>
        </w:tc>
        <w:tc>
          <w:tcPr>
            <w:tcW w:w="2806" w:type="dxa"/>
          </w:tcPr>
          <w:p w:rsidR="00EF06B3" w:rsidRPr="00275DC9" w:rsidRDefault="00EF06B3" w:rsidP="00EF06B3">
            <w:pPr>
              <w:rPr>
                <w:lang w:eastAsia="en-GB"/>
              </w:rPr>
            </w:pPr>
            <w:r w:rsidRPr="00275DC9">
              <w:rPr>
                <w:lang w:eastAsia="en-GB"/>
              </w:rPr>
              <w:t>Historic England</w:t>
            </w:r>
          </w:p>
        </w:tc>
        <w:tc>
          <w:tcPr>
            <w:tcW w:w="1848" w:type="dxa"/>
          </w:tcPr>
          <w:p w:rsidR="00EF06B3" w:rsidRPr="00275DC9" w:rsidRDefault="00EF06B3" w:rsidP="00EF06B3">
            <w:pPr>
              <w:rPr>
                <w:lang w:eastAsia="en-GB"/>
              </w:rPr>
            </w:pPr>
            <w:r w:rsidRPr="00275DC9">
              <w:rPr>
                <w:lang w:eastAsia="en-GB"/>
              </w:rPr>
              <w:t xml:space="preserve">Clarification </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MSC.1.15</w:t>
            </w:r>
          </w:p>
        </w:tc>
        <w:tc>
          <w:tcPr>
            <w:tcW w:w="2155" w:type="dxa"/>
          </w:tcPr>
          <w:p w:rsidR="00EF06B3" w:rsidRPr="00275DC9" w:rsidRDefault="00EF06B3" w:rsidP="00EF06B3">
            <w:pPr>
              <w:rPr>
                <w:lang w:eastAsia="en-GB"/>
              </w:rPr>
            </w:pPr>
            <w:r w:rsidRPr="00275DC9">
              <w:rPr>
                <w:lang w:eastAsia="en-GB"/>
              </w:rPr>
              <w:t>GG1 F</w:t>
            </w:r>
          </w:p>
        </w:tc>
        <w:tc>
          <w:tcPr>
            <w:tcW w:w="5274" w:type="dxa"/>
          </w:tcPr>
          <w:p w:rsidR="00EF06B3" w:rsidRPr="00275DC9" w:rsidRDefault="00EF06B3" w:rsidP="00EF06B3">
            <w:pPr>
              <w:pStyle w:val="Supportingtextstyle"/>
            </w:pPr>
            <w:r w:rsidRPr="00275DC9">
              <w:rPr>
                <w:rStyle w:val="Numbering"/>
                <w:color w:val="auto"/>
                <w:sz w:val="24"/>
                <w:szCs w:val="24"/>
              </w:rPr>
              <w:t>F</w:t>
            </w:r>
            <w:r w:rsidRPr="00275DC9">
              <w:rPr>
                <w:rStyle w:val="Numbering"/>
                <w:sz w:val="24"/>
                <w:szCs w:val="24"/>
              </w:rPr>
              <w:tab/>
            </w:r>
            <w:r w:rsidRPr="00275DC9">
              <w:t xml:space="preserve">support </w:t>
            </w:r>
            <w:r w:rsidRPr="00275DC9">
              <w:rPr>
                <w:b/>
                <w:color w:val="FF0000"/>
              </w:rPr>
              <w:t xml:space="preserve">and promote </w:t>
            </w:r>
            <w:r w:rsidRPr="00275DC9">
              <w:t xml:space="preserve">the creation of a London where all Londoners, including </w:t>
            </w:r>
            <w:r w:rsidRPr="00275DC9">
              <w:rPr>
                <w:b/>
                <w:color w:val="FF0000"/>
              </w:rPr>
              <w:t>children and young people,</w:t>
            </w:r>
            <w:r w:rsidRPr="00275DC9">
              <w:rPr>
                <w:color w:val="FF0000"/>
              </w:rPr>
              <w:t xml:space="preserve"> </w:t>
            </w:r>
            <w:r w:rsidRPr="00275DC9">
              <w:t>older people, disabled people</w:t>
            </w:r>
            <w:r w:rsidRPr="00275DC9">
              <w:rPr>
                <w:b/>
                <w:color w:val="FF0000"/>
              </w:rPr>
              <w:t xml:space="preserve">, </w:t>
            </w:r>
            <w:r w:rsidRPr="00275DC9">
              <w:t>and people with young children</w:t>
            </w:r>
            <w:r w:rsidRPr="00275DC9">
              <w:rPr>
                <w:b/>
                <w:color w:val="FF0000"/>
              </w:rPr>
              <w:t>,</w:t>
            </w:r>
            <w:r w:rsidRPr="00275DC9">
              <w:t xml:space="preserve"> </w:t>
            </w:r>
            <w:r w:rsidRPr="00275DC9">
              <w:rPr>
                <w:b/>
                <w:color w:val="FF0000"/>
              </w:rPr>
              <w:t xml:space="preserve">as well as people with </w:t>
            </w:r>
            <w:r w:rsidRPr="00275DC9">
              <w:rPr>
                <w:b/>
                <w:color w:val="FF0000"/>
              </w:rPr>
              <w:lastRenderedPageBreak/>
              <w:t>other protected characteristics,</w:t>
            </w:r>
            <w:r w:rsidRPr="00275DC9">
              <w:t xml:space="preserve"> can move around with ease and enjoy the opportunities the city provides, creating a welcoming environment that everyone can use confidently, independently, and with choice and dignity, avoiding separation or segregation.</w:t>
            </w:r>
          </w:p>
        </w:tc>
        <w:tc>
          <w:tcPr>
            <w:tcW w:w="2806" w:type="dxa"/>
          </w:tcPr>
          <w:p w:rsidR="00EF06B3" w:rsidRPr="00275DC9" w:rsidRDefault="00EF06B3" w:rsidP="00EF06B3">
            <w:pPr>
              <w:rPr>
                <w:lang w:eastAsia="en-GB"/>
              </w:rPr>
            </w:pPr>
            <w:r w:rsidRPr="00275DC9">
              <w:rPr>
                <w:lang w:eastAsia="en-GB"/>
              </w:rPr>
              <w:lastRenderedPageBreak/>
              <w:t>Individual and UCL urban laboratories individuals</w:t>
            </w:r>
          </w:p>
        </w:tc>
        <w:tc>
          <w:tcPr>
            <w:tcW w:w="1848" w:type="dxa"/>
          </w:tcPr>
          <w:p w:rsidR="00EF06B3" w:rsidRPr="00275DC9" w:rsidRDefault="00EF06B3" w:rsidP="00EF06B3">
            <w:pPr>
              <w:rPr>
                <w:lang w:eastAsia="en-GB"/>
              </w:rPr>
            </w:pPr>
            <w:r w:rsidRPr="00275DC9">
              <w:rPr>
                <w:lang w:eastAsia="en-GB"/>
              </w:rPr>
              <w:t xml:space="preserve">Clarification </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MSC.1.16</w:t>
            </w:r>
          </w:p>
        </w:tc>
        <w:tc>
          <w:tcPr>
            <w:tcW w:w="2155" w:type="dxa"/>
          </w:tcPr>
          <w:p w:rsidR="00EF06B3" w:rsidRPr="00275DC9" w:rsidRDefault="00EF06B3" w:rsidP="00EF06B3">
            <w:pPr>
              <w:rPr>
                <w:lang w:eastAsia="en-GB"/>
              </w:rPr>
            </w:pPr>
            <w:r w:rsidRPr="00275DC9">
              <w:rPr>
                <w:lang w:eastAsia="en-GB"/>
              </w:rPr>
              <w:t>GG1 FA</w:t>
            </w:r>
          </w:p>
        </w:tc>
        <w:tc>
          <w:tcPr>
            <w:tcW w:w="5274" w:type="dxa"/>
          </w:tcPr>
          <w:p w:rsidR="00EF06B3" w:rsidRPr="00275DC9" w:rsidRDefault="00EF06B3" w:rsidP="00EF06B3">
            <w:pPr>
              <w:pStyle w:val="PolicytextonlyPolciies"/>
              <w:rPr>
                <w:i/>
                <w:color w:val="auto"/>
              </w:rPr>
            </w:pPr>
            <w:r w:rsidRPr="00275DC9">
              <w:rPr>
                <w:i/>
                <w:color w:val="auto"/>
              </w:rPr>
              <w:t>Insert new clause FA</w:t>
            </w:r>
          </w:p>
          <w:p w:rsidR="00EF06B3" w:rsidRPr="00275DC9" w:rsidRDefault="00EF06B3" w:rsidP="00EF06B3">
            <w:pPr>
              <w:pStyle w:val="PolicyLargeletteredPolciies"/>
              <w:rPr>
                <w:rStyle w:val="Numbering"/>
                <w:b/>
                <w:bCs/>
                <w:color w:val="FF0000"/>
                <w:sz w:val="24"/>
                <w:szCs w:val="24"/>
              </w:rPr>
            </w:pPr>
            <w:r w:rsidRPr="00275DC9">
              <w:rPr>
                <w:rStyle w:val="Numbering"/>
                <w:b/>
                <w:bCs/>
                <w:color w:val="FF0000"/>
                <w:sz w:val="24"/>
                <w:szCs w:val="24"/>
              </w:rPr>
              <w:t>FA support and promote the creation of an inclusive London where all Londoners, regardless of their age, disability, gender, gender identity, marital status, religion, sexual orientation, social class, or whether they are pregnant or have children, can share in its prosperity, culture and community, minimising the barriers and challenges and inequalities.</w:t>
            </w:r>
          </w:p>
        </w:tc>
        <w:tc>
          <w:tcPr>
            <w:tcW w:w="2806" w:type="dxa"/>
          </w:tcPr>
          <w:p w:rsidR="00EF06B3" w:rsidRPr="00275DC9" w:rsidRDefault="00EF06B3" w:rsidP="00EF06B3">
            <w:pPr>
              <w:rPr>
                <w:lang w:eastAsia="en-GB"/>
              </w:rPr>
            </w:pPr>
          </w:p>
        </w:tc>
        <w:tc>
          <w:tcPr>
            <w:tcW w:w="1848" w:type="dxa"/>
          </w:tcPr>
          <w:p w:rsidR="00EF06B3" w:rsidRPr="00275DC9" w:rsidRDefault="00EF06B3" w:rsidP="00EF06B3">
            <w:pPr>
              <w:rPr>
                <w:lang w:eastAsia="en-GB"/>
              </w:rPr>
            </w:pPr>
            <w:r w:rsidRPr="00275DC9">
              <w:rPr>
                <w:lang w:eastAsia="en-GB"/>
              </w:rPr>
              <w:t>Consistency with other GLA strategies</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lastRenderedPageBreak/>
              <w:t>MSC.1.17</w:t>
            </w:r>
          </w:p>
        </w:tc>
        <w:tc>
          <w:tcPr>
            <w:tcW w:w="2155" w:type="dxa"/>
          </w:tcPr>
          <w:p w:rsidR="00EF06B3" w:rsidRPr="00275DC9" w:rsidRDefault="00EF06B3" w:rsidP="00EF06B3">
            <w:pPr>
              <w:rPr>
                <w:lang w:eastAsia="en-GB"/>
              </w:rPr>
            </w:pPr>
            <w:r w:rsidRPr="00275DC9">
              <w:rPr>
                <w:lang w:eastAsia="en-GB"/>
              </w:rPr>
              <w:t>GG2</w:t>
            </w:r>
          </w:p>
          <w:p w:rsidR="00EF06B3" w:rsidRPr="00275DC9" w:rsidRDefault="00EF06B3" w:rsidP="00EF06B3">
            <w:pPr>
              <w:rPr>
                <w:lang w:eastAsia="en-GB"/>
              </w:rPr>
            </w:pPr>
            <w:r w:rsidRPr="00275DC9">
              <w:rPr>
                <w:lang w:eastAsia="en-GB"/>
              </w:rPr>
              <w:t>Paragraph 1.2.3</w:t>
            </w:r>
          </w:p>
        </w:tc>
        <w:tc>
          <w:tcPr>
            <w:tcW w:w="5274" w:type="dxa"/>
          </w:tcPr>
          <w:p w:rsidR="00EF06B3" w:rsidRPr="00275DC9" w:rsidRDefault="00EF06B3" w:rsidP="00EF06B3">
            <w:pPr>
              <w:pStyle w:val="Supportingtextstyle"/>
            </w:pPr>
            <w:r w:rsidRPr="00275DC9">
              <w:t>1.2.3 The benefits of this approach are wide-ranging, going well beyond the simple ability to provide more homes and jobs. High-density, mixed-use places support the clustering effect of businesses known as ‘agglomeration’, maximising job opportunities. They provide a critical mass of people to support the investment required to build the schools, health services</w:t>
            </w:r>
            <w:r w:rsidRPr="00275DC9">
              <w:rPr>
                <w:b/>
                <w:color w:val="FF0000"/>
              </w:rPr>
              <w:t>,</w:t>
            </w:r>
            <w:r w:rsidRPr="00275DC9">
              <w:t xml:space="preserve"> </w:t>
            </w:r>
            <w:r w:rsidRPr="00275DC9">
              <w:rPr>
                <w:strike/>
                <w:color w:val="FF0000"/>
              </w:rPr>
              <w:t>and</w:t>
            </w:r>
            <w:r w:rsidRPr="00275DC9">
              <w:t xml:space="preserve"> public transport</w:t>
            </w:r>
            <w:r w:rsidRPr="00275DC9">
              <w:rPr>
                <w:b/>
                <w:color w:val="FF0000"/>
              </w:rPr>
              <w:t xml:space="preserve"> and other</w:t>
            </w:r>
            <w:r w:rsidRPr="00275DC9">
              <w:rPr>
                <w:color w:val="FF0000"/>
              </w:rPr>
              <w:t xml:space="preserve"> </w:t>
            </w:r>
            <w:r w:rsidRPr="00275DC9">
              <w:t>infrastructure that neighbourhoods need to work. They are places where local amenities are within walking and cycling distance, and public transport options are available for longer trips, supporting good health, allowing strong communities to develop, and boosting the success of local businesses.</w:t>
            </w:r>
          </w:p>
        </w:tc>
        <w:tc>
          <w:tcPr>
            <w:tcW w:w="2806" w:type="dxa"/>
          </w:tcPr>
          <w:p w:rsidR="00EF06B3" w:rsidRPr="00275DC9" w:rsidRDefault="00EF06B3" w:rsidP="00EF06B3">
            <w:pPr>
              <w:rPr>
                <w:lang w:eastAsia="en-GB"/>
              </w:rPr>
            </w:pPr>
            <w:r w:rsidRPr="00275DC9">
              <w:rPr>
                <w:lang w:eastAsia="en-GB"/>
              </w:rPr>
              <w:t>London Forum of Amenity and Civic Societies</w:t>
            </w:r>
          </w:p>
        </w:tc>
        <w:tc>
          <w:tcPr>
            <w:tcW w:w="1848" w:type="dxa"/>
          </w:tcPr>
          <w:p w:rsidR="00EF06B3" w:rsidRPr="00275DC9" w:rsidRDefault="00EF06B3" w:rsidP="00EF06B3">
            <w:pPr>
              <w:rPr>
                <w:lang w:eastAsia="en-GB"/>
              </w:rPr>
            </w:pPr>
            <w:r w:rsidRPr="00275DC9">
              <w:rPr>
                <w:lang w:eastAsia="en-GB"/>
              </w:rPr>
              <w:t>Clarification</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MSC.1.18</w:t>
            </w:r>
          </w:p>
        </w:tc>
        <w:tc>
          <w:tcPr>
            <w:tcW w:w="2155" w:type="dxa"/>
          </w:tcPr>
          <w:p w:rsidR="00EF06B3" w:rsidRPr="00275DC9" w:rsidRDefault="00EF06B3" w:rsidP="00EF06B3">
            <w:pPr>
              <w:rPr>
                <w:lang w:eastAsia="en-GB"/>
              </w:rPr>
            </w:pPr>
            <w:r w:rsidRPr="00275DC9">
              <w:rPr>
                <w:lang w:eastAsia="en-GB"/>
              </w:rPr>
              <w:t>GG2</w:t>
            </w:r>
          </w:p>
          <w:p w:rsidR="00EF06B3" w:rsidRPr="00275DC9" w:rsidRDefault="00EF06B3" w:rsidP="00EF06B3">
            <w:pPr>
              <w:rPr>
                <w:lang w:eastAsia="en-GB"/>
              </w:rPr>
            </w:pPr>
            <w:r w:rsidRPr="00275DC9">
              <w:rPr>
                <w:lang w:eastAsia="en-GB"/>
              </w:rPr>
              <w:lastRenderedPageBreak/>
              <w:t>Paragraph 1.2.6</w:t>
            </w:r>
          </w:p>
        </w:tc>
        <w:tc>
          <w:tcPr>
            <w:tcW w:w="5274" w:type="dxa"/>
          </w:tcPr>
          <w:p w:rsidR="00EF06B3" w:rsidRPr="00275DC9" w:rsidRDefault="00EF06B3" w:rsidP="00EF06B3">
            <w:pPr>
              <w:pStyle w:val="Supportingtextstyle"/>
            </w:pPr>
            <w:r w:rsidRPr="00275DC9">
              <w:lastRenderedPageBreak/>
              <w:t xml:space="preserve">1.2.6 As London develops, the Mayor’s Good Growth by Design programme - </w:t>
            </w:r>
            <w:r w:rsidRPr="00275DC9">
              <w:lastRenderedPageBreak/>
              <w:t xml:space="preserve">which seeks to promote and deliver a better, more inclusive form of growth on behalf of all Londoners - will ensure that homes and other developments are of high quality. Existing green space designations will remain strong to protect the environment, and improvements to green infrastructure, biodiversity and other environmental factors, delivering </w:t>
            </w:r>
            <w:r w:rsidRPr="00275DC9">
              <w:rPr>
                <w:b/>
                <w:color w:val="FF0000"/>
              </w:rPr>
              <w:t>more than</w:t>
            </w:r>
            <w:r w:rsidRPr="00275DC9">
              <w:rPr>
                <w:color w:val="FF0000"/>
              </w:rPr>
              <w:t xml:space="preserve"> </w:t>
            </w:r>
            <w:r w:rsidRPr="00275DC9">
              <w:t>50 per cent green cover across London, will be important to help London become a National Park City.</w:t>
            </w:r>
          </w:p>
        </w:tc>
        <w:tc>
          <w:tcPr>
            <w:tcW w:w="2806" w:type="dxa"/>
          </w:tcPr>
          <w:p w:rsidR="00EF06B3" w:rsidRPr="00275DC9" w:rsidRDefault="00EF06B3" w:rsidP="00EF06B3">
            <w:pPr>
              <w:rPr>
                <w:lang w:eastAsia="en-GB"/>
              </w:rPr>
            </w:pPr>
          </w:p>
        </w:tc>
        <w:tc>
          <w:tcPr>
            <w:tcW w:w="1848" w:type="dxa"/>
          </w:tcPr>
          <w:p w:rsidR="00EF06B3" w:rsidRPr="00275DC9" w:rsidRDefault="00EF06B3" w:rsidP="00EF06B3">
            <w:pPr>
              <w:rPr>
                <w:lang w:eastAsia="en-GB"/>
              </w:rPr>
            </w:pPr>
            <w:r w:rsidRPr="00275DC9">
              <w:rPr>
                <w:lang w:eastAsia="en-GB"/>
              </w:rPr>
              <w:t>Clarification</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MSC.1.19</w:t>
            </w:r>
          </w:p>
        </w:tc>
        <w:tc>
          <w:tcPr>
            <w:tcW w:w="2155" w:type="dxa"/>
          </w:tcPr>
          <w:p w:rsidR="00EF06B3" w:rsidRPr="00275DC9" w:rsidRDefault="00EF06B3" w:rsidP="00EF06B3">
            <w:pPr>
              <w:rPr>
                <w:lang w:eastAsia="en-GB"/>
              </w:rPr>
            </w:pPr>
            <w:r w:rsidRPr="00275DC9">
              <w:rPr>
                <w:lang w:eastAsia="en-GB"/>
              </w:rPr>
              <w:t>GG2</w:t>
            </w:r>
          </w:p>
          <w:p w:rsidR="00EF06B3" w:rsidRPr="00275DC9" w:rsidRDefault="00EF06B3" w:rsidP="00EF06B3">
            <w:pPr>
              <w:rPr>
                <w:lang w:eastAsia="en-GB"/>
              </w:rPr>
            </w:pPr>
            <w:r w:rsidRPr="00275DC9">
              <w:rPr>
                <w:lang w:eastAsia="en-GB"/>
              </w:rPr>
              <w:t>Paragraph 1.2.7</w:t>
            </w:r>
          </w:p>
        </w:tc>
        <w:tc>
          <w:tcPr>
            <w:tcW w:w="5274" w:type="dxa"/>
          </w:tcPr>
          <w:p w:rsidR="00EF06B3" w:rsidRPr="00275DC9" w:rsidRDefault="00EF06B3" w:rsidP="00EF06B3">
            <w:pPr>
              <w:pStyle w:val="Supportingtextstyle"/>
            </w:pPr>
            <w:r w:rsidRPr="00275DC9">
              <w:t xml:space="preserve">1.2.7 London’s distinctive character and heritage is why many people want to come to the city. </w:t>
            </w:r>
            <w:r w:rsidRPr="00275DC9">
              <w:rPr>
                <w:b/>
                <w:color w:val="FF0000"/>
              </w:rPr>
              <w:t xml:space="preserve">London’s heritage holds local and strategic significance for the city and for Londoners, and will be conserved and enhanced. </w:t>
            </w:r>
            <w:r w:rsidRPr="00275DC9">
              <w:t xml:space="preserve">As new developments are designed, the special features that Londoners value about a place, such as cultural, historic </w:t>
            </w:r>
            <w:r w:rsidRPr="00275DC9">
              <w:lastRenderedPageBreak/>
              <w:t xml:space="preserve">or natural elements, </w:t>
            </w:r>
            <w:r w:rsidRPr="00275DC9">
              <w:rPr>
                <w:strike/>
                <w:color w:val="FF0000"/>
              </w:rPr>
              <w:t>can</w:t>
            </w:r>
            <w:r w:rsidRPr="00275DC9">
              <w:t xml:space="preserve"> </w:t>
            </w:r>
            <w:r w:rsidRPr="00275DC9">
              <w:rPr>
                <w:b/>
                <w:color w:val="FF0000"/>
              </w:rPr>
              <w:t>should</w:t>
            </w:r>
            <w:r w:rsidRPr="00275DC9">
              <w:t xml:space="preserve"> be used positively to guide and stimulate growth, and create distinctive, attractive and cherished places.</w:t>
            </w:r>
          </w:p>
        </w:tc>
        <w:tc>
          <w:tcPr>
            <w:tcW w:w="2806" w:type="dxa"/>
          </w:tcPr>
          <w:p w:rsidR="00EF06B3" w:rsidRPr="00275DC9" w:rsidRDefault="00EF06B3" w:rsidP="00EF06B3">
            <w:pPr>
              <w:rPr>
                <w:lang w:eastAsia="en-GB"/>
              </w:rPr>
            </w:pPr>
            <w:r w:rsidRPr="00275DC9">
              <w:rPr>
                <w:lang w:eastAsia="en-GB"/>
              </w:rPr>
              <w:lastRenderedPageBreak/>
              <w:t>Historic England and London Forum of Amenity and Civic Societies</w:t>
            </w:r>
          </w:p>
        </w:tc>
        <w:tc>
          <w:tcPr>
            <w:tcW w:w="1848" w:type="dxa"/>
          </w:tcPr>
          <w:p w:rsidR="00EF06B3" w:rsidRPr="00275DC9" w:rsidRDefault="00EF06B3" w:rsidP="00EF06B3">
            <w:pPr>
              <w:rPr>
                <w:lang w:eastAsia="en-GB"/>
              </w:rPr>
            </w:pPr>
            <w:r w:rsidRPr="00275DC9">
              <w:rPr>
                <w:lang w:eastAsia="en-GB"/>
              </w:rPr>
              <w:t>Clarification</w:t>
            </w:r>
          </w:p>
          <w:p w:rsidR="00EF06B3" w:rsidRPr="00275DC9" w:rsidRDefault="00EF06B3" w:rsidP="00EF06B3">
            <w:pPr>
              <w:rPr>
                <w:lang w:eastAsia="en-GB"/>
              </w:rPr>
            </w:pP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MSC.1.20</w:t>
            </w:r>
          </w:p>
        </w:tc>
        <w:tc>
          <w:tcPr>
            <w:tcW w:w="2155" w:type="dxa"/>
          </w:tcPr>
          <w:p w:rsidR="00EF06B3" w:rsidRPr="00275DC9" w:rsidRDefault="00EF06B3" w:rsidP="00EF06B3">
            <w:pPr>
              <w:rPr>
                <w:lang w:eastAsia="en-GB"/>
              </w:rPr>
            </w:pPr>
            <w:r w:rsidRPr="00275DC9">
              <w:rPr>
                <w:lang w:eastAsia="en-GB"/>
              </w:rPr>
              <w:t xml:space="preserve">GG2 </w:t>
            </w:r>
          </w:p>
        </w:tc>
        <w:tc>
          <w:tcPr>
            <w:tcW w:w="5274" w:type="dxa"/>
          </w:tcPr>
          <w:p w:rsidR="00EF06B3" w:rsidRPr="00275DC9" w:rsidRDefault="00EF06B3" w:rsidP="00EF06B3">
            <w:r w:rsidRPr="00275DC9">
              <w:t xml:space="preserve">To create </w:t>
            </w:r>
            <w:r w:rsidRPr="00275DC9">
              <w:rPr>
                <w:b/>
                <w:color w:val="FF0000"/>
              </w:rPr>
              <w:t>successful</w:t>
            </w:r>
            <w:r w:rsidRPr="00275DC9">
              <w:t xml:space="preserve"> </w:t>
            </w:r>
            <w:r w:rsidRPr="00275DC9">
              <w:rPr>
                <w:strike/>
                <w:color w:val="FF0000"/>
              </w:rPr>
              <w:t>high-density</w:t>
            </w:r>
            <w:r w:rsidRPr="00275DC9">
              <w:rPr>
                <w:b/>
                <w:strike/>
                <w:color w:val="FF0000"/>
              </w:rPr>
              <w:t>,</w:t>
            </w:r>
            <w:r w:rsidRPr="00275DC9">
              <w:t xml:space="preserve"> mixed-use places that make the best use of land, those involved in planning and development must:</w:t>
            </w:r>
          </w:p>
        </w:tc>
        <w:tc>
          <w:tcPr>
            <w:tcW w:w="2806" w:type="dxa"/>
          </w:tcPr>
          <w:p w:rsidR="00EF06B3" w:rsidRPr="00275DC9" w:rsidRDefault="00EF06B3" w:rsidP="00EF06B3">
            <w:pPr>
              <w:rPr>
                <w:lang w:eastAsia="en-GB"/>
              </w:rPr>
            </w:pPr>
            <w:r w:rsidRPr="00275DC9">
              <w:rPr>
                <w:lang w:eastAsia="en-GB"/>
              </w:rPr>
              <w:t>LB Islington, LB Harrow</w:t>
            </w:r>
          </w:p>
          <w:p w:rsidR="00EF06B3" w:rsidRPr="00275DC9" w:rsidRDefault="00EF06B3" w:rsidP="00EF06B3">
            <w:pPr>
              <w:rPr>
                <w:lang w:eastAsia="en-GB"/>
              </w:rPr>
            </w:pPr>
            <w:r w:rsidRPr="00275DC9">
              <w:rPr>
                <w:lang w:eastAsia="en-GB"/>
              </w:rPr>
              <w:t>LB Hillingdon and London Forum of Amenity &amp; Civic Societies</w:t>
            </w:r>
          </w:p>
        </w:tc>
        <w:tc>
          <w:tcPr>
            <w:tcW w:w="1848" w:type="dxa"/>
          </w:tcPr>
          <w:p w:rsidR="00EF06B3" w:rsidRPr="00275DC9" w:rsidRDefault="00EF06B3" w:rsidP="00EF06B3">
            <w:pPr>
              <w:rPr>
                <w:lang w:eastAsia="en-GB"/>
              </w:rPr>
            </w:pPr>
            <w:r w:rsidRPr="00275DC9">
              <w:rPr>
                <w:lang w:eastAsia="en-GB"/>
              </w:rPr>
              <w:t xml:space="preserve">Clarification </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MSC.1.21</w:t>
            </w:r>
          </w:p>
        </w:tc>
        <w:tc>
          <w:tcPr>
            <w:tcW w:w="2155" w:type="dxa"/>
          </w:tcPr>
          <w:p w:rsidR="00EF06B3" w:rsidRPr="00275DC9" w:rsidRDefault="00EF06B3" w:rsidP="00EF06B3">
            <w:pPr>
              <w:rPr>
                <w:lang w:eastAsia="en-GB"/>
              </w:rPr>
            </w:pPr>
            <w:r w:rsidRPr="00275DC9">
              <w:rPr>
                <w:lang w:eastAsia="en-GB"/>
              </w:rPr>
              <w:t>GG2 A</w:t>
            </w:r>
          </w:p>
        </w:tc>
        <w:tc>
          <w:tcPr>
            <w:tcW w:w="5274" w:type="dxa"/>
          </w:tcPr>
          <w:p w:rsidR="00EF06B3" w:rsidRPr="00275DC9" w:rsidRDefault="00EF06B3" w:rsidP="00EF06B3">
            <w:pPr>
              <w:pStyle w:val="Supportingtextstyle"/>
            </w:pPr>
            <w:r w:rsidRPr="00275DC9">
              <w:rPr>
                <w:rStyle w:val="Numbering"/>
                <w:color w:val="auto"/>
                <w:sz w:val="24"/>
                <w:szCs w:val="24"/>
              </w:rPr>
              <w:t>A</w:t>
            </w:r>
            <w:r w:rsidRPr="00275DC9">
              <w:rPr>
                <w:rStyle w:val="Numbering"/>
                <w:b/>
                <w:color w:val="FF0000"/>
                <w:sz w:val="24"/>
                <w:szCs w:val="24"/>
              </w:rPr>
              <w:t xml:space="preserve">   enable</w:t>
            </w:r>
            <w:r w:rsidRPr="00275DC9">
              <w:rPr>
                <w:rStyle w:val="Numbering"/>
                <w:sz w:val="24"/>
                <w:szCs w:val="24"/>
              </w:rPr>
              <w:t xml:space="preserve"> </w:t>
            </w:r>
            <w:r w:rsidRPr="00275DC9">
              <w:rPr>
                <w:strike/>
                <w:color w:val="FF0000"/>
              </w:rPr>
              <w:t>prioritise</w:t>
            </w:r>
            <w:r w:rsidRPr="00275DC9">
              <w:t xml:space="preserve"> the development of </w:t>
            </w:r>
            <w:r w:rsidRPr="00275DC9">
              <w:rPr>
                <w:b/>
                <w:color w:val="FF0000"/>
              </w:rPr>
              <w:t>brownfield land, prioritising</w:t>
            </w:r>
            <w:r w:rsidRPr="00275DC9">
              <w:rPr>
                <w:color w:val="FF0000"/>
              </w:rPr>
              <w:t xml:space="preserve"> </w:t>
            </w:r>
            <w:r w:rsidRPr="00275DC9">
              <w:t xml:space="preserve">Opportunity Areas, </w:t>
            </w:r>
            <w:r w:rsidRPr="00275DC9">
              <w:rPr>
                <w:strike/>
                <w:color w:val="FF0000"/>
              </w:rPr>
              <w:t xml:space="preserve">brownfield land, </w:t>
            </w:r>
            <w:r w:rsidRPr="00275DC9">
              <w:t xml:space="preserve">surplus public sector land, </w:t>
            </w:r>
            <w:r w:rsidRPr="00275DC9">
              <w:rPr>
                <w:strike/>
                <w:color w:val="FF0000"/>
              </w:rPr>
              <w:t>and</w:t>
            </w:r>
            <w:r w:rsidRPr="00275DC9">
              <w:t xml:space="preserve"> sites which are well-connected by existing or planned Tube and rail stations, </w:t>
            </w:r>
            <w:r w:rsidRPr="00275DC9">
              <w:rPr>
                <w:b/>
                <w:color w:val="FF0000"/>
              </w:rPr>
              <w:t>and</w:t>
            </w:r>
            <w:r w:rsidRPr="00275DC9">
              <w:t xml:space="preserve"> sites within and on the edge of town centres, </w:t>
            </w:r>
            <w:r w:rsidRPr="00275DC9">
              <w:rPr>
                <w:strike/>
                <w:color w:val="FF0000"/>
              </w:rPr>
              <w:t>and</w:t>
            </w:r>
            <w:r w:rsidRPr="00275DC9">
              <w:t xml:space="preserve"> </w:t>
            </w:r>
            <w:r w:rsidRPr="00275DC9">
              <w:rPr>
                <w:b/>
                <w:color w:val="FF0000"/>
              </w:rPr>
              <w:t>as well as utilising</w:t>
            </w:r>
            <w:r w:rsidRPr="00275DC9">
              <w:t xml:space="preserve"> small sites.</w:t>
            </w:r>
          </w:p>
        </w:tc>
        <w:tc>
          <w:tcPr>
            <w:tcW w:w="2806" w:type="dxa"/>
          </w:tcPr>
          <w:p w:rsidR="00EF06B3" w:rsidRPr="00275DC9" w:rsidRDefault="00EF06B3" w:rsidP="00EF06B3">
            <w:pPr>
              <w:rPr>
                <w:lang w:eastAsia="en-GB"/>
              </w:rPr>
            </w:pPr>
            <w:r w:rsidRPr="00275DC9">
              <w:rPr>
                <w:lang w:eastAsia="en-GB"/>
              </w:rPr>
              <w:t>LB Brent</w:t>
            </w:r>
          </w:p>
        </w:tc>
        <w:tc>
          <w:tcPr>
            <w:tcW w:w="1848" w:type="dxa"/>
          </w:tcPr>
          <w:p w:rsidR="00EF06B3" w:rsidRPr="00275DC9" w:rsidRDefault="00EF06B3" w:rsidP="00EF06B3">
            <w:pPr>
              <w:rPr>
                <w:lang w:eastAsia="en-GB"/>
              </w:rPr>
            </w:pPr>
            <w:r w:rsidRPr="00275DC9">
              <w:rPr>
                <w:lang w:eastAsia="en-GB"/>
              </w:rPr>
              <w:t>Clarification</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MSC.1.22</w:t>
            </w:r>
          </w:p>
        </w:tc>
        <w:tc>
          <w:tcPr>
            <w:tcW w:w="2155" w:type="dxa"/>
          </w:tcPr>
          <w:p w:rsidR="00EF06B3" w:rsidRPr="00275DC9" w:rsidRDefault="00EF06B3" w:rsidP="00EF06B3">
            <w:pPr>
              <w:rPr>
                <w:lang w:eastAsia="en-GB"/>
              </w:rPr>
            </w:pPr>
            <w:r w:rsidRPr="00275DC9">
              <w:rPr>
                <w:lang w:eastAsia="en-GB"/>
              </w:rPr>
              <w:t xml:space="preserve">GG2 B </w:t>
            </w:r>
          </w:p>
        </w:tc>
        <w:tc>
          <w:tcPr>
            <w:tcW w:w="5274" w:type="dxa"/>
          </w:tcPr>
          <w:p w:rsidR="00EF06B3" w:rsidRPr="00275DC9" w:rsidRDefault="00EF06B3" w:rsidP="00EF06B3">
            <w:pPr>
              <w:pStyle w:val="Supportingtextstyle"/>
            </w:pPr>
            <w:r w:rsidRPr="00275DC9">
              <w:t xml:space="preserve">B   proactively explore the potential to intensify the use of land, including public land, to support additional homes and </w:t>
            </w:r>
            <w:r w:rsidRPr="00275DC9">
              <w:lastRenderedPageBreak/>
              <w:t xml:space="preserve">workspaces, promoting higher density development, particularly on sites that are well-connected by public transport, walking and cycling </w:t>
            </w:r>
            <w:bookmarkStart w:id="1" w:name="_Hlk515359763"/>
            <w:r w:rsidRPr="00275DC9">
              <w:t xml:space="preserve">to </w:t>
            </w:r>
            <w:r w:rsidRPr="00275DC9">
              <w:rPr>
                <w:b/>
                <w:color w:val="FF0000"/>
              </w:rPr>
              <w:t>other infrastructure and services</w:t>
            </w:r>
            <w:bookmarkEnd w:id="1"/>
            <w:r w:rsidRPr="00275DC9">
              <w:t>, applying a design–led approach.</w:t>
            </w:r>
          </w:p>
        </w:tc>
        <w:tc>
          <w:tcPr>
            <w:tcW w:w="2806" w:type="dxa"/>
          </w:tcPr>
          <w:p w:rsidR="00EF06B3" w:rsidRPr="00275DC9" w:rsidRDefault="00EF06B3" w:rsidP="00EF06B3">
            <w:pPr>
              <w:rPr>
                <w:lang w:eastAsia="en-GB"/>
              </w:rPr>
            </w:pPr>
            <w:r w:rsidRPr="00275DC9">
              <w:rPr>
                <w:lang w:eastAsia="en-GB"/>
              </w:rPr>
              <w:lastRenderedPageBreak/>
              <w:t>LB Lewisham and London NHS CCG</w:t>
            </w:r>
          </w:p>
        </w:tc>
        <w:tc>
          <w:tcPr>
            <w:tcW w:w="1848" w:type="dxa"/>
          </w:tcPr>
          <w:p w:rsidR="00EF06B3" w:rsidRPr="00275DC9" w:rsidRDefault="00EF06B3" w:rsidP="00EF06B3">
            <w:pPr>
              <w:rPr>
                <w:lang w:eastAsia="en-GB"/>
              </w:rPr>
            </w:pPr>
            <w:r w:rsidRPr="00275DC9">
              <w:rPr>
                <w:lang w:eastAsia="en-GB"/>
              </w:rPr>
              <w:t>Clarification</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MSC.1.23</w:t>
            </w:r>
          </w:p>
        </w:tc>
        <w:tc>
          <w:tcPr>
            <w:tcW w:w="2155" w:type="dxa"/>
          </w:tcPr>
          <w:p w:rsidR="00EF06B3" w:rsidRPr="00275DC9" w:rsidRDefault="00EF06B3" w:rsidP="00EF06B3">
            <w:pPr>
              <w:rPr>
                <w:color w:val="353D42"/>
                <w:spacing w:val="8"/>
                <w:lang w:eastAsia="en-GB"/>
              </w:rPr>
            </w:pPr>
            <w:r w:rsidRPr="00275DC9">
              <w:rPr>
                <w:lang w:eastAsia="en-GB"/>
              </w:rPr>
              <w:t>GG2 C</w:t>
            </w:r>
          </w:p>
        </w:tc>
        <w:tc>
          <w:tcPr>
            <w:tcW w:w="5274" w:type="dxa"/>
          </w:tcPr>
          <w:p w:rsidR="00EF06B3" w:rsidRPr="00275DC9" w:rsidRDefault="00EF06B3" w:rsidP="00EF06B3">
            <w:pPr>
              <w:pStyle w:val="Supportingtextstyle"/>
              <w:rPr>
                <w:b/>
                <w:color w:val="404040"/>
              </w:rPr>
            </w:pPr>
            <w:r w:rsidRPr="00275DC9">
              <w:t>C   understand what is valued about existing places and use this as a catalyst for growth</w:t>
            </w:r>
            <w:r w:rsidRPr="00275DC9">
              <w:rPr>
                <w:b/>
                <w:color w:val="FF0000"/>
              </w:rPr>
              <w:t>, renewal</w:t>
            </w:r>
            <w:r w:rsidRPr="00275DC9">
              <w:t>, and place-making, strengthening London’s distinct and varied character.</w:t>
            </w:r>
          </w:p>
        </w:tc>
        <w:tc>
          <w:tcPr>
            <w:tcW w:w="2806" w:type="dxa"/>
          </w:tcPr>
          <w:p w:rsidR="00EF06B3" w:rsidRPr="00275DC9" w:rsidRDefault="00EF06B3" w:rsidP="00EF06B3">
            <w:pPr>
              <w:rPr>
                <w:lang w:eastAsia="en-GB"/>
              </w:rPr>
            </w:pPr>
            <w:r w:rsidRPr="00275DC9">
              <w:rPr>
                <w:lang w:eastAsia="en-GB"/>
              </w:rPr>
              <w:t>Friends of the Earth</w:t>
            </w:r>
          </w:p>
        </w:tc>
        <w:tc>
          <w:tcPr>
            <w:tcW w:w="1848" w:type="dxa"/>
          </w:tcPr>
          <w:p w:rsidR="00EF06B3" w:rsidRPr="00275DC9" w:rsidRDefault="00EF06B3" w:rsidP="00EF06B3">
            <w:pPr>
              <w:rPr>
                <w:lang w:eastAsia="en-GB"/>
              </w:rPr>
            </w:pPr>
            <w:r w:rsidRPr="00275DC9">
              <w:rPr>
                <w:lang w:eastAsia="en-GB"/>
              </w:rPr>
              <w:t xml:space="preserve">Consistency within the Plan  </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MSC.1.24</w:t>
            </w:r>
          </w:p>
        </w:tc>
        <w:tc>
          <w:tcPr>
            <w:tcW w:w="2155" w:type="dxa"/>
          </w:tcPr>
          <w:p w:rsidR="00EF06B3" w:rsidRPr="00275DC9" w:rsidRDefault="00EF06B3" w:rsidP="00EF06B3">
            <w:pPr>
              <w:rPr>
                <w:lang w:eastAsia="en-GB"/>
              </w:rPr>
            </w:pPr>
            <w:r w:rsidRPr="00275DC9">
              <w:rPr>
                <w:lang w:eastAsia="en-GB"/>
              </w:rPr>
              <w:t>GG2 D</w:t>
            </w:r>
          </w:p>
        </w:tc>
        <w:tc>
          <w:tcPr>
            <w:tcW w:w="5274" w:type="dxa"/>
          </w:tcPr>
          <w:p w:rsidR="00EF06B3" w:rsidRPr="00275DC9" w:rsidRDefault="00EF06B3" w:rsidP="00EF06B3">
            <w:pPr>
              <w:pStyle w:val="Supportingtextstyle"/>
              <w:rPr>
                <w:b/>
                <w:color w:val="FF0000"/>
              </w:rPr>
            </w:pPr>
            <w:bookmarkStart w:id="2" w:name="_Hlk516471809"/>
            <w:r w:rsidRPr="00275DC9">
              <w:rPr>
                <w:rStyle w:val="Numbering"/>
                <w:sz w:val="24"/>
                <w:szCs w:val="24"/>
              </w:rPr>
              <w:t>D</w:t>
            </w:r>
            <w:r w:rsidRPr="00275DC9">
              <w:rPr>
                <w:rStyle w:val="Numbering"/>
                <w:sz w:val="24"/>
                <w:szCs w:val="24"/>
              </w:rPr>
              <w:tab/>
            </w:r>
            <w:r w:rsidRPr="00275DC9">
              <w:t xml:space="preserve">protect </w:t>
            </w:r>
            <w:r w:rsidRPr="00275DC9">
              <w:rPr>
                <w:b/>
                <w:color w:val="FF0000"/>
              </w:rPr>
              <w:t xml:space="preserve">and enhance </w:t>
            </w:r>
            <w:r w:rsidRPr="00275DC9">
              <w:t xml:space="preserve">London’s open spaces, including the Green Belt, Metropolitan Open Land, designated nature conservation sites and local spaces, and promote the creation of new green infrastructure and urban greening, </w:t>
            </w:r>
            <w:r w:rsidRPr="00275DC9">
              <w:rPr>
                <w:b/>
                <w:color w:val="FF0000"/>
              </w:rPr>
              <w:t>including aiming to secure net biodiversity gains where possible.</w:t>
            </w:r>
            <w:bookmarkEnd w:id="2"/>
          </w:p>
        </w:tc>
        <w:tc>
          <w:tcPr>
            <w:tcW w:w="2806" w:type="dxa"/>
          </w:tcPr>
          <w:p w:rsidR="00EF06B3" w:rsidRPr="00275DC9" w:rsidRDefault="00EF06B3" w:rsidP="00EF06B3">
            <w:pPr>
              <w:rPr>
                <w:lang w:eastAsia="en-GB"/>
              </w:rPr>
            </w:pPr>
            <w:r w:rsidRPr="00275DC9">
              <w:rPr>
                <w:lang w:eastAsia="en-GB"/>
              </w:rPr>
              <w:t>LB Hillingdon and Royal Society for the Protection of Birds</w:t>
            </w:r>
          </w:p>
        </w:tc>
        <w:tc>
          <w:tcPr>
            <w:tcW w:w="1848" w:type="dxa"/>
          </w:tcPr>
          <w:p w:rsidR="00EF06B3" w:rsidRPr="00275DC9" w:rsidRDefault="00EF06B3" w:rsidP="00EF06B3">
            <w:pPr>
              <w:rPr>
                <w:lang w:eastAsia="en-GB"/>
              </w:rPr>
            </w:pPr>
            <w:r w:rsidRPr="00275DC9">
              <w:rPr>
                <w:lang w:eastAsia="en-GB"/>
              </w:rPr>
              <w:t xml:space="preserve">Clarification and consistency within the Plan  </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lastRenderedPageBreak/>
              <w:t>MSC.1.25</w:t>
            </w:r>
          </w:p>
        </w:tc>
        <w:tc>
          <w:tcPr>
            <w:tcW w:w="2155" w:type="dxa"/>
          </w:tcPr>
          <w:p w:rsidR="00EF06B3" w:rsidRPr="00275DC9" w:rsidRDefault="00EF06B3" w:rsidP="00EF06B3">
            <w:pPr>
              <w:rPr>
                <w:lang w:eastAsia="en-GB"/>
              </w:rPr>
            </w:pPr>
            <w:r w:rsidRPr="00275DC9">
              <w:rPr>
                <w:lang w:eastAsia="en-GB"/>
              </w:rPr>
              <w:t>GG3 Paragraph 1.3.1</w:t>
            </w:r>
          </w:p>
        </w:tc>
        <w:tc>
          <w:tcPr>
            <w:tcW w:w="5274" w:type="dxa"/>
          </w:tcPr>
          <w:p w:rsidR="00EF06B3" w:rsidRPr="00275DC9" w:rsidRDefault="00EF06B3" w:rsidP="00EF06B3">
            <w:pPr>
              <w:pStyle w:val="Supportingtextstyle"/>
              <w:rPr>
                <w:spacing w:val="0"/>
              </w:rPr>
            </w:pPr>
            <w:r w:rsidRPr="00275DC9">
              <w:t xml:space="preserve">1.3.1The </w:t>
            </w:r>
            <w:r w:rsidRPr="00275DC9">
              <w:rPr>
                <w:b/>
                <w:color w:val="FF0000"/>
              </w:rPr>
              <w:t>mental and physical</w:t>
            </w:r>
            <w:r w:rsidRPr="00275DC9">
              <w:rPr>
                <w:color w:val="FF0000"/>
              </w:rPr>
              <w:t xml:space="preserve"> </w:t>
            </w:r>
            <w:r w:rsidRPr="00275DC9">
              <w:t>health of Londoners is, to a large extent, determined by the environment in which they live.</w:t>
            </w:r>
            <w:r w:rsidRPr="00275DC9">
              <w:rPr>
                <w:spacing w:val="0"/>
              </w:rPr>
              <w:t xml:space="preserve"> </w:t>
            </w:r>
          </w:p>
        </w:tc>
        <w:tc>
          <w:tcPr>
            <w:tcW w:w="2806" w:type="dxa"/>
          </w:tcPr>
          <w:p w:rsidR="00EF06B3" w:rsidRPr="00275DC9" w:rsidRDefault="00EF06B3" w:rsidP="00EF06B3">
            <w:pPr>
              <w:rPr>
                <w:lang w:eastAsia="en-GB"/>
              </w:rPr>
            </w:pPr>
            <w:r w:rsidRPr="00275DC9">
              <w:rPr>
                <w:lang w:eastAsia="en-GB"/>
              </w:rPr>
              <w:t>LB Southwark, London Healthier Places Network</w:t>
            </w:r>
          </w:p>
        </w:tc>
        <w:tc>
          <w:tcPr>
            <w:tcW w:w="1848" w:type="dxa"/>
          </w:tcPr>
          <w:p w:rsidR="00EF06B3" w:rsidRPr="00275DC9" w:rsidRDefault="00EF06B3" w:rsidP="00EF06B3">
            <w:pPr>
              <w:rPr>
                <w:lang w:eastAsia="en-GB"/>
              </w:rPr>
            </w:pPr>
            <w:r w:rsidRPr="00275DC9">
              <w:rPr>
                <w:lang w:eastAsia="en-GB"/>
              </w:rPr>
              <w:t>Clarification</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MSC.1.26</w:t>
            </w:r>
          </w:p>
        </w:tc>
        <w:tc>
          <w:tcPr>
            <w:tcW w:w="2155" w:type="dxa"/>
          </w:tcPr>
          <w:p w:rsidR="00EF06B3" w:rsidRPr="00275DC9" w:rsidRDefault="00EF06B3" w:rsidP="00EF06B3">
            <w:pPr>
              <w:rPr>
                <w:lang w:eastAsia="en-GB"/>
              </w:rPr>
            </w:pPr>
            <w:r w:rsidRPr="00275DC9">
              <w:rPr>
                <w:lang w:eastAsia="en-GB"/>
              </w:rPr>
              <w:t>GG3 Paragraph 1.3.2</w:t>
            </w:r>
          </w:p>
        </w:tc>
        <w:tc>
          <w:tcPr>
            <w:tcW w:w="5274" w:type="dxa"/>
          </w:tcPr>
          <w:p w:rsidR="00EF06B3" w:rsidRPr="00275DC9" w:rsidRDefault="00EF06B3" w:rsidP="00EF06B3">
            <w:pPr>
              <w:pStyle w:val="Supportingtextstyle"/>
            </w:pPr>
            <w:r w:rsidRPr="00275DC9">
              <w:rPr>
                <w:rStyle w:val="Numbering"/>
                <w:color w:val="auto"/>
                <w:sz w:val="24"/>
                <w:szCs w:val="24"/>
              </w:rPr>
              <w:t>1.3.2</w:t>
            </w:r>
            <w:r w:rsidRPr="00275DC9">
              <w:rPr>
                <w:rStyle w:val="Numbering"/>
                <w:b/>
                <w:color w:val="FF0000"/>
                <w:sz w:val="24"/>
                <w:szCs w:val="24"/>
              </w:rPr>
              <w:t xml:space="preserve">   As set out in the Mayor’s draft Health Inequalities Strategy, </w:t>
            </w:r>
            <w:r w:rsidRPr="00275DC9">
              <w:rPr>
                <w:rStyle w:val="Numbering"/>
                <w:strike/>
                <w:color w:val="FF0000"/>
                <w:sz w:val="24"/>
                <w:szCs w:val="24"/>
              </w:rPr>
              <w:t>T</w:t>
            </w:r>
            <w:r w:rsidRPr="00275DC9">
              <w:rPr>
                <w:rStyle w:val="Numbering"/>
                <w:b/>
                <w:strike/>
                <w:color w:val="FF0000"/>
                <w:sz w:val="24"/>
                <w:szCs w:val="24"/>
              </w:rPr>
              <w:t xml:space="preserve"> </w:t>
            </w:r>
            <w:r w:rsidRPr="00275DC9">
              <w:rPr>
                <w:b/>
                <w:color w:val="FF0000"/>
              </w:rPr>
              <w:t>t</w:t>
            </w:r>
            <w:r w:rsidRPr="00275DC9">
              <w:t>he scale of London’s health inequalities is great, and the need to reduce them is urgent. Healthy life expectancy is lower in more deprived areas, and the differences between parts of London is stark – more than 15 years for men and almost 19 years for women. London’s ongoing growth provides an opportunity to reduce these inequalities</w:t>
            </w:r>
            <w:r w:rsidRPr="00275DC9">
              <w:rPr>
                <w:b/>
                <w:color w:val="FF0000"/>
              </w:rPr>
              <w:t>.</w:t>
            </w:r>
            <w:r w:rsidRPr="00275DC9">
              <w:rPr>
                <w:strike/>
                <w:color w:val="FF0000"/>
              </w:rPr>
              <w:t>, and d</w:t>
            </w:r>
            <w:r w:rsidRPr="00275DC9">
              <w:rPr>
                <w:b/>
                <w:color w:val="FF0000"/>
              </w:rPr>
              <w:t>D</w:t>
            </w:r>
            <w:r w:rsidRPr="00275DC9">
              <w:t>elivering Good Growth will involve prioritising health in all London’s planning decisions</w:t>
            </w:r>
            <w:r w:rsidRPr="00275DC9">
              <w:rPr>
                <w:b/>
                <w:color w:val="FF0000"/>
              </w:rPr>
              <w:t xml:space="preserve">, including through design that supports health outcomes, and the assessment and mitigation of any potential adverse impacts of </w:t>
            </w:r>
            <w:r w:rsidRPr="00275DC9">
              <w:rPr>
                <w:b/>
                <w:color w:val="FF0000"/>
              </w:rPr>
              <w:lastRenderedPageBreak/>
              <w:t>development proposals on health and health inequality</w:t>
            </w:r>
            <w:r w:rsidRPr="00275DC9">
              <w:t>.</w:t>
            </w:r>
          </w:p>
        </w:tc>
        <w:tc>
          <w:tcPr>
            <w:tcW w:w="2806" w:type="dxa"/>
          </w:tcPr>
          <w:p w:rsidR="00EF06B3" w:rsidRPr="00275DC9" w:rsidRDefault="00EF06B3" w:rsidP="00EF06B3">
            <w:pPr>
              <w:rPr>
                <w:lang w:eastAsia="en-GB"/>
              </w:rPr>
            </w:pPr>
            <w:r w:rsidRPr="00275DC9">
              <w:rPr>
                <w:lang w:eastAsia="en-GB"/>
              </w:rPr>
              <w:lastRenderedPageBreak/>
              <w:t>LB Camden</w:t>
            </w:r>
          </w:p>
        </w:tc>
        <w:tc>
          <w:tcPr>
            <w:tcW w:w="1848" w:type="dxa"/>
          </w:tcPr>
          <w:p w:rsidR="00EF06B3" w:rsidRPr="00275DC9" w:rsidRDefault="00EF06B3" w:rsidP="00EF06B3">
            <w:pPr>
              <w:rPr>
                <w:lang w:eastAsia="en-GB"/>
              </w:rPr>
            </w:pPr>
            <w:r w:rsidRPr="00275DC9">
              <w:rPr>
                <w:lang w:eastAsia="en-GB"/>
              </w:rPr>
              <w:t>Consistency with other GLA strategies</w:t>
            </w:r>
          </w:p>
          <w:p w:rsidR="00EF06B3" w:rsidRPr="00275DC9" w:rsidRDefault="00EF06B3" w:rsidP="00EF06B3">
            <w:pPr>
              <w:rPr>
                <w:lang w:eastAsia="en-GB"/>
              </w:rPr>
            </w:pPr>
          </w:p>
          <w:p w:rsidR="00EF06B3" w:rsidRPr="00275DC9" w:rsidRDefault="00EF06B3" w:rsidP="00EF06B3">
            <w:pPr>
              <w:rPr>
                <w:lang w:eastAsia="en-GB"/>
              </w:rPr>
            </w:pP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MSC.1.27</w:t>
            </w:r>
          </w:p>
        </w:tc>
        <w:tc>
          <w:tcPr>
            <w:tcW w:w="2155" w:type="dxa"/>
          </w:tcPr>
          <w:p w:rsidR="00EF06B3" w:rsidRPr="00275DC9" w:rsidRDefault="00EF06B3" w:rsidP="00EF06B3">
            <w:pPr>
              <w:rPr>
                <w:lang w:eastAsia="en-GB"/>
              </w:rPr>
            </w:pPr>
            <w:r w:rsidRPr="00275DC9">
              <w:rPr>
                <w:lang w:eastAsia="en-GB"/>
              </w:rPr>
              <w:t>GG3 Paragraph 1.3.3</w:t>
            </w:r>
          </w:p>
        </w:tc>
        <w:tc>
          <w:tcPr>
            <w:tcW w:w="5274" w:type="dxa"/>
          </w:tcPr>
          <w:p w:rsidR="00EF06B3" w:rsidRPr="00275DC9" w:rsidRDefault="00EF06B3" w:rsidP="00EF06B3">
            <w:pPr>
              <w:pStyle w:val="Supportingtextstyle"/>
            </w:pPr>
            <w:r w:rsidRPr="00275DC9">
              <w:rPr>
                <w:rStyle w:val="Numbering"/>
                <w:color w:val="auto"/>
                <w:sz w:val="24"/>
                <w:szCs w:val="24"/>
              </w:rPr>
              <w:t>1.3.3 .…</w:t>
            </w:r>
            <w:r w:rsidRPr="00275DC9">
              <w:t xml:space="preserve">Access to green and open spaces, including waterways, can improve health, but access </w:t>
            </w:r>
            <w:r w:rsidRPr="00275DC9">
              <w:rPr>
                <w:b/>
                <w:color w:val="FF0000"/>
              </w:rPr>
              <w:t>and quality</w:t>
            </w:r>
            <w:r w:rsidRPr="00275DC9">
              <w:rPr>
                <w:color w:val="FF0000"/>
              </w:rPr>
              <w:t xml:space="preserve"> </w:t>
            </w:r>
            <w:r w:rsidRPr="00275DC9">
              <w:t>varies widely across the city…</w:t>
            </w:r>
          </w:p>
        </w:tc>
        <w:tc>
          <w:tcPr>
            <w:tcW w:w="2806" w:type="dxa"/>
          </w:tcPr>
          <w:p w:rsidR="00EF06B3" w:rsidRPr="00275DC9" w:rsidRDefault="00EF06B3" w:rsidP="00EF06B3">
            <w:pPr>
              <w:rPr>
                <w:lang w:eastAsia="en-GB"/>
              </w:rPr>
            </w:pPr>
            <w:r w:rsidRPr="00275DC9">
              <w:rPr>
                <w:lang w:eastAsia="en-GB"/>
              </w:rPr>
              <w:t>London Wildlife Trust</w:t>
            </w:r>
          </w:p>
        </w:tc>
        <w:tc>
          <w:tcPr>
            <w:tcW w:w="1848" w:type="dxa"/>
          </w:tcPr>
          <w:p w:rsidR="00EF06B3" w:rsidRPr="00275DC9" w:rsidRDefault="00EF06B3" w:rsidP="00EF06B3">
            <w:pPr>
              <w:rPr>
                <w:lang w:eastAsia="en-GB"/>
              </w:rPr>
            </w:pPr>
            <w:r w:rsidRPr="00275DC9">
              <w:rPr>
                <w:lang w:eastAsia="en-GB"/>
              </w:rPr>
              <w:t xml:space="preserve">Clarification </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MSC.1.28</w:t>
            </w:r>
          </w:p>
        </w:tc>
        <w:tc>
          <w:tcPr>
            <w:tcW w:w="2155" w:type="dxa"/>
          </w:tcPr>
          <w:p w:rsidR="00EF06B3" w:rsidRPr="00275DC9" w:rsidRDefault="00EF06B3" w:rsidP="00EF06B3">
            <w:pPr>
              <w:rPr>
                <w:lang w:eastAsia="en-GB"/>
              </w:rPr>
            </w:pPr>
            <w:r w:rsidRPr="00275DC9">
              <w:rPr>
                <w:lang w:eastAsia="en-GB"/>
              </w:rPr>
              <w:t>GG3 B</w:t>
            </w:r>
          </w:p>
        </w:tc>
        <w:tc>
          <w:tcPr>
            <w:tcW w:w="5274" w:type="dxa"/>
          </w:tcPr>
          <w:p w:rsidR="00EF06B3" w:rsidRPr="00275DC9" w:rsidRDefault="00EF06B3" w:rsidP="00EF06B3">
            <w:pPr>
              <w:pStyle w:val="Supportingtextstyle"/>
              <w:rPr>
                <w:b/>
                <w:color w:val="404040"/>
              </w:rPr>
            </w:pPr>
            <w:r w:rsidRPr="00275DC9">
              <w:t>B   promote more active and healthy</w:t>
            </w:r>
            <w:r w:rsidRPr="00275DC9">
              <w:rPr>
                <w:b/>
                <w:color w:val="FF0000"/>
              </w:rPr>
              <w:t xml:space="preserve"> lives</w:t>
            </w:r>
            <w:r w:rsidRPr="00275DC9">
              <w:rPr>
                <w:color w:val="FF0000"/>
              </w:rPr>
              <w:t xml:space="preserve"> </w:t>
            </w:r>
            <w:r w:rsidRPr="00275DC9">
              <w:rPr>
                <w:strike/>
                <w:color w:val="FF0000"/>
              </w:rPr>
              <w:t>lifestyles</w:t>
            </w:r>
            <w:r w:rsidRPr="00275DC9">
              <w:t xml:space="preserve"> for all Londoners and enable them to make healthy choices.</w:t>
            </w:r>
          </w:p>
        </w:tc>
        <w:tc>
          <w:tcPr>
            <w:tcW w:w="2806" w:type="dxa"/>
          </w:tcPr>
          <w:p w:rsidR="00EF06B3" w:rsidRPr="00275DC9" w:rsidRDefault="00EF06B3" w:rsidP="00EF06B3">
            <w:pPr>
              <w:rPr>
                <w:lang w:eastAsia="en-GB"/>
              </w:rPr>
            </w:pPr>
            <w:r w:rsidRPr="00275DC9">
              <w:rPr>
                <w:lang w:eastAsia="en-GB"/>
              </w:rPr>
              <w:t>My Fair London</w:t>
            </w:r>
          </w:p>
        </w:tc>
        <w:tc>
          <w:tcPr>
            <w:tcW w:w="1848" w:type="dxa"/>
          </w:tcPr>
          <w:p w:rsidR="00EF06B3" w:rsidRPr="00275DC9" w:rsidRDefault="00EF06B3" w:rsidP="00EF06B3">
            <w:pPr>
              <w:rPr>
                <w:lang w:eastAsia="en-GB"/>
              </w:rPr>
            </w:pPr>
            <w:r w:rsidRPr="00275DC9">
              <w:rPr>
                <w:lang w:eastAsia="en-GB"/>
              </w:rPr>
              <w:t>Clarification</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MSC.1.29</w:t>
            </w:r>
          </w:p>
        </w:tc>
        <w:tc>
          <w:tcPr>
            <w:tcW w:w="2155" w:type="dxa"/>
          </w:tcPr>
          <w:p w:rsidR="00EF06B3" w:rsidRPr="00275DC9" w:rsidRDefault="00EF06B3" w:rsidP="00EF06B3">
            <w:pPr>
              <w:rPr>
                <w:lang w:eastAsia="en-GB"/>
              </w:rPr>
            </w:pPr>
            <w:r w:rsidRPr="00275DC9">
              <w:rPr>
                <w:lang w:eastAsia="en-GB"/>
              </w:rPr>
              <w:t>GG3 D</w:t>
            </w:r>
          </w:p>
        </w:tc>
        <w:tc>
          <w:tcPr>
            <w:tcW w:w="5274" w:type="dxa"/>
          </w:tcPr>
          <w:p w:rsidR="00EF06B3" w:rsidRPr="00275DC9" w:rsidRDefault="00EF06B3" w:rsidP="00EF06B3">
            <w:pPr>
              <w:pStyle w:val="Supportingtextstyle"/>
              <w:rPr>
                <w:b/>
                <w:color w:val="404040"/>
              </w:rPr>
            </w:pPr>
            <w:r w:rsidRPr="00275DC9">
              <w:t xml:space="preserve">D   assess the potential impacts of development proposals </w:t>
            </w:r>
            <w:r w:rsidRPr="00275DC9">
              <w:rPr>
                <w:b/>
                <w:color w:val="FF0000"/>
              </w:rPr>
              <w:t xml:space="preserve">and development plans </w:t>
            </w:r>
            <w:r w:rsidRPr="00275DC9">
              <w:t xml:space="preserve">on the </w:t>
            </w:r>
            <w:r w:rsidRPr="00275DC9">
              <w:rPr>
                <w:b/>
                <w:color w:val="FF0000"/>
              </w:rPr>
              <w:t>mental and physical</w:t>
            </w:r>
            <w:r w:rsidRPr="00275DC9">
              <w:rPr>
                <w:color w:val="FF0000"/>
              </w:rPr>
              <w:t xml:space="preserve"> </w:t>
            </w:r>
            <w:r w:rsidRPr="00275DC9">
              <w:t>health and wellbeing of communities, in order to mitigate any potential negative impacts</w:t>
            </w:r>
            <w:r w:rsidRPr="00275DC9">
              <w:rPr>
                <w:b/>
                <w:color w:val="FF0000"/>
              </w:rPr>
              <w:t>, maximise potential positive impacts,</w:t>
            </w:r>
            <w:r w:rsidRPr="00275DC9">
              <w:t xml:space="preserve"> and help reduce health inequalities, for example through the use of Health Impact Assessments.</w:t>
            </w:r>
          </w:p>
        </w:tc>
        <w:tc>
          <w:tcPr>
            <w:tcW w:w="2806" w:type="dxa"/>
          </w:tcPr>
          <w:p w:rsidR="00EF06B3" w:rsidRPr="00275DC9" w:rsidRDefault="00EF06B3" w:rsidP="00EF06B3">
            <w:pPr>
              <w:rPr>
                <w:lang w:eastAsia="en-GB"/>
              </w:rPr>
            </w:pPr>
            <w:r w:rsidRPr="00275DC9">
              <w:rPr>
                <w:lang w:eastAsia="en-GB"/>
              </w:rPr>
              <w:t>Public Health England</w:t>
            </w:r>
          </w:p>
          <w:p w:rsidR="00EF06B3" w:rsidRPr="00275DC9" w:rsidRDefault="00EF06B3" w:rsidP="00EF06B3">
            <w:pPr>
              <w:rPr>
                <w:lang w:eastAsia="en-GB"/>
              </w:rPr>
            </w:pPr>
            <w:r w:rsidRPr="00275DC9">
              <w:rPr>
                <w:lang w:eastAsia="en-GB"/>
              </w:rPr>
              <w:t>London NHS CCG</w:t>
            </w:r>
          </w:p>
          <w:p w:rsidR="00EF06B3" w:rsidRPr="00275DC9" w:rsidRDefault="00EF06B3" w:rsidP="00EF06B3">
            <w:pPr>
              <w:rPr>
                <w:lang w:eastAsia="en-GB"/>
              </w:rPr>
            </w:pPr>
            <w:r w:rsidRPr="00275DC9">
              <w:rPr>
                <w:lang w:eastAsia="en-GB"/>
              </w:rPr>
              <w:t>London Assembly</w:t>
            </w:r>
          </w:p>
          <w:p w:rsidR="00EF06B3" w:rsidRPr="00275DC9" w:rsidRDefault="00EF06B3" w:rsidP="00EF06B3">
            <w:pPr>
              <w:rPr>
                <w:lang w:eastAsia="en-GB"/>
              </w:rPr>
            </w:pPr>
          </w:p>
          <w:p w:rsidR="00EF06B3" w:rsidRPr="00275DC9" w:rsidRDefault="00EF06B3" w:rsidP="00EF06B3">
            <w:pPr>
              <w:rPr>
                <w:lang w:eastAsia="en-GB"/>
              </w:rPr>
            </w:pPr>
          </w:p>
        </w:tc>
        <w:tc>
          <w:tcPr>
            <w:tcW w:w="1848" w:type="dxa"/>
          </w:tcPr>
          <w:p w:rsidR="00EF06B3" w:rsidRPr="00275DC9" w:rsidRDefault="00EF06B3" w:rsidP="00EF06B3">
            <w:pPr>
              <w:rPr>
                <w:lang w:eastAsia="en-GB"/>
              </w:rPr>
            </w:pPr>
            <w:r w:rsidRPr="00275DC9">
              <w:rPr>
                <w:lang w:eastAsia="en-GB"/>
              </w:rPr>
              <w:t>Clarification</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lastRenderedPageBreak/>
              <w:t>MSC.1.30</w:t>
            </w:r>
          </w:p>
        </w:tc>
        <w:tc>
          <w:tcPr>
            <w:tcW w:w="2155" w:type="dxa"/>
          </w:tcPr>
          <w:p w:rsidR="00EF06B3" w:rsidRPr="00275DC9" w:rsidRDefault="00EF06B3" w:rsidP="00EF06B3">
            <w:pPr>
              <w:rPr>
                <w:lang w:eastAsia="en-GB"/>
              </w:rPr>
            </w:pPr>
            <w:r w:rsidRPr="00275DC9">
              <w:rPr>
                <w:lang w:eastAsia="en-GB"/>
              </w:rPr>
              <w:t xml:space="preserve">GG3 DA </w:t>
            </w:r>
          </w:p>
        </w:tc>
        <w:tc>
          <w:tcPr>
            <w:tcW w:w="5274" w:type="dxa"/>
          </w:tcPr>
          <w:p w:rsidR="00EF06B3" w:rsidRPr="00275DC9" w:rsidRDefault="00EF06B3" w:rsidP="00EF06B3">
            <w:pPr>
              <w:pStyle w:val="PolicytextonlyPolciies"/>
              <w:rPr>
                <w:rStyle w:val="Numbering"/>
                <w:i/>
                <w:color w:val="auto"/>
                <w:sz w:val="24"/>
                <w:szCs w:val="24"/>
              </w:rPr>
            </w:pPr>
            <w:r w:rsidRPr="00275DC9">
              <w:rPr>
                <w:i/>
                <w:color w:val="auto"/>
              </w:rPr>
              <w:t>Insert new clause DA</w:t>
            </w:r>
          </w:p>
          <w:p w:rsidR="00EF06B3" w:rsidRPr="00275DC9" w:rsidRDefault="00EF06B3" w:rsidP="00EF06B3">
            <w:pPr>
              <w:pStyle w:val="Supportingtextstyle"/>
              <w:rPr>
                <w:b/>
              </w:rPr>
            </w:pPr>
            <w:r w:rsidRPr="00275DC9">
              <w:rPr>
                <w:rStyle w:val="Numbering"/>
                <w:b/>
                <w:color w:val="FF0000"/>
                <w:spacing w:val="8"/>
                <w:sz w:val="24"/>
                <w:szCs w:val="24"/>
              </w:rPr>
              <w:t xml:space="preserve">DA </w:t>
            </w:r>
            <w:r w:rsidRPr="00275DC9">
              <w:rPr>
                <w:b/>
                <w:color w:val="FF0000"/>
              </w:rPr>
              <w:t>plan for appropriate health and care infrastructure to address the needs of London’s changing and growing population.</w:t>
            </w:r>
          </w:p>
        </w:tc>
        <w:tc>
          <w:tcPr>
            <w:tcW w:w="2806" w:type="dxa"/>
          </w:tcPr>
          <w:p w:rsidR="00EF06B3" w:rsidRPr="00275DC9" w:rsidRDefault="00EF06B3" w:rsidP="00EF06B3">
            <w:pPr>
              <w:rPr>
                <w:lang w:eastAsia="en-GB"/>
              </w:rPr>
            </w:pPr>
            <w:r w:rsidRPr="00275DC9">
              <w:rPr>
                <w:lang w:eastAsia="en-GB"/>
              </w:rPr>
              <w:t>Office of London CCGs, LB Lewisham</w:t>
            </w:r>
          </w:p>
          <w:p w:rsidR="00EF06B3" w:rsidRPr="00275DC9" w:rsidRDefault="00EF06B3" w:rsidP="00EF06B3">
            <w:pPr>
              <w:rPr>
                <w:lang w:eastAsia="en-GB"/>
              </w:rPr>
            </w:pPr>
          </w:p>
        </w:tc>
        <w:tc>
          <w:tcPr>
            <w:tcW w:w="1848" w:type="dxa"/>
          </w:tcPr>
          <w:p w:rsidR="00EF06B3" w:rsidRPr="00275DC9" w:rsidRDefault="00EF06B3" w:rsidP="00EF06B3">
            <w:pPr>
              <w:rPr>
                <w:lang w:eastAsia="en-GB"/>
              </w:rPr>
            </w:pPr>
            <w:r w:rsidRPr="00275DC9">
              <w:rPr>
                <w:lang w:eastAsia="en-GB"/>
              </w:rPr>
              <w:t>Clarification</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MSC.1.31</w:t>
            </w:r>
          </w:p>
        </w:tc>
        <w:tc>
          <w:tcPr>
            <w:tcW w:w="2155" w:type="dxa"/>
          </w:tcPr>
          <w:p w:rsidR="00EF06B3" w:rsidRPr="00275DC9" w:rsidRDefault="00EF06B3" w:rsidP="00EF06B3">
            <w:pPr>
              <w:rPr>
                <w:lang w:eastAsia="en-GB"/>
              </w:rPr>
            </w:pPr>
            <w:r w:rsidRPr="00275DC9">
              <w:rPr>
                <w:lang w:eastAsia="en-GB"/>
              </w:rPr>
              <w:t>GG3 DB</w:t>
            </w:r>
          </w:p>
        </w:tc>
        <w:tc>
          <w:tcPr>
            <w:tcW w:w="5274" w:type="dxa"/>
          </w:tcPr>
          <w:p w:rsidR="00EF06B3" w:rsidRPr="00275DC9" w:rsidRDefault="00EF06B3" w:rsidP="00EF06B3">
            <w:pPr>
              <w:pStyle w:val="PolicytextonlyPolciies"/>
              <w:rPr>
                <w:rStyle w:val="Numbering"/>
                <w:i/>
                <w:color w:val="auto"/>
                <w:sz w:val="24"/>
                <w:szCs w:val="24"/>
              </w:rPr>
            </w:pPr>
            <w:r w:rsidRPr="00275DC9">
              <w:rPr>
                <w:i/>
                <w:color w:val="auto"/>
              </w:rPr>
              <w:t>Insert new clause DB</w:t>
            </w:r>
          </w:p>
          <w:p w:rsidR="00EF06B3" w:rsidRPr="00275DC9" w:rsidRDefault="00EF06B3" w:rsidP="00EF06B3">
            <w:pPr>
              <w:pStyle w:val="Header"/>
              <w:ind w:left="353" w:hanging="425"/>
              <w:rPr>
                <w:b/>
              </w:rPr>
            </w:pPr>
            <w:r w:rsidRPr="00275DC9">
              <w:rPr>
                <w:b/>
                <w:color w:val="FF0000"/>
                <w:lang w:eastAsia="en-GB"/>
              </w:rPr>
              <w:t>DB seek to improve London’s air quality, reduce public exposure to poor air quality and minimise inequalities in levels of exposure to air pollution.</w:t>
            </w:r>
          </w:p>
        </w:tc>
        <w:tc>
          <w:tcPr>
            <w:tcW w:w="2806" w:type="dxa"/>
          </w:tcPr>
          <w:p w:rsidR="00EF06B3" w:rsidRPr="00275DC9" w:rsidRDefault="00EF06B3" w:rsidP="00EF06B3">
            <w:pPr>
              <w:rPr>
                <w:lang w:eastAsia="en-GB"/>
              </w:rPr>
            </w:pPr>
            <w:r w:rsidRPr="00275DC9">
              <w:rPr>
                <w:lang w:eastAsia="en-GB"/>
              </w:rPr>
              <w:t>Friends of the Earth</w:t>
            </w:r>
          </w:p>
        </w:tc>
        <w:tc>
          <w:tcPr>
            <w:tcW w:w="1848" w:type="dxa"/>
          </w:tcPr>
          <w:p w:rsidR="00EF06B3" w:rsidRPr="00275DC9" w:rsidRDefault="00EF06B3" w:rsidP="00EF06B3">
            <w:pPr>
              <w:rPr>
                <w:lang w:eastAsia="en-GB"/>
              </w:rPr>
            </w:pPr>
            <w:r w:rsidRPr="00275DC9">
              <w:rPr>
                <w:lang w:eastAsia="en-GB"/>
              </w:rPr>
              <w:t xml:space="preserve">Clarification </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MSC.1.32</w:t>
            </w:r>
          </w:p>
        </w:tc>
        <w:tc>
          <w:tcPr>
            <w:tcW w:w="2155" w:type="dxa"/>
          </w:tcPr>
          <w:p w:rsidR="00EF06B3" w:rsidRPr="00275DC9" w:rsidRDefault="00EF06B3" w:rsidP="00EF06B3">
            <w:pPr>
              <w:rPr>
                <w:lang w:eastAsia="en-GB"/>
              </w:rPr>
            </w:pPr>
            <w:r w:rsidRPr="00275DC9">
              <w:rPr>
                <w:lang w:eastAsia="en-GB"/>
              </w:rPr>
              <w:t>GG3 E</w:t>
            </w:r>
          </w:p>
        </w:tc>
        <w:tc>
          <w:tcPr>
            <w:tcW w:w="5274" w:type="dxa"/>
          </w:tcPr>
          <w:p w:rsidR="00EF06B3" w:rsidRPr="00275DC9" w:rsidRDefault="00EF06B3" w:rsidP="00EF06B3">
            <w:pPr>
              <w:pStyle w:val="Supportingtextstyle"/>
              <w:rPr>
                <w:b/>
                <w:color w:val="404040"/>
              </w:rPr>
            </w:pPr>
            <w:r w:rsidRPr="00275DC9">
              <w:t>E   plan for improved access to green spaces</w:t>
            </w:r>
            <w:r w:rsidRPr="00275DC9">
              <w:rPr>
                <w:b/>
                <w:color w:val="FF0000"/>
              </w:rPr>
              <w:t xml:space="preserve">, improvement to their quality, </w:t>
            </w:r>
            <w:r w:rsidRPr="00275DC9">
              <w:rPr>
                <w:strike/>
                <w:color w:val="FF0000"/>
              </w:rPr>
              <w:t>and</w:t>
            </w:r>
            <w:r w:rsidRPr="00275DC9">
              <w:rPr>
                <w:color w:val="FF0000"/>
              </w:rPr>
              <w:t xml:space="preserve"> </w:t>
            </w:r>
            <w:r w:rsidRPr="00275DC9">
              <w:t xml:space="preserve">the provision of new green infrastructure, </w:t>
            </w:r>
            <w:r w:rsidRPr="00275DC9">
              <w:rPr>
                <w:b/>
                <w:color w:val="FF0000"/>
              </w:rPr>
              <w:t>and spaces for play, recreation and sports.</w:t>
            </w:r>
          </w:p>
        </w:tc>
        <w:tc>
          <w:tcPr>
            <w:tcW w:w="2806" w:type="dxa"/>
          </w:tcPr>
          <w:p w:rsidR="00EF06B3" w:rsidRPr="00275DC9" w:rsidRDefault="00EF06B3" w:rsidP="00EF06B3">
            <w:pPr>
              <w:rPr>
                <w:lang w:eastAsia="en-GB"/>
              </w:rPr>
            </w:pPr>
            <w:r w:rsidRPr="00275DC9">
              <w:rPr>
                <w:lang w:eastAsia="en-GB"/>
              </w:rPr>
              <w:t>London Volleyball, Sports England, LB Harrow, LB Richmond, LB Wandsworth</w:t>
            </w:r>
          </w:p>
        </w:tc>
        <w:tc>
          <w:tcPr>
            <w:tcW w:w="1848" w:type="dxa"/>
          </w:tcPr>
          <w:p w:rsidR="00EF06B3" w:rsidRPr="00275DC9" w:rsidRDefault="00EF06B3" w:rsidP="00EF06B3">
            <w:pPr>
              <w:rPr>
                <w:lang w:eastAsia="en-GB"/>
              </w:rPr>
            </w:pPr>
            <w:r w:rsidRPr="00275DC9">
              <w:rPr>
                <w:lang w:eastAsia="en-GB"/>
              </w:rPr>
              <w:t>Clarification</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MSC.1.33</w:t>
            </w:r>
          </w:p>
        </w:tc>
        <w:tc>
          <w:tcPr>
            <w:tcW w:w="2155" w:type="dxa"/>
          </w:tcPr>
          <w:p w:rsidR="00EF06B3" w:rsidRPr="00275DC9" w:rsidRDefault="00EF06B3" w:rsidP="00EF06B3">
            <w:pPr>
              <w:rPr>
                <w:lang w:eastAsia="en-GB"/>
              </w:rPr>
            </w:pPr>
            <w:r w:rsidRPr="00275DC9">
              <w:rPr>
                <w:lang w:eastAsia="en-GB"/>
              </w:rPr>
              <w:t>GG4</w:t>
            </w:r>
          </w:p>
          <w:p w:rsidR="00EF06B3" w:rsidRPr="00275DC9" w:rsidRDefault="00EF06B3" w:rsidP="00EF06B3">
            <w:pPr>
              <w:rPr>
                <w:lang w:eastAsia="en-GB"/>
              </w:rPr>
            </w:pPr>
            <w:r w:rsidRPr="00275DC9">
              <w:rPr>
                <w:lang w:eastAsia="en-GB"/>
              </w:rPr>
              <w:t xml:space="preserve">Paragraph 1.4.2 </w:t>
            </w:r>
          </w:p>
        </w:tc>
        <w:tc>
          <w:tcPr>
            <w:tcW w:w="5274" w:type="dxa"/>
          </w:tcPr>
          <w:p w:rsidR="00EF06B3" w:rsidRPr="00275DC9" w:rsidRDefault="00EF06B3" w:rsidP="00EF06B3">
            <w:pPr>
              <w:pStyle w:val="Supportingtextstyle"/>
            </w:pPr>
            <w:r w:rsidRPr="00275DC9">
              <w:rPr>
                <w:rStyle w:val="Numbering"/>
                <w:sz w:val="24"/>
                <w:szCs w:val="24"/>
              </w:rPr>
              <w:t xml:space="preserve">1.4.2 </w:t>
            </w:r>
            <w:r w:rsidRPr="00275DC9">
              <w:t xml:space="preserve">The state of London’s housing market has implications for the makeup and diversity of the city. Affordable housing is central to allowing Londoners of all </w:t>
            </w:r>
            <w:r w:rsidRPr="00275DC9">
              <w:lastRenderedPageBreak/>
              <w:t xml:space="preserve">means and backgrounds to play their part in community life. Providing a range of high quality, well-designed, accessible homes is important to delivering Good Growth, ensuring that London remains a mixed and inclusive place in which people have a choice about where to live. </w:t>
            </w:r>
            <w:r w:rsidRPr="00275DC9">
              <w:rPr>
                <w:b/>
                <w:color w:val="FF0000"/>
              </w:rPr>
              <w:t xml:space="preserve">The failure </w:t>
            </w:r>
            <w:r w:rsidRPr="00275DC9">
              <w:rPr>
                <w:b/>
                <w:bCs/>
                <w:color w:val="FF0000"/>
                <w:lang w:val="en-US"/>
              </w:rPr>
              <w:t>to provide sufficient numbers of new homes to meet London’s need for affordable, market and specialist housing has given rise to a range of negative social, economic and environmental consequences, including: worsening housing affordability issues, overcrowding, reduced labour market mobility, staff retention issues and longer commuting patterns.</w:t>
            </w:r>
          </w:p>
        </w:tc>
        <w:tc>
          <w:tcPr>
            <w:tcW w:w="2806" w:type="dxa"/>
          </w:tcPr>
          <w:p w:rsidR="00EF06B3" w:rsidRPr="00275DC9" w:rsidRDefault="00EF06B3" w:rsidP="00EF06B3">
            <w:pPr>
              <w:rPr>
                <w:lang w:eastAsia="en-GB"/>
              </w:rPr>
            </w:pPr>
            <w:r w:rsidRPr="00275DC9">
              <w:rPr>
                <w:lang w:eastAsia="en-GB"/>
              </w:rPr>
              <w:lastRenderedPageBreak/>
              <w:t>Barton Wilmore</w:t>
            </w:r>
          </w:p>
          <w:p w:rsidR="00EF06B3" w:rsidRPr="00275DC9" w:rsidRDefault="00EF06B3" w:rsidP="00EF06B3">
            <w:pPr>
              <w:rPr>
                <w:lang w:eastAsia="en-GB"/>
              </w:rPr>
            </w:pPr>
            <w:r w:rsidRPr="00275DC9">
              <w:rPr>
                <w:lang w:eastAsia="en-GB"/>
              </w:rPr>
              <w:t>London Chamber of Commerce</w:t>
            </w:r>
          </w:p>
        </w:tc>
        <w:tc>
          <w:tcPr>
            <w:tcW w:w="1848" w:type="dxa"/>
          </w:tcPr>
          <w:p w:rsidR="00EF06B3" w:rsidRPr="00275DC9" w:rsidRDefault="00EF06B3" w:rsidP="00EF06B3">
            <w:pPr>
              <w:rPr>
                <w:lang w:eastAsia="en-GB"/>
              </w:rPr>
            </w:pPr>
            <w:r w:rsidRPr="00275DC9">
              <w:rPr>
                <w:lang w:eastAsia="en-GB"/>
              </w:rPr>
              <w:t xml:space="preserve">Clarification </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MSC.1.34</w:t>
            </w:r>
          </w:p>
        </w:tc>
        <w:tc>
          <w:tcPr>
            <w:tcW w:w="2155" w:type="dxa"/>
          </w:tcPr>
          <w:p w:rsidR="00EF06B3" w:rsidRPr="00275DC9" w:rsidRDefault="00EF06B3" w:rsidP="00EF06B3">
            <w:pPr>
              <w:rPr>
                <w:lang w:eastAsia="en-GB"/>
              </w:rPr>
            </w:pPr>
            <w:r w:rsidRPr="00275DC9">
              <w:rPr>
                <w:lang w:eastAsia="en-GB"/>
              </w:rPr>
              <w:t>GG4</w:t>
            </w:r>
          </w:p>
          <w:p w:rsidR="00EF06B3" w:rsidRPr="00275DC9" w:rsidRDefault="00EF06B3" w:rsidP="00EF06B3">
            <w:pPr>
              <w:rPr>
                <w:lang w:eastAsia="en-GB"/>
              </w:rPr>
            </w:pPr>
            <w:r w:rsidRPr="00275DC9">
              <w:rPr>
                <w:lang w:eastAsia="en-GB"/>
              </w:rPr>
              <w:t>Paragraph 1.4.3</w:t>
            </w:r>
          </w:p>
        </w:tc>
        <w:tc>
          <w:tcPr>
            <w:tcW w:w="5274" w:type="dxa"/>
          </w:tcPr>
          <w:p w:rsidR="00EF06B3" w:rsidRPr="00275DC9" w:rsidRDefault="00EF06B3" w:rsidP="00EF06B3">
            <w:pPr>
              <w:pStyle w:val="Supportingtextstyle"/>
            </w:pPr>
            <w:r w:rsidRPr="00275DC9">
              <w:rPr>
                <w:rStyle w:val="Numbering"/>
                <w:sz w:val="24"/>
                <w:szCs w:val="24"/>
              </w:rPr>
              <w:t xml:space="preserve">1.4.3 </w:t>
            </w:r>
            <w:r w:rsidRPr="00275DC9">
              <w:t xml:space="preserve">The lack of supply of the homes that Londoners need has played a significant role in London’s housing crisis. The 2017 </w:t>
            </w:r>
            <w:r w:rsidRPr="00275DC9">
              <w:lastRenderedPageBreak/>
              <w:t xml:space="preserve">London Strategic Housing Market Assessment has identified a significant overall need for housing, and for affordable housing in particular. London needs 66,000 new homes each year, for at least twenty years and evidence suggests that 43,000 of them should be genuinely affordable if the needs of Londoners are to be met. This supports the Mayor’s strategic target of 50 per cent of all new homes being genuinely affordable, </w:t>
            </w:r>
            <w:r w:rsidRPr="00275DC9">
              <w:rPr>
                <w:b/>
                <w:color w:val="FF0000"/>
              </w:rPr>
              <w:t>which is based on viability evidence</w:t>
            </w:r>
            <w:r w:rsidRPr="00275DC9">
              <w:t>. 270,000 homes are in the planning pipeline, but delivery is not keeping pace.</w:t>
            </w:r>
          </w:p>
        </w:tc>
        <w:tc>
          <w:tcPr>
            <w:tcW w:w="2806" w:type="dxa"/>
          </w:tcPr>
          <w:p w:rsidR="00EF06B3" w:rsidRPr="00275DC9" w:rsidRDefault="00EF06B3" w:rsidP="00EF06B3">
            <w:pPr>
              <w:rPr>
                <w:lang w:eastAsia="en-GB"/>
              </w:rPr>
            </w:pPr>
            <w:r w:rsidRPr="00275DC9">
              <w:rPr>
                <w:lang w:eastAsia="en-GB"/>
              </w:rPr>
              <w:lastRenderedPageBreak/>
              <w:t>Numerous community/ campaign groups.</w:t>
            </w:r>
          </w:p>
        </w:tc>
        <w:tc>
          <w:tcPr>
            <w:tcW w:w="1848" w:type="dxa"/>
          </w:tcPr>
          <w:p w:rsidR="00EF06B3" w:rsidRPr="00275DC9" w:rsidRDefault="00EF06B3" w:rsidP="00EF06B3">
            <w:pPr>
              <w:rPr>
                <w:lang w:eastAsia="en-GB"/>
              </w:rPr>
            </w:pPr>
            <w:r w:rsidRPr="00275DC9">
              <w:rPr>
                <w:lang w:eastAsia="en-GB"/>
              </w:rPr>
              <w:t>Clarification</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MSC.1.35</w:t>
            </w:r>
          </w:p>
        </w:tc>
        <w:tc>
          <w:tcPr>
            <w:tcW w:w="2155" w:type="dxa"/>
          </w:tcPr>
          <w:p w:rsidR="00EF06B3" w:rsidRPr="00275DC9" w:rsidRDefault="00EF06B3" w:rsidP="00EF06B3">
            <w:pPr>
              <w:rPr>
                <w:lang w:eastAsia="en-GB"/>
              </w:rPr>
            </w:pPr>
            <w:r w:rsidRPr="00275DC9">
              <w:rPr>
                <w:lang w:eastAsia="en-GB"/>
              </w:rPr>
              <w:t>GG4</w:t>
            </w:r>
          </w:p>
          <w:p w:rsidR="00EF06B3" w:rsidRPr="00275DC9" w:rsidRDefault="00EF06B3" w:rsidP="00EF06B3">
            <w:pPr>
              <w:rPr>
                <w:lang w:eastAsia="en-GB"/>
              </w:rPr>
            </w:pPr>
            <w:r w:rsidRPr="00275DC9">
              <w:rPr>
                <w:lang w:eastAsia="en-GB"/>
              </w:rPr>
              <w:t>Paragraph 1.4.5</w:t>
            </w:r>
          </w:p>
        </w:tc>
        <w:tc>
          <w:tcPr>
            <w:tcW w:w="5274" w:type="dxa"/>
          </w:tcPr>
          <w:p w:rsidR="00EF06B3" w:rsidRPr="00275DC9" w:rsidRDefault="00EF06B3" w:rsidP="00EF06B3">
            <w:pPr>
              <w:pStyle w:val="Supportingtextstyle"/>
            </w:pPr>
            <w:r w:rsidRPr="00275DC9">
              <w:rPr>
                <w:rStyle w:val="Numbering"/>
                <w:sz w:val="24"/>
                <w:szCs w:val="24"/>
              </w:rPr>
              <w:t xml:space="preserve">1.4.5 </w:t>
            </w:r>
            <w:r w:rsidRPr="00275DC9">
              <w:t xml:space="preserve">To meet the growing need, London must seek to deliver new homes through </w:t>
            </w:r>
            <w:r w:rsidRPr="00275DC9">
              <w:rPr>
                <w:b/>
                <w:color w:val="FF0000"/>
              </w:rPr>
              <w:t>a wide range of development options</w:t>
            </w:r>
            <w:r w:rsidRPr="00275DC9">
              <w:rPr>
                <w:color w:val="FF0000"/>
              </w:rPr>
              <w:t xml:space="preserve"> </w:t>
            </w:r>
            <w:r w:rsidRPr="00275DC9">
              <w:rPr>
                <w:strike/>
                <w:color w:val="FF0000"/>
              </w:rPr>
              <w:t>every available means</w:t>
            </w:r>
            <w:r w:rsidRPr="00275DC9">
              <w:t xml:space="preserve">. Reusing large brownfield sites will remain crucial, although vacant plots are now scarce, </w:t>
            </w:r>
            <w:r w:rsidRPr="00275DC9">
              <w:lastRenderedPageBreak/>
              <w:t xml:space="preserve">and the scale and complexity of large former industrial sites makes delivery slow. Small sites in a range of locations can be developed more quickly, and enable smaller builders to enter the market. Building more housing as part of the development of town centres will also be important, providing homes in well-connected places that will help to sustain local communities. </w:t>
            </w:r>
          </w:p>
        </w:tc>
        <w:tc>
          <w:tcPr>
            <w:tcW w:w="2806" w:type="dxa"/>
          </w:tcPr>
          <w:p w:rsidR="00EF06B3" w:rsidRPr="00275DC9" w:rsidRDefault="00EF06B3" w:rsidP="00EF06B3">
            <w:pPr>
              <w:rPr>
                <w:lang w:eastAsia="en-GB"/>
              </w:rPr>
            </w:pPr>
            <w:r w:rsidRPr="00275DC9">
              <w:rPr>
                <w:lang w:eastAsia="en-GB"/>
              </w:rPr>
              <w:lastRenderedPageBreak/>
              <w:t>Chiswick Protection Group</w:t>
            </w:r>
          </w:p>
        </w:tc>
        <w:tc>
          <w:tcPr>
            <w:tcW w:w="1848" w:type="dxa"/>
          </w:tcPr>
          <w:p w:rsidR="00EF06B3" w:rsidRPr="00275DC9" w:rsidRDefault="00EF06B3" w:rsidP="00EF06B3">
            <w:pPr>
              <w:rPr>
                <w:lang w:eastAsia="en-GB"/>
              </w:rPr>
            </w:pPr>
            <w:r w:rsidRPr="00275DC9">
              <w:rPr>
                <w:lang w:eastAsia="en-GB"/>
              </w:rPr>
              <w:t>Clarification</w:t>
            </w:r>
          </w:p>
        </w:tc>
      </w:tr>
      <w:bookmarkEnd w:id="0"/>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MSC.1.36</w:t>
            </w:r>
          </w:p>
        </w:tc>
        <w:tc>
          <w:tcPr>
            <w:tcW w:w="2155" w:type="dxa"/>
          </w:tcPr>
          <w:p w:rsidR="00EF06B3" w:rsidRPr="00275DC9" w:rsidRDefault="00EF06B3" w:rsidP="00EF06B3">
            <w:pPr>
              <w:rPr>
                <w:lang w:eastAsia="en-GB"/>
              </w:rPr>
            </w:pPr>
            <w:r w:rsidRPr="00275DC9">
              <w:rPr>
                <w:lang w:eastAsia="en-GB"/>
              </w:rPr>
              <w:t>GG4</w:t>
            </w:r>
          </w:p>
          <w:p w:rsidR="00EF06B3" w:rsidRPr="00275DC9" w:rsidRDefault="00EF06B3" w:rsidP="00EF06B3">
            <w:pPr>
              <w:rPr>
                <w:lang w:eastAsia="en-GB"/>
              </w:rPr>
            </w:pPr>
            <w:r w:rsidRPr="00275DC9">
              <w:rPr>
                <w:lang w:eastAsia="en-GB"/>
              </w:rPr>
              <w:t>Paragraph 1.4.5A</w:t>
            </w:r>
          </w:p>
        </w:tc>
        <w:tc>
          <w:tcPr>
            <w:tcW w:w="5274" w:type="dxa"/>
          </w:tcPr>
          <w:p w:rsidR="00EF06B3" w:rsidRPr="00275DC9" w:rsidRDefault="00EF06B3" w:rsidP="00EF06B3">
            <w:pPr>
              <w:pStyle w:val="Supportingtextstyle"/>
              <w:rPr>
                <w:rStyle w:val="Numbering"/>
                <w:i/>
                <w:color w:val="auto"/>
                <w:sz w:val="24"/>
                <w:szCs w:val="24"/>
              </w:rPr>
            </w:pPr>
            <w:r w:rsidRPr="00275DC9">
              <w:rPr>
                <w:i/>
              </w:rPr>
              <w:t>Insert new</w:t>
            </w:r>
            <w:r w:rsidRPr="00275DC9">
              <w:t xml:space="preserve"> </w:t>
            </w:r>
            <w:r w:rsidRPr="00275DC9">
              <w:rPr>
                <w:i/>
              </w:rPr>
              <w:t>paragraph</w:t>
            </w:r>
            <w:r w:rsidRPr="00275DC9">
              <w:t xml:space="preserve"> </w:t>
            </w:r>
            <w:r w:rsidRPr="00275DC9">
              <w:rPr>
                <w:i/>
              </w:rPr>
              <w:t>1.5.A</w:t>
            </w:r>
          </w:p>
          <w:p w:rsidR="00EF06B3" w:rsidRPr="00275DC9" w:rsidRDefault="00EF06B3" w:rsidP="00EF06B3">
            <w:pPr>
              <w:pStyle w:val="Supportingtextstyle"/>
            </w:pPr>
            <w:r w:rsidRPr="00275DC9">
              <w:rPr>
                <w:rStyle w:val="Numbering"/>
                <w:b/>
                <w:color w:val="FF0000"/>
                <w:sz w:val="24"/>
                <w:szCs w:val="24"/>
              </w:rPr>
              <w:t xml:space="preserve">1.4.5A </w:t>
            </w:r>
            <w:r w:rsidRPr="00275DC9">
              <w:rPr>
                <w:b/>
                <w:color w:val="FF0000"/>
              </w:rPr>
              <w:t>The homebuilding industry itself also needs greater diversity to reduce our reliance on a small number of large private developers. New and innovative approaches to development, including Build to Rent, community-led housing, and self- and custom-build, will all need to play a role, and more of our new homes will need to be built using precision-</w:t>
            </w:r>
            <w:r w:rsidRPr="00275DC9">
              <w:rPr>
                <w:b/>
                <w:color w:val="FF0000"/>
              </w:rPr>
              <w:lastRenderedPageBreak/>
              <w:t>manufacturing. Alongside this, there will need to be a greater emphasis on the role councils and housing associations play in building genuinely affordable homes.</w:t>
            </w:r>
          </w:p>
        </w:tc>
        <w:tc>
          <w:tcPr>
            <w:tcW w:w="2806" w:type="dxa"/>
          </w:tcPr>
          <w:p w:rsidR="00EF06B3" w:rsidRPr="00275DC9" w:rsidRDefault="0006210A" w:rsidP="00EF06B3">
            <w:pPr>
              <w:rPr>
                <w:lang w:eastAsia="en-GB"/>
              </w:rPr>
            </w:pPr>
            <w:r>
              <w:rPr>
                <w:lang w:eastAsia="en-GB"/>
              </w:rPr>
              <w:lastRenderedPageBreak/>
              <w:t xml:space="preserve">London </w:t>
            </w:r>
            <w:r w:rsidR="00EF06B3" w:rsidRPr="00275DC9">
              <w:rPr>
                <w:lang w:eastAsia="en-GB"/>
              </w:rPr>
              <w:t xml:space="preserve">Boroughs </w:t>
            </w:r>
          </w:p>
        </w:tc>
        <w:tc>
          <w:tcPr>
            <w:tcW w:w="1848" w:type="dxa"/>
          </w:tcPr>
          <w:p w:rsidR="00EF06B3" w:rsidRPr="00275DC9" w:rsidRDefault="00EF06B3" w:rsidP="00EF06B3">
            <w:pPr>
              <w:rPr>
                <w:lang w:eastAsia="en-GB"/>
              </w:rPr>
            </w:pPr>
            <w:r w:rsidRPr="00275DC9">
              <w:rPr>
                <w:lang w:eastAsia="en-GB"/>
              </w:rPr>
              <w:t>Clarification</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MSC.1.37</w:t>
            </w:r>
          </w:p>
        </w:tc>
        <w:tc>
          <w:tcPr>
            <w:tcW w:w="2155" w:type="dxa"/>
          </w:tcPr>
          <w:p w:rsidR="00EF06B3" w:rsidRPr="00275DC9" w:rsidRDefault="00EF06B3" w:rsidP="00EF06B3">
            <w:pPr>
              <w:rPr>
                <w:lang w:eastAsia="en-GB"/>
              </w:rPr>
            </w:pPr>
            <w:r w:rsidRPr="00275DC9">
              <w:rPr>
                <w:lang w:eastAsia="en-GB"/>
              </w:rPr>
              <w:t>GG4</w:t>
            </w:r>
          </w:p>
          <w:p w:rsidR="00EF06B3" w:rsidRPr="00275DC9" w:rsidRDefault="00EF06B3" w:rsidP="00EF06B3">
            <w:pPr>
              <w:rPr>
                <w:lang w:eastAsia="en-GB"/>
              </w:rPr>
            </w:pPr>
            <w:r w:rsidRPr="00275DC9">
              <w:rPr>
                <w:lang w:eastAsia="en-GB"/>
              </w:rPr>
              <w:t>Paragraph 1.4.6</w:t>
            </w:r>
          </w:p>
        </w:tc>
        <w:tc>
          <w:tcPr>
            <w:tcW w:w="5274" w:type="dxa"/>
          </w:tcPr>
          <w:p w:rsidR="00EF06B3" w:rsidRPr="00275DC9" w:rsidRDefault="00EF06B3" w:rsidP="00EF06B3">
            <w:pPr>
              <w:pStyle w:val="Supportingtextstyle"/>
            </w:pPr>
            <w:r w:rsidRPr="00275DC9">
              <w:rPr>
                <w:rStyle w:val="Numbering"/>
                <w:sz w:val="24"/>
                <w:szCs w:val="24"/>
              </w:rPr>
              <w:t xml:space="preserve">1.4.6 </w:t>
            </w:r>
            <w:r w:rsidRPr="00275DC9">
              <w:t xml:space="preserve">There are a range of other measures that </w:t>
            </w:r>
            <w:r w:rsidRPr="00275DC9">
              <w:rPr>
                <w:b/>
                <w:color w:val="FF0000"/>
              </w:rPr>
              <w:t>have an</w:t>
            </w:r>
            <w:r w:rsidRPr="00275DC9">
              <w:rPr>
                <w:color w:val="FF0000"/>
              </w:rPr>
              <w:t xml:space="preserve"> </w:t>
            </w:r>
            <w:r w:rsidRPr="00275DC9">
              <w:t xml:space="preserve">impact on the availability of homes. </w:t>
            </w:r>
            <w:r w:rsidRPr="00275DC9">
              <w:rPr>
                <w:b/>
                <w:color w:val="FF0000"/>
              </w:rPr>
              <w:t>For example,</w:t>
            </w:r>
            <w:r w:rsidRPr="00275DC9">
              <w:t xml:space="preserve"> </w:t>
            </w:r>
            <w:r w:rsidRPr="00275DC9">
              <w:rPr>
                <w:b/>
                <w:strike/>
                <w:color w:val="FF0000"/>
              </w:rPr>
              <w:t>E</w:t>
            </w:r>
            <w:r w:rsidRPr="00275DC9">
              <w:rPr>
                <w:b/>
                <w:color w:val="FF0000"/>
              </w:rPr>
              <w:t>e</w:t>
            </w:r>
            <w:r w:rsidRPr="00275DC9">
              <w:t>xisting homes must not be left empty, and have the potential to be brought back into use as affordable housing</w:t>
            </w:r>
            <w:r w:rsidRPr="00275DC9">
              <w:rPr>
                <w:strike/>
                <w:color w:val="FF0000"/>
              </w:rPr>
              <w:t>The Build to Rent model can deliver homes for rent quickly</w:t>
            </w:r>
            <w:r w:rsidRPr="00275DC9">
              <w:t xml:space="preserve">, </w:t>
            </w:r>
            <w:r w:rsidRPr="00275DC9">
              <w:rPr>
                <w:b/>
                <w:color w:val="FF0000"/>
              </w:rPr>
              <w:t>and</w:t>
            </w:r>
            <w:r w:rsidRPr="00275DC9">
              <w:t xml:space="preserve"> </w:t>
            </w:r>
            <w:r w:rsidRPr="00275DC9">
              <w:rPr>
                <w:strike/>
                <w:color w:val="FF0000"/>
              </w:rPr>
              <w:t>B</w:t>
            </w:r>
            <w:r w:rsidRPr="00275DC9">
              <w:rPr>
                <w:b/>
                <w:color w:val="FF0000"/>
              </w:rPr>
              <w:t>b</w:t>
            </w:r>
            <w:r w:rsidRPr="00275DC9">
              <w:t>oroughs should use all the tools at their disposal to ensure that homes are actually built after planning permissions are granted.</w:t>
            </w:r>
          </w:p>
        </w:tc>
        <w:tc>
          <w:tcPr>
            <w:tcW w:w="2806" w:type="dxa"/>
          </w:tcPr>
          <w:p w:rsidR="00EF06B3" w:rsidRPr="00275DC9" w:rsidRDefault="0006210A" w:rsidP="00EF06B3">
            <w:pPr>
              <w:rPr>
                <w:lang w:eastAsia="en-GB"/>
              </w:rPr>
            </w:pPr>
            <w:r>
              <w:rPr>
                <w:lang w:eastAsia="en-GB"/>
              </w:rPr>
              <w:t xml:space="preserve">London </w:t>
            </w:r>
            <w:r w:rsidR="00EF06B3" w:rsidRPr="00275DC9">
              <w:rPr>
                <w:lang w:eastAsia="en-GB"/>
              </w:rPr>
              <w:t xml:space="preserve">Boroughs </w:t>
            </w:r>
          </w:p>
        </w:tc>
        <w:tc>
          <w:tcPr>
            <w:tcW w:w="1848" w:type="dxa"/>
          </w:tcPr>
          <w:p w:rsidR="00EF06B3" w:rsidRPr="00275DC9" w:rsidRDefault="00EF06B3" w:rsidP="00EF06B3">
            <w:pPr>
              <w:rPr>
                <w:lang w:eastAsia="en-GB"/>
              </w:rPr>
            </w:pPr>
            <w:r w:rsidRPr="00275DC9">
              <w:rPr>
                <w:lang w:eastAsia="en-GB"/>
              </w:rPr>
              <w:t xml:space="preserve">Readability </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MSC.1.38</w:t>
            </w:r>
          </w:p>
        </w:tc>
        <w:tc>
          <w:tcPr>
            <w:tcW w:w="2155" w:type="dxa"/>
          </w:tcPr>
          <w:p w:rsidR="00EF06B3" w:rsidRPr="00275DC9" w:rsidRDefault="00EF06B3" w:rsidP="00EF06B3">
            <w:pPr>
              <w:rPr>
                <w:lang w:eastAsia="en-GB"/>
              </w:rPr>
            </w:pPr>
            <w:r w:rsidRPr="00275DC9">
              <w:rPr>
                <w:lang w:eastAsia="en-GB"/>
              </w:rPr>
              <w:t>GG4</w:t>
            </w:r>
          </w:p>
          <w:p w:rsidR="00EF06B3" w:rsidRPr="00275DC9" w:rsidRDefault="00EF06B3" w:rsidP="00EF06B3">
            <w:pPr>
              <w:rPr>
                <w:lang w:eastAsia="en-GB"/>
              </w:rPr>
            </w:pPr>
            <w:r w:rsidRPr="00275DC9">
              <w:rPr>
                <w:lang w:eastAsia="en-GB"/>
              </w:rPr>
              <w:t>Paragraph 1.4.7</w:t>
            </w:r>
          </w:p>
        </w:tc>
        <w:tc>
          <w:tcPr>
            <w:tcW w:w="5274" w:type="dxa"/>
          </w:tcPr>
          <w:p w:rsidR="00EF06B3" w:rsidRPr="00275DC9" w:rsidRDefault="00EF06B3" w:rsidP="00EF06B3">
            <w:pPr>
              <w:pStyle w:val="Supportingtextstyle"/>
            </w:pPr>
            <w:r w:rsidRPr="00275DC9">
              <w:rPr>
                <w:rStyle w:val="Numbering"/>
                <w:sz w:val="24"/>
                <w:szCs w:val="24"/>
              </w:rPr>
              <w:t>1.4.7</w:t>
            </w:r>
            <w:r w:rsidRPr="00275DC9">
              <w:rPr>
                <w:rStyle w:val="Numbering"/>
                <w:sz w:val="24"/>
                <w:szCs w:val="24"/>
              </w:rPr>
              <w:tab/>
            </w:r>
            <w:r w:rsidRPr="00275DC9">
              <w:t xml:space="preserve">… </w:t>
            </w:r>
            <w:r w:rsidRPr="00275DC9">
              <w:rPr>
                <w:strike/>
                <w:color w:val="FF0000"/>
              </w:rPr>
              <w:t xml:space="preserve">Together </w:t>
            </w:r>
            <w:r w:rsidRPr="00275DC9">
              <w:rPr>
                <w:b/>
                <w:color w:val="FF0000"/>
              </w:rPr>
              <w:t>Along</w:t>
            </w:r>
            <w:r w:rsidRPr="00275DC9">
              <w:t xml:space="preserve"> with the London Housing Strategy, this London Plan establishes the framework…</w:t>
            </w:r>
          </w:p>
        </w:tc>
        <w:tc>
          <w:tcPr>
            <w:tcW w:w="2806" w:type="dxa"/>
          </w:tcPr>
          <w:p w:rsidR="00EF06B3" w:rsidRPr="00275DC9" w:rsidRDefault="00EF06B3" w:rsidP="00EF06B3">
            <w:pPr>
              <w:rPr>
                <w:lang w:eastAsia="en-GB"/>
              </w:rPr>
            </w:pPr>
          </w:p>
        </w:tc>
        <w:tc>
          <w:tcPr>
            <w:tcW w:w="1848" w:type="dxa"/>
          </w:tcPr>
          <w:p w:rsidR="00EF06B3" w:rsidRPr="00275DC9" w:rsidRDefault="00EF06B3" w:rsidP="00EF06B3">
            <w:pPr>
              <w:rPr>
                <w:lang w:eastAsia="en-GB"/>
              </w:rPr>
            </w:pPr>
            <w:r w:rsidRPr="00275DC9">
              <w:rPr>
                <w:lang w:eastAsia="en-GB"/>
              </w:rPr>
              <w:t>Readability</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lastRenderedPageBreak/>
              <w:t>MSC.1.39</w:t>
            </w:r>
          </w:p>
        </w:tc>
        <w:tc>
          <w:tcPr>
            <w:tcW w:w="2155" w:type="dxa"/>
          </w:tcPr>
          <w:p w:rsidR="00EF06B3" w:rsidRPr="00275DC9" w:rsidRDefault="00EF06B3" w:rsidP="00EF06B3">
            <w:pPr>
              <w:rPr>
                <w:lang w:eastAsia="en-GB"/>
              </w:rPr>
            </w:pPr>
            <w:r w:rsidRPr="00275DC9">
              <w:rPr>
                <w:lang w:eastAsia="en-GB"/>
              </w:rPr>
              <w:t>GG4 D</w:t>
            </w:r>
          </w:p>
        </w:tc>
        <w:tc>
          <w:tcPr>
            <w:tcW w:w="5274" w:type="dxa"/>
          </w:tcPr>
          <w:p w:rsidR="00EF06B3" w:rsidRPr="00275DC9" w:rsidRDefault="00EF06B3" w:rsidP="00EF06B3">
            <w:pPr>
              <w:pStyle w:val="Supportingtextstyle"/>
            </w:pPr>
            <w:r w:rsidRPr="00275DC9">
              <w:rPr>
                <w:rStyle w:val="Numbering"/>
                <w:sz w:val="24"/>
                <w:szCs w:val="24"/>
              </w:rPr>
              <w:t>D</w:t>
            </w:r>
            <w:r w:rsidRPr="00275DC9">
              <w:rPr>
                <w:rStyle w:val="Numbering"/>
                <w:sz w:val="24"/>
                <w:szCs w:val="24"/>
              </w:rPr>
              <w:tab/>
            </w:r>
            <w:r w:rsidRPr="00275DC9">
              <w:t>identify and allocate a range of sites</w:t>
            </w:r>
            <w:r w:rsidRPr="00275DC9">
              <w:rPr>
                <w:strike/>
                <w:color w:val="FF0000"/>
              </w:rPr>
              <w:t>, including small sites,</w:t>
            </w:r>
            <w:r w:rsidRPr="00275DC9">
              <w:t xml:space="preserve"> to deliver housing locally, supporting skilled precision-manufacturing…</w:t>
            </w:r>
          </w:p>
        </w:tc>
        <w:tc>
          <w:tcPr>
            <w:tcW w:w="2806" w:type="dxa"/>
          </w:tcPr>
          <w:p w:rsidR="00EF06B3" w:rsidRPr="00275DC9" w:rsidRDefault="00EF06B3" w:rsidP="00EF06B3">
            <w:pPr>
              <w:rPr>
                <w:lang w:eastAsia="en-GB"/>
              </w:rPr>
            </w:pPr>
            <w:r w:rsidRPr="00275DC9">
              <w:rPr>
                <w:lang w:eastAsia="en-GB"/>
              </w:rPr>
              <w:t>LB Greenwich</w:t>
            </w:r>
          </w:p>
        </w:tc>
        <w:tc>
          <w:tcPr>
            <w:tcW w:w="1848" w:type="dxa"/>
          </w:tcPr>
          <w:p w:rsidR="00EF06B3" w:rsidRPr="00275DC9" w:rsidRDefault="00EF06B3" w:rsidP="00EF06B3">
            <w:pPr>
              <w:rPr>
                <w:lang w:eastAsia="en-GB"/>
              </w:rPr>
            </w:pPr>
            <w:r w:rsidRPr="00275DC9">
              <w:rPr>
                <w:lang w:eastAsia="en-GB"/>
              </w:rPr>
              <w:t>Clarification</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MSC.1.40</w:t>
            </w:r>
          </w:p>
        </w:tc>
        <w:tc>
          <w:tcPr>
            <w:tcW w:w="2155" w:type="dxa"/>
          </w:tcPr>
          <w:p w:rsidR="00EF06B3" w:rsidRPr="00275DC9" w:rsidRDefault="00EF06B3" w:rsidP="00EF06B3">
            <w:pPr>
              <w:rPr>
                <w:lang w:eastAsia="en-GB"/>
              </w:rPr>
            </w:pPr>
            <w:r w:rsidRPr="00275DC9">
              <w:rPr>
                <w:lang w:eastAsia="en-GB"/>
              </w:rPr>
              <w:t>GG4</w:t>
            </w:r>
          </w:p>
          <w:p w:rsidR="00EF06B3" w:rsidRPr="00275DC9" w:rsidRDefault="00EF06B3" w:rsidP="00EF06B3">
            <w:pPr>
              <w:rPr>
                <w:lang w:eastAsia="en-GB"/>
              </w:rPr>
            </w:pPr>
            <w:r w:rsidRPr="00275DC9">
              <w:rPr>
                <w:lang w:eastAsia="en-GB"/>
              </w:rPr>
              <w:t>Paragraph 1.4.9</w:t>
            </w:r>
          </w:p>
        </w:tc>
        <w:tc>
          <w:tcPr>
            <w:tcW w:w="5274" w:type="dxa"/>
          </w:tcPr>
          <w:p w:rsidR="00EF06B3" w:rsidRPr="00275DC9" w:rsidRDefault="00EF06B3" w:rsidP="00EF06B3">
            <w:pPr>
              <w:pStyle w:val="Supportingtextstyle"/>
            </w:pPr>
            <w:r w:rsidRPr="00275DC9">
              <w:t xml:space="preserve">1.4.9   ...The people who these businesses employ need strong communities, </w:t>
            </w:r>
            <w:r w:rsidRPr="00275DC9">
              <w:rPr>
                <w:b/>
                <w:color w:val="FF0000"/>
              </w:rPr>
              <w:t>good public transport connections</w:t>
            </w:r>
            <w:r w:rsidRPr="00275DC9">
              <w:t xml:space="preserve">, pleasant environments that promote good health, </w:t>
            </w:r>
            <w:r w:rsidRPr="00275DC9">
              <w:rPr>
                <w:b/>
                <w:color w:val="FF0000"/>
              </w:rPr>
              <w:t>access to shops and local services</w:t>
            </w:r>
            <w:r w:rsidRPr="00275DC9">
              <w:t>, and good quality, affordable homes in places they want to live…</w:t>
            </w:r>
          </w:p>
        </w:tc>
        <w:tc>
          <w:tcPr>
            <w:tcW w:w="2806" w:type="dxa"/>
          </w:tcPr>
          <w:p w:rsidR="00EF06B3" w:rsidRPr="00275DC9" w:rsidRDefault="00EF06B3" w:rsidP="00EF06B3">
            <w:pPr>
              <w:rPr>
                <w:lang w:eastAsia="en-GB"/>
              </w:rPr>
            </w:pPr>
            <w:r w:rsidRPr="00275DC9">
              <w:rPr>
                <w:lang w:eastAsia="en-GB"/>
              </w:rPr>
              <w:t>London Forum of Amenity and Civic Societies</w:t>
            </w:r>
          </w:p>
        </w:tc>
        <w:tc>
          <w:tcPr>
            <w:tcW w:w="1848" w:type="dxa"/>
          </w:tcPr>
          <w:p w:rsidR="00EF06B3" w:rsidRPr="00275DC9" w:rsidRDefault="00EF06B3" w:rsidP="00EF06B3">
            <w:pPr>
              <w:rPr>
                <w:lang w:eastAsia="en-GB"/>
              </w:rPr>
            </w:pPr>
            <w:r w:rsidRPr="00275DC9">
              <w:rPr>
                <w:lang w:eastAsia="en-GB"/>
              </w:rPr>
              <w:t xml:space="preserve">Clarification </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MSC.1.41</w:t>
            </w:r>
          </w:p>
        </w:tc>
        <w:tc>
          <w:tcPr>
            <w:tcW w:w="2155" w:type="dxa"/>
          </w:tcPr>
          <w:p w:rsidR="00EF06B3" w:rsidRPr="00275DC9" w:rsidRDefault="00EF06B3" w:rsidP="00EF06B3">
            <w:pPr>
              <w:rPr>
                <w:lang w:eastAsia="en-GB"/>
              </w:rPr>
            </w:pPr>
            <w:r w:rsidRPr="00275DC9">
              <w:rPr>
                <w:lang w:eastAsia="en-GB"/>
              </w:rPr>
              <w:t>GG4</w:t>
            </w:r>
          </w:p>
          <w:p w:rsidR="00EF06B3" w:rsidRPr="00275DC9" w:rsidRDefault="00EF06B3" w:rsidP="00EF06B3">
            <w:pPr>
              <w:rPr>
                <w:lang w:eastAsia="en-GB"/>
              </w:rPr>
            </w:pPr>
            <w:r w:rsidRPr="00275DC9">
              <w:rPr>
                <w:lang w:eastAsia="en-GB"/>
              </w:rPr>
              <w:t>Paragraph 1.4.10</w:t>
            </w:r>
          </w:p>
        </w:tc>
        <w:tc>
          <w:tcPr>
            <w:tcW w:w="5274" w:type="dxa"/>
          </w:tcPr>
          <w:p w:rsidR="00EF06B3" w:rsidRPr="00275DC9" w:rsidRDefault="00EF06B3" w:rsidP="00EF06B3">
            <w:pPr>
              <w:pStyle w:val="Supportingtextstyle"/>
              <w:rPr>
                <w:b/>
                <w:color w:val="404040"/>
              </w:rPr>
            </w:pPr>
            <w:r w:rsidRPr="00275DC9">
              <w:t xml:space="preserve">1.4.10 …growth in town centres across London will be equally important, </w:t>
            </w:r>
            <w:r w:rsidRPr="00275DC9">
              <w:rPr>
                <w:b/>
                <w:color w:val="FF0000"/>
              </w:rPr>
              <w:t>alongside</w:t>
            </w:r>
            <w:r w:rsidRPr="00275DC9">
              <w:t xml:space="preserve"> supporting local regeneration</w:t>
            </w:r>
            <w:r w:rsidRPr="00275DC9">
              <w:rPr>
                <w:b/>
                <w:color w:val="FF0000"/>
              </w:rPr>
              <w:t>, investment in Opportunity Areas and enabling access to a wide range of jobs</w:t>
            </w:r>
            <w:r w:rsidRPr="00275DC9">
              <w:t>. Reasonably-priced, good quality employment space will be needed across London to make this happen.</w:t>
            </w:r>
          </w:p>
        </w:tc>
        <w:tc>
          <w:tcPr>
            <w:tcW w:w="2806" w:type="dxa"/>
          </w:tcPr>
          <w:p w:rsidR="00EF06B3" w:rsidRPr="00275DC9" w:rsidRDefault="00EF06B3" w:rsidP="00EF06B3">
            <w:pPr>
              <w:rPr>
                <w:lang w:eastAsia="en-GB"/>
              </w:rPr>
            </w:pPr>
            <w:r w:rsidRPr="00275DC9">
              <w:rPr>
                <w:lang w:eastAsia="en-GB"/>
              </w:rPr>
              <w:t>LB Kingston</w:t>
            </w:r>
          </w:p>
          <w:p w:rsidR="00EF06B3" w:rsidRPr="00275DC9" w:rsidRDefault="00EF06B3" w:rsidP="00EF06B3">
            <w:pPr>
              <w:rPr>
                <w:lang w:eastAsia="en-GB"/>
              </w:rPr>
            </w:pPr>
            <w:r w:rsidRPr="00275DC9">
              <w:rPr>
                <w:lang w:eastAsia="en-GB"/>
              </w:rPr>
              <w:t>The Putney Society</w:t>
            </w:r>
          </w:p>
          <w:p w:rsidR="00EF06B3" w:rsidRPr="00275DC9" w:rsidRDefault="00EF06B3" w:rsidP="00EF06B3">
            <w:pPr>
              <w:rPr>
                <w:lang w:eastAsia="en-GB"/>
              </w:rPr>
            </w:pPr>
            <w:r w:rsidRPr="00275DC9">
              <w:rPr>
                <w:lang w:eastAsia="en-GB"/>
              </w:rPr>
              <w:t>Centre for Accessible Environments</w:t>
            </w:r>
          </w:p>
          <w:p w:rsidR="00EF06B3" w:rsidRPr="00275DC9" w:rsidRDefault="00EF06B3" w:rsidP="00EF06B3">
            <w:pPr>
              <w:rPr>
                <w:lang w:eastAsia="en-GB"/>
              </w:rPr>
            </w:pPr>
          </w:p>
        </w:tc>
        <w:tc>
          <w:tcPr>
            <w:tcW w:w="1848" w:type="dxa"/>
          </w:tcPr>
          <w:p w:rsidR="00EF06B3" w:rsidRPr="00275DC9" w:rsidRDefault="00EF06B3" w:rsidP="00EF06B3">
            <w:pPr>
              <w:rPr>
                <w:lang w:eastAsia="en-GB"/>
              </w:rPr>
            </w:pPr>
            <w:r w:rsidRPr="00275DC9">
              <w:rPr>
                <w:lang w:eastAsia="en-GB"/>
              </w:rPr>
              <w:t>Clarification</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lastRenderedPageBreak/>
              <w:t>MSC.1.42</w:t>
            </w:r>
          </w:p>
        </w:tc>
        <w:tc>
          <w:tcPr>
            <w:tcW w:w="2155" w:type="dxa"/>
          </w:tcPr>
          <w:p w:rsidR="00EF06B3" w:rsidRPr="00275DC9" w:rsidRDefault="00EF06B3" w:rsidP="00EF06B3">
            <w:pPr>
              <w:rPr>
                <w:lang w:eastAsia="en-GB"/>
              </w:rPr>
            </w:pPr>
            <w:r w:rsidRPr="00275DC9">
              <w:rPr>
                <w:lang w:eastAsia="en-GB"/>
              </w:rPr>
              <w:t>GG5 G</w:t>
            </w:r>
          </w:p>
        </w:tc>
        <w:tc>
          <w:tcPr>
            <w:tcW w:w="5274" w:type="dxa"/>
          </w:tcPr>
          <w:p w:rsidR="00EF06B3" w:rsidRPr="00275DC9" w:rsidRDefault="00EF06B3" w:rsidP="00EF06B3">
            <w:pPr>
              <w:pStyle w:val="Supportingtextstyle"/>
            </w:pPr>
            <w:r w:rsidRPr="00275DC9">
              <w:t xml:space="preserve">G   </w:t>
            </w:r>
            <w:r w:rsidRPr="00275DC9">
              <w:rPr>
                <w:strike/>
                <w:color w:val="FF0000"/>
              </w:rPr>
              <w:t>maximise</w:t>
            </w:r>
            <w:r w:rsidRPr="00275DC9">
              <w:rPr>
                <w:b/>
                <w:strike/>
                <w:color w:val="FF0000"/>
              </w:rPr>
              <w:t xml:space="preserve"> </w:t>
            </w:r>
            <w:r w:rsidRPr="00275DC9">
              <w:rPr>
                <w:b/>
                <w:color w:val="FF0000"/>
              </w:rPr>
              <w:t>make the fullest use of</w:t>
            </w:r>
            <w:r w:rsidRPr="00275DC9">
              <w:rPr>
                <w:color w:val="FF0000"/>
              </w:rPr>
              <w:t xml:space="preserve"> </w:t>
            </w:r>
            <w:r w:rsidRPr="00275DC9">
              <w:t>London’s existing and future public transport, walking and cycling network…</w:t>
            </w:r>
          </w:p>
        </w:tc>
        <w:tc>
          <w:tcPr>
            <w:tcW w:w="2806" w:type="dxa"/>
          </w:tcPr>
          <w:p w:rsidR="00EF06B3" w:rsidRPr="00275DC9" w:rsidRDefault="00EF06B3" w:rsidP="00EF06B3">
            <w:pPr>
              <w:rPr>
                <w:lang w:eastAsia="en-GB"/>
              </w:rPr>
            </w:pPr>
            <w:r w:rsidRPr="00275DC9">
              <w:rPr>
                <w:lang w:eastAsia="en-GB"/>
              </w:rPr>
              <w:t>LB Newham</w:t>
            </w:r>
          </w:p>
        </w:tc>
        <w:tc>
          <w:tcPr>
            <w:tcW w:w="1848" w:type="dxa"/>
          </w:tcPr>
          <w:p w:rsidR="00EF06B3" w:rsidRPr="00275DC9" w:rsidRDefault="00EF06B3" w:rsidP="00EF06B3">
            <w:pPr>
              <w:rPr>
                <w:lang w:eastAsia="en-GB"/>
              </w:rPr>
            </w:pPr>
            <w:r w:rsidRPr="00275DC9">
              <w:rPr>
                <w:lang w:eastAsia="en-GB"/>
              </w:rPr>
              <w:t>Clarification</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MSC.1.43</w:t>
            </w:r>
          </w:p>
        </w:tc>
        <w:tc>
          <w:tcPr>
            <w:tcW w:w="2155" w:type="dxa"/>
          </w:tcPr>
          <w:p w:rsidR="00EF06B3" w:rsidRPr="00275DC9" w:rsidRDefault="00EF06B3" w:rsidP="00EF06B3">
            <w:pPr>
              <w:rPr>
                <w:lang w:eastAsia="en-GB"/>
              </w:rPr>
            </w:pPr>
            <w:r w:rsidRPr="00275DC9">
              <w:rPr>
                <w:lang w:eastAsia="en-GB"/>
              </w:rPr>
              <w:t xml:space="preserve">GG5 </w:t>
            </w:r>
          </w:p>
          <w:p w:rsidR="00EF06B3" w:rsidRPr="00275DC9" w:rsidRDefault="00EF06B3" w:rsidP="00EF06B3">
            <w:pPr>
              <w:rPr>
                <w:lang w:eastAsia="en-GB"/>
              </w:rPr>
            </w:pPr>
            <w:r w:rsidRPr="00275DC9">
              <w:rPr>
                <w:lang w:eastAsia="en-GB"/>
              </w:rPr>
              <w:t>Paragraph 1.5.3</w:t>
            </w:r>
          </w:p>
        </w:tc>
        <w:tc>
          <w:tcPr>
            <w:tcW w:w="5274" w:type="dxa"/>
          </w:tcPr>
          <w:p w:rsidR="00EF06B3" w:rsidRPr="00275DC9" w:rsidRDefault="00EF06B3" w:rsidP="00EF06B3">
            <w:pPr>
              <w:pStyle w:val="Supportingtextstyle"/>
            </w:pPr>
            <w:r w:rsidRPr="00275DC9">
              <w:t xml:space="preserve">1.5.3 …developments must plan for a more integrated approach to water management, while </w:t>
            </w:r>
            <w:r w:rsidRPr="00275DC9">
              <w:rPr>
                <w:strike/>
                <w:color w:val="FF0000"/>
              </w:rPr>
              <w:t>protecting against</w:t>
            </w:r>
            <w:r w:rsidRPr="00275DC9">
              <w:rPr>
                <w:color w:val="FF0000"/>
              </w:rPr>
              <w:t xml:space="preserve"> </w:t>
            </w:r>
            <w:r w:rsidRPr="00275DC9">
              <w:rPr>
                <w:b/>
                <w:color w:val="FF0000"/>
              </w:rPr>
              <w:t xml:space="preserve">minimising </w:t>
            </w:r>
            <w:r w:rsidRPr="00275DC9">
              <w:t>flood risk.</w:t>
            </w:r>
          </w:p>
        </w:tc>
        <w:tc>
          <w:tcPr>
            <w:tcW w:w="2806" w:type="dxa"/>
          </w:tcPr>
          <w:p w:rsidR="00EF06B3" w:rsidRPr="00275DC9" w:rsidRDefault="00EF06B3" w:rsidP="00EF06B3">
            <w:pPr>
              <w:rPr>
                <w:lang w:eastAsia="en-GB"/>
              </w:rPr>
            </w:pPr>
            <w:r w:rsidRPr="00275DC9">
              <w:rPr>
                <w:lang w:eastAsia="en-GB"/>
              </w:rPr>
              <w:t>Environment Agency</w:t>
            </w:r>
          </w:p>
          <w:p w:rsidR="00EF06B3" w:rsidRPr="00275DC9" w:rsidRDefault="00EF06B3" w:rsidP="00EF06B3">
            <w:pPr>
              <w:rPr>
                <w:lang w:eastAsia="en-GB"/>
              </w:rPr>
            </w:pPr>
            <w:r w:rsidRPr="00275DC9">
              <w:rPr>
                <w:lang w:eastAsia="en-GB"/>
              </w:rPr>
              <w:t>London Wildlife Trust</w:t>
            </w:r>
          </w:p>
        </w:tc>
        <w:tc>
          <w:tcPr>
            <w:tcW w:w="1848" w:type="dxa"/>
          </w:tcPr>
          <w:p w:rsidR="00EF06B3" w:rsidRPr="00275DC9" w:rsidRDefault="00EF06B3" w:rsidP="00EF06B3">
            <w:pPr>
              <w:rPr>
                <w:lang w:eastAsia="en-GB"/>
              </w:rPr>
            </w:pPr>
            <w:r w:rsidRPr="00275DC9">
              <w:rPr>
                <w:lang w:eastAsia="en-GB"/>
              </w:rPr>
              <w:t>Clarification</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MSC.1.44</w:t>
            </w:r>
          </w:p>
        </w:tc>
        <w:tc>
          <w:tcPr>
            <w:tcW w:w="2155" w:type="dxa"/>
          </w:tcPr>
          <w:p w:rsidR="00EF06B3" w:rsidRPr="00275DC9" w:rsidRDefault="00EF06B3" w:rsidP="00EF06B3">
            <w:pPr>
              <w:rPr>
                <w:lang w:eastAsia="en-GB"/>
              </w:rPr>
            </w:pPr>
            <w:r w:rsidRPr="00275DC9">
              <w:rPr>
                <w:lang w:eastAsia="en-GB"/>
              </w:rPr>
              <w:t>GG6 B</w:t>
            </w:r>
          </w:p>
        </w:tc>
        <w:tc>
          <w:tcPr>
            <w:tcW w:w="5274" w:type="dxa"/>
          </w:tcPr>
          <w:p w:rsidR="00EF06B3" w:rsidRPr="00275DC9" w:rsidRDefault="00EF06B3" w:rsidP="00EF06B3">
            <w:pPr>
              <w:pStyle w:val="Supportingtextstyle"/>
            </w:pPr>
            <w:r w:rsidRPr="00275DC9">
              <w:t xml:space="preserve">B   …making efficient use of water, reducing impacts from natural hazards like flooding and heatwaves, </w:t>
            </w:r>
            <w:r w:rsidRPr="00275DC9">
              <w:rPr>
                <w:b/>
                <w:color w:val="FF0000"/>
              </w:rPr>
              <w:t>while mitigating against</w:t>
            </w:r>
            <w:r w:rsidRPr="00275DC9">
              <w:rPr>
                <w:color w:val="FF0000"/>
              </w:rPr>
              <w:t xml:space="preserve"> </w:t>
            </w:r>
            <w:r w:rsidRPr="00275DC9">
              <w:t>and avoiding contributing to the urban heat island effect.</w:t>
            </w:r>
          </w:p>
        </w:tc>
        <w:tc>
          <w:tcPr>
            <w:tcW w:w="2806" w:type="dxa"/>
          </w:tcPr>
          <w:p w:rsidR="00EF06B3" w:rsidRPr="00275DC9" w:rsidRDefault="00EF06B3" w:rsidP="00EF06B3">
            <w:pPr>
              <w:rPr>
                <w:lang w:eastAsia="en-GB"/>
              </w:rPr>
            </w:pPr>
            <w:r w:rsidRPr="00275DC9">
              <w:rPr>
                <w:lang w:eastAsia="en-GB"/>
              </w:rPr>
              <w:t>Trees and Design Action Group</w:t>
            </w:r>
          </w:p>
        </w:tc>
        <w:tc>
          <w:tcPr>
            <w:tcW w:w="1848" w:type="dxa"/>
          </w:tcPr>
          <w:p w:rsidR="00EF06B3" w:rsidRPr="00275DC9" w:rsidRDefault="00EF06B3" w:rsidP="00EF06B3">
            <w:pPr>
              <w:rPr>
                <w:lang w:eastAsia="en-GB"/>
              </w:rPr>
            </w:pPr>
            <w:r w:rsidRPr="00275DC9">
              <w:rPr>
                <w:lang w:eastAsia="en-GB"/>
              </w:rPr>
              <w:t xml:space="preserve">Clarification </w:t>
            </w:r>
          </w:p>
        </w:tc>
      </w:tr>
      <w:tr w:rsidR="00EF06B3" w:rsidRPr="00275DC9" w:rsidTr="00EF06B3">
        <w:tc>
          <w:tcPr>
            <w:tcW w:w="1418" w:type="dxa"/>
          </w:tcPr>
          <w:p w:rsidR="00EF06B3" w:rsidRPr="00275DC9" w:rsidRDefault="00EF06B3" w:rsidP="00EF06B3">
            <w:pPr>
              <w:rPr>
                <w:rFonts w:cs="Arial"/>
                <w:color w:val="000000"/>
              </w:rPr>
            </w:pPr>
            <w:r w:rsidRPr="00275DC9">
              <w:rPr>
                <w:rFonts w:cs="Arial"/>
                <w:color w:val="000000"/>
              </w:rPr>
              <w:t>MSC.1.45</w:t>
            </w:r>
          </w:p>
        </w:tc>
        <w:tc>
          <w:tcPr>
            <w:tcW w:w="2155" w:type="dxa"/>
          </w:tcPr>
          <w:p w:rsidR="00EF06B3" w:rsidRPr="00275DC9" w:rsidRDefault="00EF06B3" w:rsidP="00EF06B3">
            <w:pPr>
              <w:rPr>
                <w:lang w:eastAsia="en-GB"/>
              </w:rPr>
            </w:pPr>
            <w:r w:rsidRPr="00275DC9">
              <w:rPr>
                <w:lang w:eastAsia="en-GB"/>
              </w:rPr>
              <w:t>GG6 D</w:t>
            </w:r>
          </w:p>
        </w:tc>
        <w:tc>
          <w:tcPr>
            <w:tcW w:w="5274" w:type="dxa"/>
          </w:tcPr>
          <w:p w:rsidR="00EF06B3" w:rsidRPr="00275DC9" w:rsidRDefault="00EF06B3" w:rsidP="00EF06B3">
            <w:pPr>
              <w:pStyle w:val="Supportingtextstyle"/>
            </w:pPr>
            <w:r w:rsidRPr="00275DC9">
              <w:t xml:space="preserve">D  take an integrated </w:t>
            </w:r>
            <w:r w:rsidRPr="00275DC9">
              <w:rPr>
                <w:b/>
                <w:color w:val="FF0000"/>
              </w:rPr>
              <w:t>and smart</w:t>
            </w:r>
            <w:r w:rsidRPr="00275DC9">
              <w:rPr>
                <w:color w:val="FF0000"/>
              </w:rPr>
              <w:t xml:space="preserve"> </w:t>
            </w:r>
            <w:r w:rsidRPr="00275DC9">
              <w:t>approach to the delivery of strategic and local infrastructure by ensuring that public, private, community and voluntary sectors plan and work together.</w:t>
            </w:r>
          </w:p>
        </w:tc>
        <w:tc>
          <w:tcPr>
            <w:tcW w:w="2806" w:type="dxa"/>
          </w:tcPr>
          <w:p w:rsidR="00EF06B3" w:rsidRPr="00275DC9" w:rsidRDefault="00EF06B3" w:rsidP="00EF06B3">
            <w:pPr>
              <w:rPr>
                <w:lang w:eastAsia="en-GB"/>
              </w:rPr>
            </w:pPr>
            <w:r w:rsidRPr="00275DC9">
              <w:rPr>
                <w:lang w:eastAsia="en-GB"/>
              </w:rPr>
              <w:t>Levitt Bernstein LLP</w:t>
            </w:r>
          </w:p>
        </w:tc>
        <w:tc>
          <w:tcPr>
            <w:tcW w:w="1848" w:type="dxa"/>
          </w:tcPr>
          <w:p w:rsidR="00EF06B3" w:rsidRPr="00275DC9" w:rsidRDefault="00EF06B3" w:rsidP="00EF06B3">
            <w:pPr>
              <w:rPr>
                <w:lang w:eastAsia="en-GB"/>
              </w:rPr>
            </w:pPr>
            <w:r w:rsidRPr="00275DC9">
              <w:rPr>
                <w:lang w:eastAsia="en-GB"/>
              </w:rPr>
              <w:t xml:space="preserve">Clarification </w:t>
            </w:r>
          </w:p>
        </w:tc>
      </w:tr>
      <w:tr w:rsidR="0021212D" w:rsidRPr="00275DC9" w:rsidTr="00AC7ECB">
        <w:tc>
          <w:tcPr>
            <w:tcW w:w="13501" w:type="dxa"/>
            <w:gridSpan w:val="5"/>
            <w:shd w:val="clear" w:color="auto" w:fill="D9D9D9" w:themeFill="background1" w:themeFillShade="D9"/>
          </w:tcPr>
          <w:p w:rsidR="0021212D" w:rsidRPr="00275DC9" w:rsidRDefault="0021212D" w:rsidP="00AC7ECB">
            <w:pPr>
              <w:rPr>
                <w:b/>
                <w:bCs/>
              </w:rPr>
            </w:pPr>
            <w:r w:rsidRPr="00275DC9">
              <w:rPr>
                <w:rStyle w:val="Strong"/>
              </w:rPr>
              <w:t>Chapter 2 Spatial Development Patterns</w:t>
            </w:r>
          </w:p>
        </w:tc>
      </w:tr>
      <w:tr w:rsidR="00664703" w:rsidRPr="00275DC9" w:rsidTr="0006210A">
        <w:tc>
          <w:tcPr>
            <w:tcW w:w="1418" w:type="dxa"/>
          </w:tcPr>
          <w:p w:rsidR="00664703" w:rsidRPr="00275DC9" w:rsidRDefault="00664703" w:rsidP="00664703">
            <w:pPr>
              <w:spacing w:before="0" w:after="0"/>
              <w:rPr>
                <w:rFonts w:cs="Arial"/>
                <w:color w:val="000000"/>
                <w:sz w:val="22"/>
                <w:szCs w:val="22"/>
                <w:lang w:eastAsia="en-GB"/>
              </w:rPr>
            </w:pPr>
            <w:r w:rsidRPr="00275DC9">
              <w:rPr>
                <w:rFonts w:cs="Arial"/>
                <w:color w:val="000000"/>
                <w:sz w:val="22"/>
                <w:szCs w:val="22"/>
              </w:rPr>
              <w:lastRenderedPageBreak/>
              <w:t>MSC.2.1</w:t>
            </w:r>
          </w:p>
        </w:tc>
        <w:tc>
          <w:tcPr>
            <w:tcW w:w="2155" w:type="dxa"/>
          </w:tcPr>
          <w:p w:rsidR="00664703" w:rsidRPr="00275DC9" w:rsidRDefault="00664703" w:rsidP="00664703">
            <w:r w:rsidRPr="00275DC9">
              <w:t>Figure 2.1</w:t>
            </w:r>
          </w:p>
        </w:tc>
        <w:tc>
          <w:tcPr>
            <w:tcW w:w="5274" w:type="dxa"/>
            <w:tcBorders>
              <w:bottom w:val="single" w:sz="4" w:space="0" w:color="auto"/>
            </w:tcBorders>
          </w:tcPr>
          <w:p w:rsidR="00664703" w:rsidRPr="00275DC9" w:rsidRDefault="00664703" w:rsidP="00664703">
            <w:pPr>
              <w:pStyle w:val="PolicyLargeletteredPolciies"/>
              <w:rPr>
                <w:rStyle w:val="IntenseReference"/>
                <w:rFonts w:ascii="Arial" w:hAnsi="Arial" w:cs="Arial"/>
                <w:b w:val="0"/>
                <w:i/>
                <w:color w:val="auto"/>
              </w:rPr>
            </w:pPr>
            <w:r w:rsidRPr="00275DC9">
              <w:rPr>
                <w:rStyle w:val="IntenseReference"/>
                <w:rFonts w:ascii="Arial" w:hAnsi="Arial" w:cs="Arial"/>
                <w:b w:val="0"/>
                <w:i/>
                <w:color w:val="auto"/>
              </w:rPr>
              <w:t>Map to be amended</w:t>
            </w:r>
          </w:p>
          <w:p w:rsidR="00664703" w:rsidRPr="00275DC9" w:rsidRDefault="00664703" w:rsidP="00664703">
            <w:pPr>
              <w:pStyle w:val="PolicyLargeletteredPolciies"/>
              <w:rPr>
                <w:rStyle w:val="IntenseReference"/>
                <w:rFonts w:ascii="Arial" w:hAnsi="Arial" w:cs="Arial"/>
                <w:b w:val="0"/>
              </w:rPr>
            </w:pPr>
            <w:r w:rsidRPr="00275DC9">
              <w:rPr>
                <w:rStyle w:val="IntenseReference"/>
                <w:rFonts w:ascii="Arial" w:hAnsi="Arial" w:cs="Arial"/>
                <w:color w:val="auto"/>
              </w:rPr>
              <w:t xml:space="preserve">Figure 2.1 – The Key Diagram </w:t>
            </w:r>
          </w:p>
        </w:tc>
        <w:tc>
          <w:tcPr>
            <w:tcW w:w="2806" w:type="dxa"/>
          </w:tcPr>
          <w:p w:rsidR="00664703" w:rsidRPr="00275DC9" w:rsidRDefault="00664703" w:rsidP="00664703">
            <w:pPr>
              <w:pStyle w:val="Header"/>
            </w:pPr>
          </w:p>
        </w:tc>
        <w:tc>
          <w:tcPr>
            <w:tcW w:w="1848" w:type="dxa"/>
          </w:tcPr>
          <w:p w:rsidR="00664703" w:rsidRPr="00275DC9" w:rsidRDefault="00664703" w:rsidP="00664703">
            <w:r w:rsidRPr="00275DC9">
              <w:t xml:space="preserve">Factual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MSC.2.2</w:t>
            </w:r>
          </w:p>
        </w:tc>
        <w:tc>
          <w:tcPr>
            <w:tcW w:w="2155" w:type="dxa"/>
          </w:tcPr>
          <w:p w:rsidR="00664703" w:rsidRPr="00275DC9" w:rsidRDefault="00664703" w:rsidP="00664703">
            <w:bookmarkStart w:id="3" w:name="_Hlk516825530"/>
            <w:r w:rsidRPr="00275DC9">
              <w:t>SD1 A 1 d</w:t>
            </w:r>
            <w:bookmarkEnd w:id="3"/>
          </w:p>
        </w:tc>
        <w:tc>
          <w:tcPr>
            <w:tcW w:w="5274" w:type="dxa"/>
            <w:tcBorders>
              <w:bottom w:val="single" w:sz="4" w:space="0" w:color="auto"/>
            </w:tcBorders>
          </w:tcPr>
          <w:p w:rsidR="00664703" w:rsidRPr="00275DC9" w:rsidRDefault="00664703" w:rsidP="00664703">
            <w:bookmarkStart w:id="4" w:name="_Hlk516825547"/>
            <w:r w:rsidRPr="00275DC9">
              <w:t>To ensure that Opportunity Areas fully realise their growth and regeneration potential, the Mayor will:</w:t>
            </w:r>
          </w:p>
          <w:p w:rsidR="00664703" w:rsidRPr="00275DC9" w:rsidRDefault="00664703" w:rsidP="00664703">
            <w:pPr>
              <w:pStyle w:val="Supportingtextstyle"/>
            </w:pPr>
          </w:p>
          <w:p w:rsidR="00664703" w:rsidRPr="00275DC9" w:rsidRDefault="00664703" w:rsidP="00664703">
            <w:pPr>
              <w:pStyle w:val="Supportingtextstyle"/>
            </w:pPr>
            <w:r w:rsidRPr="00275DC9">
              <w:t>1)…..</w:t>
            </w:r>
          </w:p>
          <w:p w:rsidR="00664703" w:rsidRPr="00275DC9" w:rsidRDefault="00664703" w:rsidP="00664703">
            <w:pPr>
              <w:pStyle w:val="Supportingtextstyle"/>
              <w:rPr>
                <w:rStyle w:val="IntenseReference"/>
                <w:rFonts w:ascii="Arial" w:hAnsi="Arial"/>
                <w:b w:val="0"/>
                <w:color w:val="auto"/>
              </w:rPr>
            </w:pPr>
            <w:r w:rsidRPr="00275DC9">
              <w:t xml:space="preserve">d) are prepared in </w:t>
            </w:r>
            <w:r w:rsidRPr="00275DC9">
              <w:rPr>
                <w:b/>
                <w:color w:val="FF0000"/>
              </w:rPr>
              <w:t>an open and</w:t>
            </w:r>
            <w:r w:rsidRPr="00275DC9">
              <w:rPr>
                <w:color w:val="FF0000"/>
              </w:rPr>
              <w:t xml:space="preserve"> </w:t>
            </w:r>
            <w:r w:rsidRPr="00275DC9">
              <w:t>timely manner</w:t>
            </w:r>
            <w:bookmarkEnd w:id="4"/>
          </w:p>
        </w:tc>
        <w:tc>
          <w:tcPr>
            <w:tcW w:w="2806" w:type="dxa"/>
          </w:tcPr>
          <w:p w:rsidR="00664703" w:rsidRPr="00275DC9" w:rsidRDefault="00C70BC9" w:rsidP="00664703">
            <w:pPr>
              <w:pStyle w:val="Header"/>
            </w:pPr>
            <w:r>
              <w:t>BSRIA</w:t>
            </w:r>
          </w:p>
        </w:tc>
        <w:tc>
          <w:tcPr>
            <w:tcW w:w="1848" w:type="dxa"/>
          </w:tcPr>
          <w:p w:rsidR="00664703" w:rsidRPr="00275DC9" w:rsidRDefault="00664703" w:rsidP="00664703">
            <w:pPr>
              <w:pStyle w:val="Header"/>
            </w:pPr>
            <w:r w:rsidRPr="00275DC9">
              <w:t>Consistency</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MSC.2.3</w:t>
            </w:r>
          </w:p>
        </w:tc>
        <w:tc>
          <w:tcPr>
            <w:tcW w:w="2155" w:type="dxa"/>
          </w:tcPr>
          <w:p w:rsidR="00664703" w:rsidRPr="00275DC9" w:rsidRDefault="00664703" w:rsidP="00664703">
            <w:r w:rsidRPr="00275DC9">
              <w:t>SD 1 B 3</w:t>
            </w:r>
          </w:p>
        </w:tc>
        <w:tc>
          <w:tcPr>
            <w:tcW w:w="5274" w:type="dxa"/>
            <w:tcBorders>
              <w:bottom w:val="single" w:sz="4" w:space="0" w:color="auto"/>
            </w:tcBorders>
          </w:tcPr>
          <w:p w:rsidR="00664703" w:rsidRPr="00275DC9" w:rsidRDefault="00664703" w:rsidP="00664703">
            <w:bookmarkStart w:id="5" w:name="_Hlk516825416"/>
            <w:r w:rsidRPr="00275DC9">
              <w:t xml:space="preserve">Boroughs, through their Development Plans and decisions should: </w:t>
            </w:r>
          </w:p>
          <w:p w:rsidR="00664703" w:rsidRPr="00275DC9" w:rsidRDefault="00664703" w:rsidP="00664703">
            <w:pPr>
              <w:pStyle w:val="Supportingtextstyle"/>
            </w:pPr>
            <w:r w:rsidRPr="00275DC9">
              <w:t xml:space="preserve">3) plan for and provide the necessary social and other infrastructure to sustain growth </w:t>
            </w:r>
            <w:r w:rsidRPr="00275DC9">
              <w:rPr>
                <w:b/>
                <w:color w:val="FF0000"/>
              </w:rPr>
              <w:t>and create mixed and inclusive communities</w:t>
            </w:r>
            <w:r w:rsidRPr="00275DC9">
              <w:t xml:space="preserve">, working with </w:t>
            </w:r>
            <w:r w:rsidRPr="00275DC9">
              <w:rPr>
                <w:b/>
                <w:color w:val="FF0000"/>
              </w:rPr>
              <w:t>community and</w:t>
            </w:r>
            <w:r w:rsidRPr="00275DC9">
              <w:rPr>
                <w:color w:val="FF0000"/>
              </w:rPr>
              <w:t xml:space="preserve"> </w:t>
            </w:r>
            <w:r w:rsidRPr="00275DC9">
              <w:t>infrastructure providers where necessary</w:t>
            </w:r>
            <w:bookmarkEnd w:id="5"/>
            <w:r w:rsidRPr="00275DC9">
              <w:t xml:space="preserve">. </w:t>
            </w:r>
          </w:p>
        </w:tc>
        <w:tc>
          <w:tcPr>
            <w:tcW w:w="2806" w:type="dxa"/>
          </w:tcPr>
          <w:p w:rsidR="00664703" w:rsidRPr="00275DC9" w:rsidRDefault="00664703" w:rsidP="00664703"/>
        </w:tc>
        <w:tc>
          <w:tcPr>
            <w:tcW w:w="1848" w:type="dxa"/>
          </w:tcPr>
          <w:p w:rsidR="00664703" w:rsidRPr="00275DC9" w:rsidRDefault="00664703" w:rsidP="00664703">
            <w:r w:rsidRPr="00275DC9">
              <w:t xml:space="preserve">Consistency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lastRenderedPageBreak/>
              <w:t>MSC.2.4</w:t>
            </w:r>
          </w:p>
        </w:tc>
        <w:tc>
          <w:tcPr>
            <w:tcW w:w="2155" w:type="dxa"/>
          </w:tcPr>
          <w:p w:rsidR="00664703" w:rsidRPr="00275DC9" w:rsidRDefault="00664703" w:rsidP="00664703">
            <w:r w:rsidRPr="00275DC9">
              <w:t>SD1 B 3A</w:t>
            </w:r>
          </w:p>
        </w:tc>
        <w:tc>
          <w:tcPr>
            <w:tcW w:w="5274" w:type="dxa"/>
          </w:tcPr>
          <w:p w:rsidR="00664703" w:rsidRPr="00275DC9" w:rsidRDefault="00664703" w:rsidP="00664703">
            <w:pPr>
              <w:pStyle w:val="Supportingtextstyle"/>
            </w:pPr>
            <w:r w:rsidRPr="00275DC9">
              <w:rPr>
                <w:rStyle w:val="Numbering"/>
                <w:sz w:val="24"/>
                <w:szCs w:val="24"/>
              </w:rPr>
              <w:t xml:space="preserve">B  </w:t>
            </w:r>
            <w:r w:rsidRPr="00275DC9">
              <w:t>Boroughs, through Development Plans and decisions, should:</w:t>
            </w:r>
          </w:p>
          <w:p w:rsidR="00664703" w:rsidRPr="00275DC9" w:rsidRDefault="00664703" w:rsidP="00664703">
            <w:pPr>
              <w:pStyle w:val="Supportingtextstyle"/>
              <w:rPr>
                <w:rStyle w:val="Numbering"/>
                <w:sz w:val="24"/>
                <w:szCs w:val="24"/>
              </w:rPr>
            </w:pPr>
            <w:r w:rsidRPr="00275DC9">
              <w:t xml:space="preserve">3A) </w:t>
            </w:r>
            <w:r w:rsidRPr="00275DC9">
              <w:rPr>
                <w:rStyle w:val="IntenseReference"/>
                <w:rFonts w:ascii="Arial" w:hAnsi="Arial"/>
              </w:rPr>
              <w:t xml:space="preserve">recognise the role of heritage in place-making </w:t>
            </w:r>
          </w:p>
        </w:tc>
        <w:tc>
          <w:tcPr>
            <w:tcW w:w="2806" w:type="dxa"/>
          </w:tcPr>
          <w:p w:rsidR="00664703" w:rsidRPr="00275DC9" w:rsidRDefault="00664703" w:rsidP="00664703">
            <w:r w:rsidRPr="00275DC9">
              <w:t>Historic England</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MSC.2.5</w:t>
            </w:r>
          </w:p>
        </w:tc>
        <w:tc>
          <w:tcPr>
            <w:tcW w:w="2155" w:type="dxa"/>
          </w:tcPr>
          <w:p w:rsidR="00664703" w:rsidRPr="00275DC9" w:rsidRDefault="00664703" w:rsidP="00664703">
            <w:r w:rsidRPr="00275DC9">
              <w:t>SD1 B 4</w:t>
            </w:r>
          </w:p>
        </w:tc>
        <w:tc>
          <w:tcPr>
            <w:tcW w:w="5274" w:type="dxa"/>
          </w:tcPr>
          <w:p w:rsidR="00664703" w:rsidRPr="00275DC9" w:rsidRDefault="00664703" w:rsidP="00664703">
            <w:pPr>
              <w:pStyle w:val="Supportingtextstyle"/>
              <w:rPr>
                <w:rStyle w:val="BookTitle"/>
                <w:rFonts w:ascii="Arial" w:hAnsi="Arial"/>
                <w:bCs w:val="0"/>
                <w:iCs w:val="0"/>
                <w:strike w:val="0"/>
                <w:color w:val="auto"/>
                <w:spacing w:val="8"/>
                <w:sz w:val="24"/>
              </w:rPr>
            </w:pPr>
            <w:r w:rsidRPr="00275DC9">
              <w:rPr>
                <w:rStyle w:val="Numbering"/>
                <w:sz w:val="24"/>
                <w:szCs w:val="24"/>
              </w:rPr>
              <w:t xml:space="preserve">B  </w:t>
            </w:r>
            <w:r w:rsidRPr="00275DC9">
              <w:t>Boroughs, through Development Plans and decisions, should:</w:t>
            </w:r>
          </w:p>
          <w:p w:rsidR="00664703" w:rsidRPr="00275DC9" w:rsidRDefault="00664703" w:rsidP="00664703">
            <w:pPr>
              <w:pStyle w:val="PolicyLargeletteredPolciies"/>
              <w:rPr>
                <w:rStyle w:val="Numbering"/>
                <w:sz w:val="24"/>
                <w:szCs w:val="24"/>
              </w:rPr>
            </w:pPr>
            <w:r w:rsidRPr="00275DC9">
              <w:rPr>
                <w:rStyle w:val="BookTitle"/>
                <w:rFonts w:ascii="Arial" w:hAnsi="Arial" w:cs="Arial"/>
                <w:sz w:val="24"/>
              </w:rPr>
              <w:t>4) recognise that larger areas can define their own character and density</w:t>
            </w:r>
            <w:r w:rsidRPr="00275DC9">
              <w:rPr>
                <w:rStyle w:val="IntenseReference"/>
                <w:rFonts w:ascii="Arial" w:hAnsi="Arial" w:cs="Arial"/>
              </w:rPr>
              <w:t>establish the capacity for growth in the Opportunity Areas in accordance with Policy D2 Delivering good design and Policy D6 Optimising density  </w:t>
            </w:r>
            <w:r w:rsidRPr="00275DC9">
              <w:rPr>
                <w:rStyle w:val="Numbering"/>
                <w:sz w:val="24"/>
                <w:szCs w:val="24"/>
              </w:rPr>
              <w:t xml:space="preserve"> </w:t>
            </w:r>
          </w:p>
        </w:tc>
        <w:tc>
          <w:tcPr>
            <w:tcW w:w="2806" w:type="dxa"/>
          </w:tcPr>
          <w:p w:rsidR="00664703" w:rsidRPr="00275DC9" w:rsidRDefault="00664703" w:rsidP="00664703">
            <w:r w:rsidRPr="00275DC9">
              <w:t>Historic England</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MSC.2.6</w:t>
            </w:r>
          </w:p>
        </w:tc>
        <w:tc>
          <w:tcPr>
            <w:tcW w:w="2155" w:type="dxa"/>
          </w:tcPr>
          <w:p w:rsidR="00664703" w:rsidRPr="00275DC9" w:rsidRDefault="00664703" w:rsidP="00664703">
            <w:r w:rsidRPr="00275DC9">
              <w:t xml:space="preserve">SD1 </w:t>
            </w:r>
          </w:p>
          <w:p w:rsidR="00664703" w:rsidRPr="00275DC9" w:rsidRDefault="00664703" w:rsidP="00664703">
            <w:r w:rsidRPr="00275DC9">
              <w:t>Paragraph  2.1.1</w:t>
            </w:r>
          </w:p>
        </w:tc>
        <w:tc>
          <w:tcPr>
            <w:tcW w:w="5274" w:type="dxa"/>
          </w:tcPr>
          <w:p w:rsidR="00664703" w:rsidRPr="00275DC9" w:rsidRDefault="00664703" w:rsidP="00664703">
            <w:pPr>
              <w:pStyle w:val="Supportingtextstyle"/>
              <w:rPr>
                <w:rStyle w:val="Numbering"/>
                <w:sz w:val="24"/>
                <w:szCs w:val="24"/>
              </w:rPr>
            </w:pPr>
            <w:r w:rsidRPr="00275DC9">
              <w:rPr>
                <w:rStyle w:val="Boldtextblack"/>
                <w:b w:val="0"/>
              </w:rPr>
              <w:t>2.1.1</w:t>
            </w:r>
            <w:r w:rsidRPr="00275DC9">
              <w:rPr>
                <w:rStyle w:val="Boldtextblack"/>
              </w:rPr>
              <w:t xml:space="preserve"> Opportunity Areas</w:t>
            </w:r>
            <w:r w:rsidRPr="00275DC9">
              <w:t xml:space="preserve"> are </w:t>
            </w:r>
            <w:r w:rsidRPr="00275DC9">
              <w:rPr>
                <w:rStyle w:val="IntenseReference"/>
                <w:rFonts w:ascii="Arial" w:hAnsi="Arial"/>
              </w:rPr>
              <w:t>identified as</w:t>
            </w:r>
            <w:r w:rsidRPr="00275DC9">
              <w:rPr>
                <w:color w:val="FF0000"/>
              </w:rPr>
              <w:t xml:space="preserve"> </w:t>
            </w:r>
            <w:r w:rsidRPr="00275DC9">
              <w:rPr>
                <w:rStyle w:val="BookTitle"/>
                <w:rFonts w:ascii="Arial" w:hAnsi="Arial"/>
                <w:sz w:val="24"/>
              </w:rPr>
              <w:t>the capital’s most</w:t>
            </w:r>
            <w:r w:rsidRPr="00275DC9">
              <w:rPr>
                <w:color w:val="FF0000"/>
              </w:rPr>
              <w:t xml:space="preserve"> </w:t>
            </w:r>
            <w:r w:rsidRPr="00275DC9">
              <w:t xml:space="preserve">significant locations with development capacity to accommodate new housing, commercial development and infrastructure (of all types), linked to existing or potential improvements in public transport </w:t>
            </w:r>
            <w:r w:rsidRPr="00275DC9">
              <w:lastRenderedPageBreak/>
              <w:t>connectivity and capacity. Opportunity Areas typically contain capacity for at least 5,000 net additional jobs or 2,500 net additional homes or a combination of the two.</w:t>
            </w:r>
          </w:p>
        </w:tc>
        <w:tc>
          <w:tcPr>
            <w:tcW w:w="2806" w:type="dxa"/>
          </w:tcPr>
          <w:p w:rsidR="00664703" w:rsidRPr="00275DC9" w:rsidRDefault="00664703" w:rsidP="00664703">
            <w:r w:rsidRPr="00275DC9">
              <w:lastRenderedPageBreak/>
              <w:t>LB Haringey</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MSC.2.7</w:t>
            </w:r>
          </w:p>
        </w:tc>
        <w:tc>
          <w:tcPr>
            <w:tcW w:w="2155" w:type="dxa"/>
          </w:tcPr>
          <w:p w:rsidR="00664703" w:rsidRPr="00275DC9" w:rsidRDefault="00664703" w:rsidP="00664703">
            <w:pPr>
              <w:pStyle w:val="Supportingtextstyle"/>
            </w:pPr>
            <w:r w:rsidRPr="00275DC9">
              <w:t xml:space="preserve">SD1 </w:t>
            </w:r>
          </w:p>
          <w:p w:rsidR="00664703" w:rsidRPr="00275DC9" w:rsidRDefault="00664703" w:rsidP="00664703">
            <w:r w:rsidRPr="00275DC9">
              <w:t>Paragraph 2.1.3</w:t>
            </w:r>
          </w:p>
        </w:tc>
        <w:tc>
          <w:tcPr>
            <w:tcW w:w="5274" w:type="dxa"/>
          </w:tcPr>
          <w:p w:rsidR="00664703" w:rsidRPr="00275DC9" w:rsidRDefault="00664703" w:rsidP="00664703">
            <w:pPr>
              <w:pStyle w:val="Supportingtextstyle"/>
              <w:rPr>
                <w:rStyle w:val="Numbering"/>
                <w:sz w:val="24"/>
                <w:szCs w:val="24"/>
              </w:rPr>
            </w:pPr>
            <w:r w:rsidRPr="00275DC9">
              <w:t xml:space="preserve">2.1.3 The Mayor will provide the </w:t>
            </w:r>
            <w:r w:rsidRPr="00275DC9">
              <w:rPr>
                <w:rStyle w:val="Boldtextblack"/>
              </w:rPr>
              <w:t>support and leadership</w:t>
            </w:r>
            <w:r w:rsidRPr="00275DC9">
              <w:t xml:space="preserve"> to ensure Opportunity Areas deliver their growth potential </w:t>
            </w:r>
            <w:r w:rsidRPr="00275DC9">
              <w:rPr>
                <w:rStyle w:val="IntenseReference"/>
                <w:rFonts w:ascii="Arial" w:hAnsi="Arial"/>
              </w:rPr>
              <w:t>for Londoners</w:t>
            </w:r>
            <w:r w:rsidRPr="00275DC9">
              <w:t>. He will promote and champion the areas as key locations for investment, and will intervene where required so that an ambitious, imaginative and inclusive approach is taken to accelerate and realise their growth and development…</w:t>
            </w:r>
            <w:r w:rsidRPr="00275DC9">
              <w:rPr>
                <w:rStyle w:val="Numbering"/>
                <w:sz w:val="24"/>
                <w:szCs w:val="24"/>
              </w:rPr>
              <w:t>……</w:t>
            </w:r>
            <w:r w:rsidRPr="00275DC9">
              <w:rPr>
                <w:rStyle w:val="IntenseReference"/>
                <w:rFonts w:ascii="Arial" w:hAnsi="Arial"/>
              </w:rPr>
              <w:t>This approach should include understanding the existing character and context of an area, in accordance with Policy D2.</w:t>
            </w:r>
          </w:p>
        </w:tc>
        <w:tc>
          <w:tcPr>
            <w:tcW w:w="2806" w:type="dxa"/>
          </w:tcPr>
          <w:p w:rsidR="00664703" w:rsidRPr="00275DC9" w:rsidRDefault="00664703" w:rsidP="00664703">
            <w:r w:rsidRPr="00275DC9">
              <w:t>Historic England</w:t>
            </w:r>
          </w:p>
          <w:p w:rsidR="00664703" w:rsidRPr="00275DC9" w:rsidRDefault="00664703" w:rsidP="00664703"/>
        </w:tc>
        <w:tc>
          <w:tcPr>
            <w:tcW w:w="1848" w:type="dxa"/>
          </w:tcPr>
          <w:p w:rsidR="00664703" w:rsidRPr="00275DC9" w:rsidRDefault="00664703" w:rsidP="00664703">
            <w:r w:rsidRPr="00275DC9">
              <w:t xml:space="preserve">Clarification </w:t>
            </w:r>
          </w:p>
          <w:p w:rsidR="00664703" w:rsidRPr="00275DC9" w:rsidRDefault="00664703" w:rsidP="00664703"/>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lastRenderedPageBreak/>
              <w:t>MSC.2.8</w:t>
            </w:r>
          </w:p>
        </w:tc>
        <w:tc>
          <w:tcPr>
            <w:tcW w:w="2155" w:type="dxa"/>
          </w:tcPr>
          <w:p w:rsidR="00664703" w:rsidRPr="00275DC9" w:rsidRDefault="00664703" w:rsidP="00664703">
            <w:r w:rsidRPr="00275DC9">
              <w:t xml:space="preserve">SD1 </w:t>
            </w:r>
          </w:p>
          <w:p w:rsidR="00664703" w:rsidRPr="00275DC9" w:rsidRDefault="00664703" w:rsidP="00664703">
            <w:r w:rsidRPr="00275DC9">
              <w:t>Paragraph 2.1.6</w:t>
            </w:r>
          </w:p>
        </w:tc>
        <w:tc>
          <w:tcPr>
            <w:tcW w:w="5274" w:type="dxa"/>
          </w:tcPr>
          <w:p w:rsidR="00664703" w:rsidRPr="00275DC9" w:rsidRDefault="00664703" w:rsidP="00664703">
            <w:pPr>
              <w:pStyle w:val="Supportingtextstyle"/>
            </w:pPr>
            <w:r w:rsidRPr="00275DC9">
              <w:t>2.1.6  …In order to meet London’s needs and ensure sustainable development, all stakeholders should seek to proactively promote and enable growth in these areas in line with the polic</w:t>
            </w:r>
            <w:r w:rsidRPr="00275DC9">
              <w:rPr>
                <w:b/>
                <w:color w:val="FF0000"/>
              </w:rPr>
              <w:t>i</w:t>
            </w:r>
            <w:r w:rsidRPr="00275DC9">
              <w:t>es in this Plan…</w:t>
            </w:r>
          </w:p>
        </w:tc>
        <w:tc>
          <w:tcPr>
            <w:tcW w:w="2806" w:type="dxa"/>
          </w:tcPr>
          <w:p w:rsidR="00664703" w:rsidRPr="00275DC9" w:rsidRDefault="00664703" w:rsidP="00664703"/>
        </w:tc>
        <w:tc>
          <w:tcPr>
            <w:tcW w:w="1848" w:type="dxa"/>
          </w:tcPr>
          <w:p w:rsidR="00664703" w:rsidRPr="00275DC9" w:rsidRDefault="00664703" w:rsidP="00664703">
            <w:r w:rsidRPr="00275DC9">
              <w:t>Factual correction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MSC.2.9</w:t>
            </w:r>
          </w:p>
        </w:tc>
        <w:tc>
          <w:tcPr>
            <w:tcW w:w="2155" w:type="dxa"/>
          </w:tcPr>
          <w:p w:rsidR="00664703" w:rsidRPr="00275DC9" w:rsidRDefault="00664703" w:rsidP="00664703">
            <w:r w:rsidRPr="00275DC9">
              <w:t xml:space="preserve">SD1 </w:t>
            </w:r>
          </w:p>
          <w:p w:rsidR="00664703" w:rsidRPr="00275DC9" w:rsidRDefault="00664703" w:rsidP="00664703">
            <w:r w:rsidRPr="00275DC9">
              <w:t>Paragraph 2.1.7</w:t>
            </w:r>
          </w:p>
        </w:tc>
        <w:tc>
          <w:tcPr>
            <w:tcW w:w="5274" w:type="dxa"/>
          </w:tcPr>
          <w:p w:rsidR="00664703" w:rsidRPr="00275DC9" w:rsidRDefault="00664703" w:rsidP="00664703">
            <w:pPr>
              <w:pStyle w:val="Supportingtextstyle"/>
              <w:rPr>
                <w:rStyle w:val="Numbering"/>
                <w:sz w:val="24"/>
                <w:szCs w:val="24"/>
              </w:rPr>
            </w:pPr>
            <w:r w:rsidRPr="00275DC9">
              <w:t xml:space="preserve">2.1.7 The key growth corridors within London are set out below. </w:t>
            </w:r>
            <w:r w:rsidRPr="00275DC9">
              <w:rPr>
                <w:rStyle w:val="PolicyCrossReferences"/>
              </w:rPr>
              <w:t>Policy SD2 Collaboration in the Wider South East</w:t>
            </w:r>
            <w:r w:rsidRPr="00275DC9">
              <w:t xml:space="preserve"> and Figure 2.15 include Strategic Infrastructure Priorities that link into the wider city region. </w:t>
            </w:r>
            <w:r w:rsidRPr="00275DC9">
              <w:rPr>
                <w:rStyle w:val="IntenseReference"/>
                <w:rFonts w:ascii="Arial" w:hAnsi="Arial"/>
              </w:rPr>
              <w:t>The Mayor will work with authorities outside London on the cross-boundary implications of Opportunity Areas.</w:t>
            </w:r>
          </w:p>
        </w:tc>
        <w:tc>
          <w:tcPr>
            <w:tcW w:w="2806" w:type="dxa"/>
          </w:tcPr>
          <w:p w:rsidR="00664703" w:rsidRPr="00275DC9" w:rsidRDefault="00664703" w:rsidP="00664703">
            <w:pPr>
              <w:pStyle w:val="Header"/>
            </w:pPr>
            <w:r w:rsidRPr="00275DC9">
              <w:t>SESL</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MSC.2.10</w:t>
            </w:r>
          </w:p>
        </w:tc>
        <w:tc>
          <w:tcPr>
            <w:tcW w:w="2155" w:type="dxa"/>
          </w:tcPr>
          <w:p w:rsidR="00664703" w:rsidRPr="00275DC9" w:rsidRDefault="00664703" w:rsidP="00664703">
            <w:r w:rsidRPr="00275DC9">
              <w:t xml:space="preserve">SD1 </w:t>
            </w:r>
          </w:p>
          <w:p w:rsidR="00664703" w:rsidRPr="00275DC9" w:rsidRDefault="00664703" w:rsidP="00664703">
            <w:r w:rsidRPr="00275DC9">
              <w:t>Paragraph 2.1.10</w:t>
            </w:r>
          </w:p>
        </w:tc>
        <w:tc>
          <w:tcPr>
            <w:tcW w:w="5274" w:type="dxa"/>
          </w:tcPr>
          <w:p w:rsidR="00664703" w:rsidRPr="00275DC9" w:rsidRDefault="00664703" w:rsidP="00664703">
            <w:pPr>
              <w:pStyle w:val="Supportingtextstyle"/>
              <w:rPr>
                <w:rStyle w:val="Numbering"/>
                <w:sz w:val="24"/>
                <w:szCs w:val="24"/>
              </w:rPr>
            </w:pPr>
            <w:r w:rsidRPr="00275DC9">
              <w:t xml:space="preserve">2.1.10 The Mayor’s Transport Strategy seeks to ensure that </w:t>
            </w:r>
            <w:r w:rsidRPr="00275DC9">
              <w:rPr>
                <w:rStyle w:val="BookTitle"/>
                <w:rFonts w:ascii="Arial" w:hAnsi="Arial"/>
                <w:sz w:val="24"/>
              </w:rPr>
              <w:t>dedicated</w:t>
            </w:r>
            <w:r w:rsidRPr="00275DC9">
              <w:t xml:space="preserve"> public transport and walking and cycling provision are at the heart of planning for Opportunity Areas. It sets out that the </w:t>
            </w:r>
            <w:r w:rsidRPr="00275DC9">
              <w:lastRenderedPageBreak/>
              <w:t xml:space="preserve">Mayor will support growth in Opportunity Areas through transport investment and planning, and </w:t>
            </w:r>
            <w:r w:rsidRPr="00275DC9">
              <w:rPr>
                <w:rStyle w:val="IntenseReference"/>
                <w:rFonts w:ascii="Arial" w:hAnsi="Arial"/>
              </w:rPr>
              <w:t xml:space="preserve">commits to the setting of </w:t>
            </w:r>
            <w:r w:rsidRPr="00275DC9">
              <w:rPr>
                <w:rStyle w:val="BookTitle"/>
                <w:rFonts w:ascii="Arial" w:hAnsi="Arial"/>
                <w:sz w:val="24"/>
              </w:rPr>
              <w:t xml:space="preserve">sets </w:t>
            </w:r>
            <w:r w:rsidRPr="00275DC9">
              <w:t>ambitious mode share targets.</w:t>
            </w:r>
          </w:p>
        </w:tc>
        <w:tc>
          <w:tcPr>
            <w:tcW w:w="2806" w:type="dxa"/>
          </w:tcPr>
          <w:p w:rsidR="00664703" w:rsidRPr="00275DC9" w:rsidRDefault="00664703" w:rsidP="00664703">
            <w:pPr>
              <w:pStyle w:val="Header"/>
            </w:pPr>
          </w:p>
        </w:tc>
        <w:tc>
          <w:tcPr>
            <w:tcW w:w="1848" w:type="dxa"/>
          </w:tcPr>
          <w:p w:rsidR="00664703" w:rsidRPr="00275DC9" w:rsidRDefault="00664703" w:rsidP="00664703">
            <w:r w:rsidRPr="00275DC9">
              <w:t xml:space="preserve">Readability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MSC.2.11</w:t>
            </w:r>
          </w:p>
        </w:tc>
        <w:tc>
          <w:tcPr>
            <w:tcW w:w="2155" w:type="dxa"/>
          </w:tcPr>
          <w:p w:rsidR="00664703" w:rsidRPr="00275DC9" w:rsidRDefault="00664703" w:rsidP="00664703">
            <w:r w:rsidRPr="00275DC9">
              <w:t>SD1</w:t>
            </w:r>
          </w:p>
          <w:p w:rsidR="00664703" w:rsidRPr="00275DC9" w:rsidRDefault="00664703" w:rsidP="00664703">
            <w:r w:rsidRPr="00275DC9">
              <w:t>Paragraph 2.1.11</w:t>
            </w:r>
          </w:p>
        </w:tc>
        <w:tc>
          <w:tcPr>
            <w:tcW w:w="5274" w:type="dxa"/>
          </w:tcPr>
          <w:p w:rsidR="00664703" w:rsidRPr="00275DC9" w:rsidRDefault="00664703" w:rsidP="00664703">
            <w:pPr>
              <w:pStyle w:val="Supportingtextstyle"/>
            </w:pPr>
            <w:r w:rsidRPr="00275DC9">
              <w:t xml:space="preserve">2.1.11 …... The development value in these areas can, in some cases, also contribute to the funding of </w:t>
            </w:r>
            <w:r w:rsidRPr="00275DC9">
              <w:rPr>
                <w:rStyle w:val="BookTitle"/>
                <w:rFonts w:ascii="Arial" w:hAnsi="Arial"/>
                <w:sz w:val="24"/>
              </w:rPr>
              <w:t>the</w:t>
            </w:r>
            <w:r w:rsidRPr="00275DC9">
              <w:t xml:space="preserve"> scheme</w:t>
            </w:r>
            <w:r w:rsidRPr="00275DC9">
              <w:rPr>
                <w:rStyle w:val="IntenseReference"/>
                <w:rFonts w:ascii="Arial" w:hAnsi="Arial"/>
              </w:rPr>
              <w:t>s</w:t>
            </w:r>
            <w:r w:rsidRPr="00275DC9">
              <w:t>. In order to support these priorities, th</w:t>
            </w:r>
            <w:r w:rsidRPr="00275DC9">
              <w:rPr>
                <w:rStyle w:val="IntenseReference"/>
                <w:rFonts w:ascii="Arial" w:hAnsi="Arial"/>
              </w:rPr>
              <w:t>is</w:t>
            </w:r>
            <w:r w:rsidRPr="00275DC9">
              <w:rPr>
                <w:rStyle w:val="BookTitle"/>
                <w:rFonts w:ascii="Arial" w:hAnsi="Arial"/>
                <w:sz w:val="24"/>
              </w:rPr>
              <w:t>e</w:t>
            </w:r>
            <w:r w:rsidRPr="00275DC9">
              <w:t xml:space="preserve"> Plan sets out further guidance on the</w:t>
            </w:r>
            <w:r w:rsidRPr="00275DC9">
              <w:rPr>
                <w:rStyle w:val="BookTitle"/>
                <w:rFonts w:ascii="Arial" w:hAnsi="Arial"/>
                <w:sz w:val="24"/>
              </w:rPr>
              <w:t>se specific</w:t>
            </w:r>
            <w:r w:rsidRPr="00275DC9">
              <w:t xml:space="preserve"> Opportunity Areas below, grouped by growth corridor……………………….</w:t>
            </w:r>
          </w:p>
          <w:p w:rsidR="00664703" w:rsidRPr="00275DC9" w:rsidRDefault="00664703" w:rsidP="00664703">
            <w:pPr>
              <w:pStyle w:val="Supportingtextstyle"/>
              <w:ind w:left="0" w:firstLine="0"/>
              <w:rPr>
                <w:rStyle w:val="Numbering"/>
                <w:sz w:val="24"/>
                <w:szCs w:val="24"/>
              </w:rPr>
            </w:pPr>
          </w:p>
        </w:tc>
        <w:tc>
          <w:tcPr>
            <w:tcW w:w="2806" w:type="dxa"/>
          </w:tcPr>
          <w:p w:rsidR="00664703" w:rsidRPr="00275DC9" w:rsidRDefault="00664703" w:rsidP="00664703">
            <w:pPr>
              <w:pStyle w:val="Header"/>
            </w:pPr>
          </w:p>
        </w:tc>
        <w:tc>
          <w:tcPr>
            <w:tcW w:w="1848" w:type="dxa"/>
          </w:tcPr>
          <w:p w:rsidR="00664703" w:rsidRPr="00275DC9" w:rsidRDefault="00664703" w:rsidP="00664703">
            <w:r w:rsidRPr="00275DC9">
              <w:t>Readability</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MSC.2.12</w:t>
            </w:r>
          </w:p>
        </w:tc>
        <w:tc>
          <w:tcPr>
            <w:tcW w:w="2155" w:type="dxa"/>
          </w:tcPr>
          <w:p w:rsidR="00664703" w:rsidRPr="00275DC9" w:rsidRDefault="00664703" w:rsidP="00664703">
            <w:r w:rsidRPr="00275DC9">
              <w:t>SD1</w:t>
            </w:r>
          </w:p>
          <w:p w:rsidR="00664703" w:rsidRPr="00275DC9" w:rsidRDefault="00664703" w:rsidP="00664703">
            <w:r w:rsidRPr="00275DC9">
              <w:t>Paragraph 2.1.11</w:t>
            </w:r>
          </w:p>
        </w:tc>
        <w:tc>
          <w:tcPr>
            <w:tcW w:w="5274" w:type="dxa"/>
          </w:tcPr>
          <w:p w:rsidR="00664703" w:rsidRPr="00275DC9" w:rsidRDefault="00664703" w:rsidP="00664703">
            <w:pPr>
              <w:pStyle w:val="Supportingtextstyle"/>
            </w:pPr>
            <w:r w:rsidRPr="00275DC9">
              <w:t>2.1.11…………..Where development proposals are emerging and transport investment is not yet fully secured, delivery of the long</w:t>
            </w:r>
            <w:r w:rsidRPr="00275DC9">
              <w:rPr>
                <w:rStyle w:val="IntenseReference"/>
                <w:rFonts w:ascii="Arial" w:hAnsi="Arial"/>
              </w:rPr>
              <w:t>-</w:t>
            </w:r>
            <w:r w:rsidRPr="00275DC9">
              <w:rPr>
                <w:rStyle w:val="BookTitle"/>
                <w:rFonts w:ascii="Arial" w:hAnsi="Arial"/>
                <w:sz w:val="24"/>
              </w:rPr>
              <w:t xml:space="preserve"> </w:t>
            </w:r>
            <w:r w:rsidRPr="00275DC9">
              <w:t xml:space="preserve">term capacity </w:t>
            </w:r>
            <w:r w:rsidRPr="00275DC9">
              <w:rPr>
                <w:rStyle w:val="IntenseReference"/>
                <w:rFonts w:ascii="Arial" w:hAnsi="Arial"/>
              </w:rPr>
              <w:t>for homes and jobs</w:t>
            </w:r>
            <w:r w:rsidRPr="00275DC9">
              <w:t xml:space="preserve"> will need to be phased in a way that maximises the benefits </w:t>
            </w:r>
            <w:r w:rsidRPr="00275DC9">
              <w:rPr>
                <w:rStyle w:val="BookTitle"/>
                <w:rFonts w:ascii="Arial" w:hAnsi="Arial"/>
                <w:sz w:val="24"/>
              </w:rPr>
              <w:t>from</w:t>
            </w:r>
            <w:r w:rsidRPr="00275DC9">
              <w:rPr>
                <w:rStyle w:val="IntenseReference"/>
                <w:rFonts w:ascii="Arial" w:hAnsi="Arial"/>
              </w:rPr>
              <w:t>of</w:t>
            </w:r>
            <w:r w:rsidRPr="00275DC9">
              <w:t xml:space="preserve"> major infrastructure and services </w:t>
            </w:r>
            <w:r w:rsidRPr="00275DC9">
              <w:lastRenderedPageBreak/>
              <w:t xml:space="preserve">investment whilst avoiding any unacceptable effects on existing infrastructure before </w:t>
            </w:r>
            <w:r w:rsidRPr="00275DC9">
              <w:rPr>
                <w:rStyle w:val="BookTitle"/>
                <w:rFonts w:ascii="Arial" w:hAnsi="Arial"/>
                <w:sz w:val="24"/>
              </w:rPr>
              <w:t>the new infrastructure is available.</w:t>
            </w:r>
            <w:r w:rsidRPr="00275DC9">
              <w:rPr>
                <w:rStyle w:val="IntenseReference"/>
                <w:rFonts w:ascii="Arial" w:hAnsi="Arial"/>
              </w:rPr>
              <w:t>schemes are delivered.</w:t>
            </w:r>
          </w:p>
        </w:tc>
        <w:tc>
          <w:tcPr>
            <w:tcW w:w="2806" w:type="dxa"/>
          </w:tcPr>
          <w:p w:rsidR="00664703" w:rsidRPr="00275DC9" w:rsidRDefault="00664703" w:rsidP="00664703">
            <w:pPr>
              <w:pStyle w:val="Header"/>
            </w:pPr>
          </w:p>
        </w:tc>
        <w:tc>
          <w:tcPr>
            <w:tcW w:w="1848" w:type="dxa"/>
          </w:tcPr>
          <w:p w:rsidR="00664703" w:rsidRPr="00275DC9" w:rsidRDefault="00664703" w:rsidP="00664703">
            <w:r w:rsidRPr="00275DC9">
              <w:t xml:space="preserve">Readability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MSC.2.13</w:t>
            </w:r>
          </w:p>
        </w:tc>
        <w:tc>
          <w:tcPr>
            <w:tcW w:w="2155" w:type="dxa"/>
          </w:tcPr>
          <w:p w:rsidR="00664703" w:rsidRPr="00275DC9" w:rsidRDefault="00664703" w:rsidP="00664703">
            <w:r w:rsidRPr="00275DC9">
              <w:t>Table 2.1</w:t>
            </w:r>
          </w:p>
        </w:tc>
        <w:tc>
          <w:tcPr>
            <w:tcW w:w="5274" w:type="dxa"/>
          </w:tcPr>
          <w:p w:rsidR="00664703" w:rsidRPr="00275DC9" w:rsidRDefault="00664703" w:rsidP="00664703">
            <w:pPr>
              <w:pStyle w:val="NumberedParagraphBODYCOPY"/>
              <w:rPr>
                <w:rStyle w:val="Numbering"/>
                <w:i/>
                <w:color w:val="auto"/>
                <w:sz w:val="24"/>
                <w:szCs w:val="24"/>
              </w:rPr>
            </w:pPr>
            <w:bookmarkStart w:id="6" w:name="_Hlk515357226"/>
            <w:r w:rsidRPr="00275DC9">
              <w:rPr>
                <w:rStyle w:val="Numbering"/>
                <w:i/>
                <w:color w:val="auto"/>
                <w:sz w:val="24"/>
                <w:szCs w:val="24"/>
              </w:rPr>
              <w:t>Insert new table</w:t>
            </w:r>
          </w:p>
          <w:bookmarkEnd w:id="6"/>
          <w:p w:rsidR="00664703" w:rsidRPr="00275DC9" w:rsidRDefault="00664703" w:rsidP="00664703">
            <w:pPr>
              <w:rPr>
                <w:rFonts w:cs="Arial"/>
                <w:b/>
                <w:color w:val="FF0000"/>
              </w:rPr>
            </w:pPr>
            <w:r w:rsidRPr="00275DC9">
              <w:rPr>
                <w:rStyle w:val="IntenseReference"/>
                <w:rFonts w:cs="Arial"/>
              </w:rPr>
              <w:t xml:space="preserve">Table 2.1 - </w:t>
            </w:r>
            <w:r w:rsidRPr="00275DC9">
              <w:rPr>
                <w:rFonts w:cs="Arial"/>
                <w:b/>
                <w:color w:val="FF0000"/>
              </w:rPr>
              <w:t>Opportunity Area Indicative guidelines for new homes and jobs</w:t>
            </w:r>
          </w:p>
          <w:p w:rsidR="00664703" w:rsidRPr="00275DC9" w:rsidRDefault="00664703" w:rsidP="00664703">
            <w:pPr>
              <w:rPr>
                <w:rFonts w:cs="Arial"/>
                <w:b/>
                <w:color w:val="FF0000"/>
              </w:rPr>
            </w:pPr>
          </w:p>
          <w:p w:rsidR="00664703" w:rsidRPr="00275DC9" w:rsidRDefault="00664703" w:rsidP="00664703">
            <w:pPr>
              <w:rPr>
                <w:rStyle w:val="Numbering"/>
                <w:b/>
                <w:color w:val="FF0000"/>
                <w:sz w:val="24"/>
                <w:szCs w:val="24"/>
              </w:rPr>
            </w:pPr>
            <w:r w:rsidRPr="00275DC9">
              <w:rPr>
                <w:rFonts w:cs="Arial"/>
                <w:i/>
              </w:rPr>
              <w:t>See Extract</w:t>
            </w:r>
          </w:p>
        </w:tc>
        <w:tc>
          <w:tcPr>
            <w:tcW w:w="2806" w:type="dxa"/>
          </w:tcPr>
          <w:p w:rsidR="00664703" w:rsidRPr="00275DC9" w:rsidRDefault="00664703" w:rsidP="00664703">
            <w:r w:rsidRPr="00275DC9">
              <w:t>LB Islington, LB Lambeth, LB Hackney, LB Wandsworth, Just Space, HB Reavis ltd</w:t>
            </w:r>
          </w:p>
        </w:tc>
        <w:tc>
          <w:tcPr>
            <w:tcW w:w="1848" w:type="dxa"/>
          </w:tcPr>
          <w:p w:rsidR="00664703" w:rsidRPr="00275DC9" w:rsidRDefault="00664703" w:rsidP="00664703">
            <w:r w:rsidRPr="00275DC9">
              <w:t xml:space="preserve">Readability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MSC.2.14</w:t>
            </w:r>
          </w:p>
        </w:tc>
        <w:tc>
          <w:tcPr>
            <w:tcW w:w="2155" w:type="dxa"/>
          </w:tcPr>
          <w:p w:rsidR="00664703" w:rsidRPr="00275DC9" w:rsidRDefault="00664703" w:rsidP="00664703">
            <w:r w:rsidRPr="00275DC9">
              <w:t xml:space="preserve">SD1 </w:t>
            </w:r>
          </w:p>
          <w:p w:rsidR="00664703" w:rsidRPr="00275DC9" w:rsidRDefault="00664703" w:rsidP="00664703">
            <w:r w:rsidRPr="00275DC9">
              <w:t>Paragraph 2.1.16</w:t>
            </w:r>
          </w:p>
        </w:tc>
        <w:tc>
          <w:tcPr>
            <w:tcW w:w="5274" w:type="dxa"/>
          </w:tcPr>
          <w:p w:rsidR="00664703" w:rsidRPr="00275DC9" w:rsidRDefault="00664703" w:rsidP="00664703">
            <w:pPr>
              <w:ind w:left="353" w:hanging="353"/>
              <w:rPr>
                <w:rStyle w:val="Numbering"/>
                <w:b/>
                <w:color w:val="FF0000"/>
                <w:sz w:val="24"/>
                <w:szCs w:val="24"/>
              </w:rPr>
            </w:pPr>
            <w:r w:rsidRPr="00275DC9">
              <w:t xml:space="preserve">2.1.16 …….. </w:t>
            </w:r>
            <w:r w:rsidRPr="00275DC9">
              <w:rPr>
                <w:rFonts w:cs="Arial"/>
                <w:spacing w:val="8"/>
                <w:lang w:eastAsia="en-GB"/>
              </w:rPr>
              <w:t xml:space="preserve">The proposal for </w:t>
            </w:r>
            <w:r w:rsidRPr="00275DC9">
              <w:rPr>
                <w:bCs/>
                <w:iCs/>
                <w:strike/>
                <w:color w:val="FF0000"/>
                <w:spacing w:val="8"/>
                <w:lang w:eastAsia="en-GB"/>
              </w:rPr>
              <w:t>an extension of the</w:t>
            </w:r>
            <w:r w:rsidRPr="00275DC9">
              <w:rPr>
                <w:rFonts w:cs="Arial"/>
                <w:spacing w:val="8"/>
                <w:lang w:eastAsia="en-GB"/>
              </w:rPr>
              <w:t xml:space="preserve"> </w:t>
            </w:r>
            <w:r w:rsidRPr="00275DC9">
              <w:rPr>
                <w:b/>
                <w:bCs/>
                <w:color w:val="FF0000"/>
                <w:spacing w:val="8"/>
                <w:lang w:eastAsia="en-GB"/>
              </w:rPr>
              <w:t>a</w:t>
            </w:r>
            <w:r w:rsidRPr="00275DC9">
              <w:rPr>
                <w:rFonts w:cs="Arial"/>
                <w:spacing w:val="8"/>
                <w:lang w:eastAsia="en-GB"/>
              </w:rPr>
              <w:t xml:space="preserve"> Bakerloo Line </w:t>
            </w:r>
            <w:r w:rsidRPr="00275DC9">
              <w:rPr>
                <w:b/>
                <w:bCs/>
                <w:color w:val="FF0000"/>
                <w:spacing w:val="8"/>
                <w:lang w:eastAsia="en-GB"/>
              </w:rPr>
              <w:t>Extension station</w:t>
            </w:r>
            <w:r w:rsidRPr="00275DC9">
              <w:rPr>
                <w:rFonts w:cs="Arial"/>
                <w:color w:val="FF0000"/>
                <w:spacing w:val="8"/>
                <w:lang w:eastAsia="en-GB"/>
              </w:rPr>
              <w:t xml:space="preserve"> </w:t>
            </w:r>
            <w:r w:rsidRPr="00275DC9">
              <w:rPr>
                <w:rFonts w:cs="Arial"/>
                <w:spacing w:val="8"/>
                <w:lang w:eastAsia="en-GB"/>
              </w:rPr>
              <w:t xml:space="preserve">at New Cross Gate will enable delivery of these developments and improvements. The area has an established commercial centre capable of supporting commercial expansion and diversification, building on the existing assets such as Goldsmiths College, University of London </w:t>
            </w:r>
            <w:r w:rsidRPr="00275DC9">
              <w:rPr>
                <w:bCs/>
                <w:iCs/>
                <w:strike/>
                <w:color w:val="FF0000"/>
                <w:spacing w:val="8"/>
                <w:lang w:eastAsia="en-GB"/>
              </w:rPr>
              <w:t>and the emerging</w:t>
            </w:r>
            <w:r w:rsidRPr="00275DC9">
              <w:rPr>
                <w:b/>
                <w:bCs/>
                <w:color w:val="FF0000"/>
                <w:spacing w:val="8"/>
                <w:lang w:eastAsia="en-GB"/>
              </w:rPr>
              <w:t xml:space="preserve"> </w:t>
            </w:r>
            <w:r w:rsidRPr="00275DC9">
              <w:rPr>
                <w:b/>
                <w:bCs/>
                <w:color w:val="FF0000"/>
                <w:spacing w:val="8"/>
                <w:lang w:eastAsia="en-GB"/>
              </w:rPr>
              <w:lastRenderedPageBreak/>
              <w:t xml:space="preserve">areas of </w:t>
            </w:r>
            <w:r w:rsidRPr="00275DC9">
              <w:rPr>
                <w:rFonts w:cs="Arial"/>
                <w:spacing w:val="8"/>
                <w:lang w:eastAsia="en-GB"/>
              </w:rPr>
              <w:t xml:space="preserve">artistic and cultural character. Development should improve north-south connections and pedestrian and cycling movement across </w:t>
            </w:r>
            <w:r w:rsidRPr="00275DC9">
              <w:rPr>
                <w:b/>
                <w:bCs/>
                <w:color w:val="FF0000"/>
                <w:spacing w:val="8"/>
                <w:lang w:eastAsia="en-GB"/>
              </w:rPr>
              <w:t>and along</w:t>
            </w:r>
            <w:r w:rsidRPr="00275DC9">
              <w:rPr>
                <w:rFonts w:cs="Arial"/>
                <w:color w:val="FF0000"/>
                <w:spacing w:val="8"/>
                <w:lang w:eastAsia="en-GB"/>
              </w:rPr>
              <w:t xml:space="preserve"> </w:t>
            </w:r>
            <w:r w:rsidRPr="00275DC9">
              <w:rPr>
                <w:rFonts w:cs="Arial"/>
                <w:spacing w:val="8"/>
                <w:lang w:eastAsia="en-GB"/>
              </w:rPr>
              <w:t>the traffic</w:t>
            </w:r>
            <w:r w:rsidRPr="00275DC9">
              <w:rPr>
                <w:b/>
                <w:bCs/>
                <w:spacing w:val="8"/>
                <w:lang w:eastAsia="en-GB"/>
              </w:rPr>
              <w:t>-</w:t>
            </w:r>
            <w:r w:rsidRPr="00275DC9">
              <w:rPr>
                <w:bCs/>
                <w:iCs/>
                <w:strike/>
                <w:spacing w:val="8"/>
                <w:lang w:eastAsia="en-GB"/>
              </w:rPr>
              <w:t xml:space="preserve"> </w:t>
            </w:r>
            <w:r w:rsidRPr="00275DC9">
              <w:rPr>
                <w:rFonts w:cs="Arial"/>
                <w:spacing w:val="8"/>
                <w:lang w:eastAsia="en-GB"/>
              </w:rPr>
              <w:t>dominated New Cross Road (A2) as well as connectivity between New Cross Gate and surrounding communities.</w:t>
            </w:r>
          </w:p>
        </w:tc>
        <w:tc>
          <w:tcPr>
            <w:tcW w:w="2806" w:type="dxa"/>
          </w:tcPr>
          <w:p w:rsidR="00664703" w:rsidRPr="00275DC9" w:rsidRDefault="00664703" w:rsidP="00664703">
            <w:r w:rsidRPr="00275DC9">
              <w:lastRenderedPageBreak/>
              <w:t>LB Lewisham</w:t>
            </w:r>
          </w:p>
        </w:tc>
        <w:tc>
          <w:tcPr>
            <w:tcW w:w="1848" w:type="dxa"/>
          </w:tcPr>
          <w:p w:rsidR="00664703" w:rsidRPr="00275DC9" w:rsidRDefault="00664703" w:rsidP="00664703">
            <w:r w:rsidRPr="00275DC9">
              <w:t xml:space="preserve">Readability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MSC.2.15</w:t>
            </w:r>
          </w:p>
        </w:tc>
        <w:tc>
          <w:tcPr>
            <w:tcW w:w="2155" w:type="dxa"/>
          </w:tcPr>
          <w:p w:rsidR="00664703" w:rsidRPr="00275DC9" w:rsidRDefault="00664703" w:rsidP="00664703">
            <w:r w:rsidRPr="00275DC9">
              <w:t xml:space="preserve">SD1 </w:t>
            </w:r>
          </w:p>
          <w:p w:rsidR="00664703" w:rsidRPr="00275DC9" w:rsidRDefault="00664703" w:rsidP="00664703">
            <w:r w:rsidRPr="00275DC9">
              <w:t>Paragraph 2.1.18</w:t>
            </w:r>
          </w:p>
        </w:tc>
        <w:tc>
          <w:tcPr>
            <w:tcW w:w="5274" w:type="dxa"/>
          </w:tcPr>
          <w:p w:rsidR="00664703" w:rsidRPr="00275DC9" w:rsidRDefault="00664703" w:rsidP="00664703">
            <w:pPr>
              <w:pStyle w:val="Supportingtextstyle"/>
              <w:rPr>
                <w:rStyle w:val="Numbering"/>
                <w:sz w:val="24"/>
                <w:szCs w:val="24"/>
              </w:rPr>
            </w:pPr>
            <w:r w:rsidRPr="00275DC9">
              <w:t xml:space="preserve">2.1.18……. To support the area, approximately 2,700 new homes can be accommodated in the heart of the town centre. </w:t>
            </w:r>
            <w:r w:rsidRPr="00275DC9">
              <w:rPr>
                <w:rStyle w:val="IntenseReference"/>
                <w:rFonts w:ascii="Arial" w:hAnsi="Arial"/>
              </w:rPr>
              <w:t>The realignment of the A205 will assist in the transformation of the town centre.</w:t>
            </w:r>
            <w:r w:rsidRPr="00275DC9">
              <w:t xml:space="preserve"> </w:t>
            </w:r>
          </w:p>
        </w:tc>
        <w:tc>
          <w:tcPr>
            <w:tcW w:w="2806" w:type="dxa"/>
          </w:tcPr>
          <w:p w:rsidR="00664703" w:rsidRPr="00275DC9" w:rsidRDefault="00664703" w:rsidP="00664703">
            <w:r w:rsidRPr="00275DC9">
              <w:t>LB Lewisham</w:t>
            </w:r>
          </w:p>
        </w:tc>
        <w:tc>
          <w:tcPr>
            <w:tcW w:w="1848" w:type="dxa"/>
          </w:tcPr>
          <w:p w:rsidR="00664703" w:rsidRPr="00275DC9" w:rsidRDefault="00664703" w:rsidP="00664703">
            <w:r w:rsidRPr="00275DC9">
              <w:t xml:space="preserve">Readability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MSC.2.16</w:t>
            </w:r>
          </w:p>
        </w:tc>
        <w:tc>
          <w:tcPr>
            <w:tcW w:w="2155" w:type="dxa"/>
          </w:tcPr>
          <w:p w:rsidR="00664703" w:rsidRPr="00275DC9" w:rsidRDefault="00664703" w:rsidP="00664703">
            <w:r w:rsidRPr="00275DC9">
              <w:t>SD1</w:t>
            </w:r>
          </w:p>
          <w:p w:rsidR="00664703" w:rsidRPr="00275DC9" w:rsidRDefault="00664703" w:rsidP="00664703">
            <w:r w:rsidRPr="00275DC9">
              <w:t>Paragraph 2.1.22</w:t>
            </w:r>
          </w:p>
        </w:tc>
        <w:tc>
          <w:tcPr>
            <w:tcW w:w="5274" w:type="dxa"/>
          </w:tcPr>
          <w:p w:rsidR="00664703" w:rsidRPr="00275DC9" w:rsidRDefault="00664703" w:rsidP="00664703">
            <w:pPr>
              <w:pStyle w:val="Supportingtextstyle"/>
            </w:pPr>
            <w:r w:rsidRPr="00275DC9">
              <w:t>2.1.22  In particular it identified four areas where there is scope for significant change:</w:t>
            </w:r>
          </w:p>
          <w:p w:rsidR="00664703" w:rsidRPr="00275DC9" w:rsidRDefault="00664703" w:rsidP="00664703">
            <w:pPr>
              <w:pStyle w:val="Supportingtextstyle"/>
            </w:pPr>
            <w:r w:rsidRPr="00275DC9">
              <w:t>……</w:t>
            </w:r>
          </w:p>
          <w:p w:rsidR="00664703" w:rsidRPr="00275DC9" w:rsidRDefault="00664703" w:rsidP="00664703">
            <w:pPr>
              <w:pStyle w:val="Supportingtextbulletpoints"/>
              <w:numPr>
                <w:ilvl w:val="0"/>
                <w:numId w:val="1"/>
              </w:numPr>
              <w:rPr>
                <w:rStyle w:val="Numbering"/>
                <w:sz w:val="24"/>
                <w:szCs w:val="24"/>
              </w:rPr>
            </w:pPr>
            <w:r w:rsidRPr="00275DC9">
              <w:t xml:space="preserve">Norbiton, London Road and Cambridge </w:t>
            </w:r>
            <w:r w:rsidRPr="00275DC9">
              <w:rPr>
                <w:rStyle w:val="IntenseReference"/>
                <w:rFonts w:ascii="Arial" w:hAnsi="Arial"/>
              </w:rPr>
              <w:t>Road</w:t>
            </w:r>
            <w:r w:rsidRPr="00275DC9">
              <w:rPr>
                <w:color w:val="FF0000"/>
              </w:rPr>
              <w:t xml:space="preserve"> </w:t>
            </w:r>
            <w:r w:rsidRPr="00275DC9">
              <w:t>Estate</w:t>
            </w:r>
          </w:p>
        </w:tc>
        <w:tc>
          <w:tcPr>
            <w:tcW w:w="2806" w:type="dxa"/>
          </w:tcPr>
          <w:p w:rsidR="00664703" w:rsidRPr="00275DC9" w:rsidRDefault="002F31AE" w:rsidP="00664703">
            <w:r>
              <w:t xml:space="preserve"> RB </w:t>
            </w:r>
            <w:r w:rsidR="00664703" w:rsidRPr="00275DC9">
              <w:t>Kingston</w:t>
            </w:r>
          </w:p>
          <w:p w:rsidR="00664703" w:rsidRPr="00275DC9" w:rsidRDefault="00664703" w:rsidP="00664703"/>
        </w:tc>
        <w:tc>
          <w:tcPr>
            <w:tcW w:w="1848" w:type="dxa"/>
          </w:tcPr>
          <w:p w:rsidR="00664703" w:rsidRPr="00275DC9" w:rsidRDefault="00664703" w:rsidP="00664703">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lastRenderedPageBreak/>
              <w:t>MSC.2.17</w:t>
            </w:r>
          </w:p>
        </w:tc>
        <w:tc>
          <w:tcPr>
            <w:tcW w:w="2155" w:type="dxa"/>
          </w:tcPr>
          <w:p w:rsidR="00664703" w:rsidRPr="00275DC9" w:rsidRDefault="00664703" w:rsidP="00664703">
            <w:r w:rsidRPr="00275DC9">
              <w:t xml:space="preserve">SD1 </w:t>
            </w:r>
          </w:p>
          <w:p w:rsidR="00664703" w:rsidRPr="00275DC9" w:rsidRDefault="00664703" w:rsidP="00664703">
            <w:r w:rsidRPr="00275DC9">
              <w:t>Paragraph 2.1.23</w:t>
            </w:r>
          </w:p>
        </w:tc>
        <w:tc>
          <w:tcPr>
            <w:tcW w:w="5274" w:type="dxa"/>
          </w:tcPr>
          <w:p w:rsidR="00664703" w:rsidRPr="00275DC9" w:rsidRDefault="00664703" w:rsidP="00664703">
            <w:pPr>
              <w:pStyle w:val="NumberedParagraphBODYCOPY"/>
              <w:rPr>
                <w:rStyle w:val="Numbering"/>
                <w:b/>
                <w:bCs/>
                <w:color w:val="FF0000"/>
                <w:spacing w:val="5"/>
                <w:sz w:val="24"/>
                <w:szCs w:val="24"/>
              </w:rPr>
            </w:pPr>
            <w:r w:rsidRPr="00275DC9">
              <w:rPr>
                <w:rStyle w:val="Numbering"/>
                <w:sz w:val="24"/>
                <w:szCs w:val="24"/>
              </w:rPr>
              <w:t xml:space="preserve">2.1.23 … </w:t>
            </w:r>
            <w:r w:rsidRPr="00275DC9">
              <w:t xml:space="preserve">It should also explore how the use of industrial land can be intensified to make more efficient use of land. </w:t>
            </w:r>
            <w:r w:rsidRPr="00275DC9">
              <w:rPr>
                <w:rStyle w:val="IntenseReference"/>
                <w:rFonts w:ascii="Arial" w:hAnsi="Arial" w:cs="Arial"/>
              </w:rPr>
              <w:t>Kingston town centre, with its ancient market is rich in heritage and forms an important part of the setting of Hampton Court Palace, its gardens, the Thames and surrounding Royal Parks.</w:t>
            </w:r>
          </w:p>
        </w:tc>
        <w:tc>
          <w:tcPr>
            <w:tcW w:w="2806" w:type="dxa"/>
          </w:tcPr>
          <w:p w:rsidR="00664703" w:rsidRPr="00275DC9" w:rsidRDefault="00664703" w:rsidP="00664703">
            <w:r w:rsidRPr="00275DC9">
              <w:t>Historic England, RB of Kingston, Kingston First</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MSC.2.18</w:t>
            </w:r>
          </w:p>
        </w:tc>
        <w:tc>
          <w:tcPr>
            <w:tcW w:w="2155" w:type="dxa"/>
          </w:tcPr>
          <w:p w:rsidR="00664703" w:rsidRPr="00275DC9" w:rsidRDefault="00664703" w:rsidP="00664703">
            <w:r w:rsidRPr="00275DC9">
              <w:t>SD1 Paragraph 2.1.24</w:t>
            </w:r>
          </w:p>
        </w:tc>
        <w:tc>
          <w:tcPr>
            <w:tcW w:w="5274" w:type="dxa"/>
          </w:tcPr>
          <w:p w:rsidR="00664703" w:rsidRPr="00275DC9" w:rsidRDefault="00664703" w:rsidP="00664703">
            <w:pPr>
              <w:pStyle w:val="Supportingtextstyle"/>
              <w:rPr>
                <w:color w:val="353D42"/>
              </w:rPr>
            </w:pPr>
            <w:r w:rsidRPr="00275DC9">
              <w:t>2.1.14 In the longer term, and in line with the opening of Crossrail 2 in 2033, there may be potential to accommodate growth in the following areas:</w:t>
            </w:r>
          </w:p>
          <w:p w:rsidR="00664703" w:rsidRPr="00275DC9" w:rsidRDefault="00664703" w:rsidP="00664703">
            <w:pPr>
              <w:pStyle w:val="Supportingtextstyle"/>
              <w:numPr>
                <w:ilvl w:val="0"/>
                <w:numId w:val="17"/>
              </w:numPr>
              <w:rPr>
                <w:rStyle w:val="Numbering"/>
                <w:sz w:val="24"/>
                <w:szCs w:val="24"/>
              </w:rPr>
            </w:pPr>
            <w:r w:rsidRPr="00275DC9">
              <w:t xml:space="preserve">Berrylands </w:t>
            </w:r>
            <w:r w:rsidRPr="00275DC9">
              <w:rPr>
                <w:rStyle w:val="IntenseReference"/>
                <w:rFonts w:ascii="Arial" w:hAnsi="Arial"/>
              </w:rPr>
              <w:t>Station</w:t>
            </w:r>
            <w:r w:rsidRPr="00275DC9">
              <w:t xml:space="preserve"> and Hogsmill Valley</w:t>
            </w:r>
          </w:p>
        </w:tc>
        <w:tc>
          <w:tcPr>
            <w:tcW w:w="2806" w:type="dxa"/>
          </w:tcPr>
          <w:p w:rsidR="00664703" w:rsidRPr="00275DC9" w:rsidRDefault="00664703" w:rsidP="00664703">
            <w:r w:rsidRPr="00275DC9">
              <w:t>RB Kingston</w:t>
            </w:r>
          </w:p>
        </w:tc>
        <w:tc>
          <w:tcPr>
            <w:tcW w:w="1848" w:type="dxa"/>
          </w:tcPr>
          <w:p w:rsidR="00664703" w:rsidRPr="00275DC9" w:rsidRDefault="00664703" w:rsidP="00664703">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MSC.2.19</w:t>
            </w:r>
          </w:p>
        </w:tc>
        <w:tc>
          <w:tcPr>
            <w:tcW w:w="2155" w:type="dxa"/>
          </w:tcPr>
          <w:p w:rsidR="00664703" w:rsidRPr="00275DC9" w:rsidRDefault="00664703" w:rsidP="00664703">
            <w:r w:rsidRPr="00275DC9">
              <w:t>SD1 Paragraph 2.1.26</w:t>
            </w:r>
          </w:p>
        </w:tc>
        <w:tc>
          <w:tcPr>
            <w:tcW w:w="5274" w:type="dxa"/>
          </w:tcPr>
          <w:p w:rsidR="00664703" w:rsidRPr="00275DC9" w:rsidRDefault="00664703" w:rsidP="00664703">
            <w:pPr>
              <w:pStyle w:val="Supportingtextstyle"/>
              <w:rPr>
                <w:rStyle w:val="Numbering"/>
                <w:sz w:val="24"/>
                <w:szCs w:val="24"/>
              </w:rPr>
            </w:pPr>
            <w:r w:rsidRPr="00275DC9">
              <w:t xml:space="preserve">2.1.26 Clapham Junction is Europe’s busiest </w:t>
            </w:r>
            <w:r w:rsidRPr="00275DC9">
              <w:rPr>
                <w:rStyle w:val="IntenseReference"/>
                <w:rFonts w:ascii="Arial" w:hAnsi="Arial"/>
              </w:rPr>
              <w:t>rail</w:t>
            </w:r>
            <w:r w:rsidRPr="00275DC9">
              <w:t xml:space="preserve"> interchange station, </w:t>
            </w:r>
            <w:r w:rsidRPr="00275DC9">
              <w:rPr>
                <w:rStyle w:val="BookTitle"/>
                <w:rFonts w:ascii="Arial" w:hAnsi="Arial"/>
                <w:sz w:val="24"/>
              </w:rPr>
              <w:t>and a designated Major town centre.</w:t>
            </w:r>
            <w:r w:rsidRPr="00275DC9">
              <w:t xml:space="preserve"> </w:t>
            </w:r>
            <w:r w:rsidRPr="00275DC9">
              <w:rPr>
                <w:rStyle w:val="IntenseReference"/>
                <w:rFonts w:ascii="Arial" w:hAnsi="Arial"/>
              </w:rPr>
              <w:t xml:space="preserve">serving key commuter routes from West London and Southern England, and is </w:t>
            </w:r>
            <w:r w:rsidRPr="00275DC9">
              <w:rPr>
                <w:rStyle w:val="IntenseReference"/>
                <w:rFonts w:ascii="Arial" w:hAnsi="Arial"/>
              </w:rPr>
              <w:lastRenderedPageBreak/>
              <w:t>identified as one of London’s four strategic interchanges expected to accommodate rising levels of demand. However, the station is already operating at capacity in terms of rail services and passenger numbers and suffers from over-crowding at peak times. Reconfiguration of the existing rail infrastructure and the station is needed to increase capacity and substantially improve passengers’ public transport experience</w:t>
            </w:r>
            <w:r w:rsidRPr="00275DC9">
              <w:rPr>
                <w:i/>
                <w:iCs/>
              </w:rPr>
              <w:t xml:space="preserve">. </w:t>
            </w:r>
            <w:r w:rsidRPr="00275DC9">
              <w:t xml:space="preserve"> The proposal for a Crossrail 2 station represents a unique opportunity to make more efficient use of land surrounding the station for residential and commercial development, including new offices </w:t>
            </w:r>
            <w:r w:rsidRPr="00275DC9">
              <w:rPr>
                <w:rStyle w:val="IntenseReference"/>
                <w:rFonts w:ascii="Arial" w:hAnsi="Arial"/>
              </w:rPr>
              <w:t>as part of the designated Major town centre</w:t>
            </w:r>
            <w:r w:rsidRPr="00275DC9">
              <w:t xml:space="preserve">. </w:t>
            </w:r>
            <w:r w:rsidRPr="00275DC9">
              <w:rPr>
                <w:rStyle w:val="BookTitle"/>
                <w:rFonts w:ascii="Arial" w:hAnsi="Arial"/>
                <w:sz w:val="24"/>
              </w:rPr>
              <w:t xml:space="preserve">The station suffers from over-crowding at peak times, and requires significant investment to allow it to </w:t>
            </w:r>
            <w:r w:rsidRPr="00275DC9">
              <w:rPr>
                <w:rStyle w:val="BookTitle"/>
                <w:rFonts w:ascii="Arial" w:hAnsi="Arial"/>
                <w:sz w:val="24"/>
              </w:rPr>
              <w:lastRenderedPageBreak/>
              <w:t xml:space="preserve">accommodate future growth in passenger numbers. </w:t>
            </w:r>
            <w:r w:rsidRPr="00275DC9">
              <w:t>…</w:t>
            </w:r>
          </w:p>
        </w:tc>
        <w:tc>
          <w:tcPr>
            <w:tcW w:w="2806" w:type="dxa"/>
          </w:tcPr>
          <w:p w:rsidR="00664703" w:rsidRPr="00275DC9" w:rsidRDefault="00664703" w:rsidP="00664703">
            <w:r w:rsidRPr="00275DC9">
              <w:lastRenderedPageBreak/>
              <w:t>Network Rail, Innova</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lastRenderedPageBreak/>
              <w:t>MSC.2.20</w:t>
            </w:r>
          </w:p>
        </w:tc>
        <w:tc>
          <w:tcPr>
            <w:tcW w:w="2155" w:type="dxa"/>
          </w:tcPr>
          <w:p w:rsidR="00664703" w:rsidRPr="00275DC9" w:rsidRDefault="00664703" w:rsidP="00664703">
            <w:r w:rsidRPr="00275DC9">
              <w:t>SD1 Paragraph 2.1.33</w:t>
            </w:r>
          </w:p>
        </w:tc>
        <w:tc>
          <w:tcPr>
            <w:tcW w:w="5274" w:type="dxa"/>
          </w:tcPr>
          <w:p w:rsidR="00664703" w:rsidRPr="00275DC9" w:rsidRDefault="00664703" w:rsidP="00664703">
            <w:pPr>
              <w:pStyle w:val="Supportingtextstyle"/>
              <w:rPr>
                <w:rStyle w:val="Numbering"/>
                <w:sz w:val="24"/>
                <w:szCs w:val="24"/>
              </w:rPr>
            </w:pPr>
            <w:r w:rsidRPr="00275DC9">
              <w:t>2.1.33…. It should also set out how site assembly and provision of better links with the town centre</w:t>
            </w:r>
            <w:r w:rsidRPr="00275DC9">
              <w:rPr>
                <w:color w:val="FF0000"/>
              </w:rPr>
              <w:t xml:space="preserve"> </w:t>
            </w:r>
            <w:r w:rsidRPr="00275DC9">
              <w:rPr>
                <w:rStyle w:val="IntenseReference"/>
                <w:rFonts w:ascii="Arial" w:hAnsi="Arial"/>
              </w:rPr>
              <w:t>and surrounding areas including Alexandra Palace</w:t>
            </w:r>
            <w:r w:rsidRPr="00275DC9">
              <w:t xml:space="preserve"> </w:t>
            </w:r>
            <w:r w:rsidRPr="00275DC9">
              <w:rPr>
                <w:rStyle w:val="BookTitle"/>
                <w:rFonts w:ascii="Arial" w:hAnsi="Arial"/>
                <w:sz w:val="24"/>
              </w:rPr>
              <w:t>and Alexandra</w:t>
            </w:r>
            <w:r w:rsidRPr="00275DC9">
              <w:t xml:space="preserve"> Park hold the key to comprehensive development.</w:t>
            </w:r>
          </w:p>
        </w:tc>
        <w:tc>
          <w:tcPr>
            <w:tcW w:w="2806" w:type="dxa"/>
          </w:tcPr>
          <w:p w:rsidR="00664703" w:rsidRPr="00275DC9" w:rsidRDefault="00664703" w:rsidP="00664703">
            <w:r w:rsidRPr="00275DC9">
              <w:t>LB Haringey</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MSC.2.21</w:t>
            </w:r>
          </w:p>
        </w:tc>
        <w:tc>
          <w:tcPr>
            <w:tcW w:w="2155" w:type="dxa"/>
          </w:tcPr>
          <w:p w:rsidR="00664703" w:rsidRPr="00275DC9" w:rsidRDefault="00664703" w:rsidP="00664703">
            <w:r w:rsidRPr="00275DC9">
              <w:t>SD1 Paragraph 2.1.49</w:t>
            </w:r>
          </w:p>
        </w:tc>
        <w:tc>
          <w:tcPr>
            <w:tcW w:w="5274" w:type="dxa"/>
          </w:tcPr>
          <w:p w:rsidR="00664703" w:rsidRPr="00275DC9" w:rsidRDefault="00664703" w:rsidP="00664703">
            <w:pPr>
              <w:pStyle w:val="Supportingtextstyle"/>
            </w:pPr>
            <w:r w:rsidRPr="00275DC9">
              <w:t xml:space="preserve">2.1.49 The Planning Framework should also set out how to manage the opportunities for mixed-use development at Canning Town/West Ham, and Thameside West where there is or will be excellent public transport connectivity. </w:t>
            </w:r>
            <w:r w:rsidRPr="00275DC9">
              <w:rPr>
                <w:rStyle w:val="IntenseReference"/>
                <w:rFonts w:ascii="Arial" w:hAnsi="Arial"/>
              </w:rPr>
              <w:t>Silo D is a heritage asset at risk which provides opportunities for heritage and cultural-led regeneration.</w:t>
            </w:r>
            <w:r w:rsidRPr="00275DC9">
              <w:rPr>
                <w:color w:val="FF0000"/>
              </w:rPr>
              <w:t xml:space="preserve"> </w:t>
            </w:r>
          </w:p>
        </w:tc>
        <w:tc>
          <w:tcPr>
            <w:tcW w:w="2806" w:type="dxa"/>
          </w:tcPr>
          <w:p w:rsidR="00664703" w:rsidRPr="00275DC9" w:rsidRDefault="00664703" w:rsidP="00664703">
            <w:r w:rsidRPr="00275DC9">
              <w:t>Historic England</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MSC.2.22</w:t>
            </w:r>
          </w:p>
        </w:tc>
        <w:tc>
          <w:tcPr>
            <w:tcW w:w="2155" w:type="dxa"/>
          </w:tcPr>
          <w:p w:rsidR="00664703" w:rsidRPr="00275DC9" w:rsidRDefault="00664703" w:rsidP="00664703">
            <w:r w:rsidRPr="00275DC9">
              <w:t>SD1 Paragraph 2.1.54</w:t>
            </w:r>
          </w:p>
        </w:tc>
        <w:tc>
          <w:tcPr>
            <w:tcW w:w="5274" w:type="dxa"/>
          </w:tcPr>
          <w:p w:rsidR="00664703" w:rsidRPr="00275DC9" w:rsidRDefault="00664703" w:rsidP="00664703">
            <w:pPr>
              <w:pStyle w:val="Supportingtextstyle"/>
            </w:pPr>
            <w:r w:rsidRPr="00275DC9">
              <w:t xml:space="preserve">2.1.54 …The Planning Framework should ensure that there is no net loss of industrial floorspace capacity, and that </w:t>
            </w:r>
            <w:r w:rsidRPr="00275DC9">
              <w:lastRenderedPageBreak/>
              <w:t xml:space="preserve">industrial uses are retained and intensified, and form part of the mix in redevelopment proposals. </w:t>
            </w:r>
            <w:r w:rsidRPr="00275DC9">
              <w:rPr>
                <w:rStyle w:val="IntenseReference"/>
                <w:rFonts w:ascii="Arial" w:hAnsi="Arial"/>
              </w:rPr>
              <w:t>Belvedere is recognised as having potential as a future District centre.</w:t>
            </w:r>
          </w:p>
        </w:tc>
        <w:tc>
          <w:tcPr>
            <w:tcW w:w="2806" w:type="dxa"/>
          </w:tcPr>
          <w:p w:rsidR="00664703" w:rsidRPr="00275DC9" w:rsidRDefault="00664703" w:rsidP="00664703">
            <w:r w:rsidRPr="00275DC9">
              <w:lastRenderedPageBreak/>
              <w:t xml:space="preserve">Bexley </w:t>
            </w:r>
          </w:p>
        </w:tc>
        <w:tc>
          <w:tcPr>
            <w:tcW w:w="1848" w:type="dxa"/>
          </w:tcPr>
          <w:p w:rsidR="00664703" w:rsidRPr="00275DC9" w:rsidRDefault="00664703" w:rsidP="00664703">
            <w:r w:rsidRPr="00275DC9">
              <w:t xml:space="preserve">Factual correction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MSC.2.23</w:t>
            </w:r>
          </w:p>
        </w:tc>
        <w:tc>
          <w:tcPr>
            <w:tcW w:w="2155" w:type="dxa"/>
          </w:tcPr>
          <w:p w:rsidR="00664703" w:rsidRPr="00275DC9" w:rsidRDefault="00664703" w:rsidP="00664703">
            <w:r w:rsidRPr="00275DC9">
              <w:t>SD1 Paragraph 2.1.57</w:t>
            </w:r>
          </w:p>
        </w:tc>
        <w:tc>
          <w:tcPr>
            <w:tcW w:w="5274" w:type="dxa"/>
          </w:tcPr>
          <w:p w:rsidR="00664703" w:rsidRPr="00275DC9" w:rsidRDefault="00664703" w:rsidP="00664703">
            <w:pPr>
              <w:pStyle w:val="Supportingtextstyle"/>
            </w:pPr>
            <w:r w:rsidRPr="00275DC9">
              <w:t xml:space="preserve">2.1.57 ………. A Local Plan has been published which recognises the huge regeneration potential of the area and sets out a clear strategy for how redevelopment should help to optimise economic growth and regeneration potential, create a new town centre and bring tangible benefits for local communities and Londoners. </w:t>
            </w:r>
            <w:r w:rsidRPr="00275DC9">
              <w:rPr>
                <w:rStyle w:val="IntenseReference"/>
                <w:rFonts w:ascii="Arial" w:hAnsi="Arial"/>
              </w:rPr>
              <w:t>Positive masterplanning will be used to create an attractive new town centre with distinctive character.</w:t>
            </w:r>
          </w:p>
        </w:tc>
        <w:tc>
          <w:tcPr>
            <w:tcW w:w="2806" w:type="dxa"/>
          </w:tcPr>
          <w:p w:rsidR="00664703" w:rsidRPr="00275DC9" w:rsidRDefault="00664703" w:rsidP="00664703">
            <w:r w:rsidRPr="00275DC9">
              <w:t>Historic England</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MSC.2.24</w:t>
            </w:r>
          </w:p>
        </w:tc>
        <w:tc>
          <w:tcPr>
            <w:tcW w:w="2155" w:type="dxa"/>
          </w:tcPr>
          <w:p w:rsidR="00664703" w:rsidRPr="00275DC9" w:rsidRDefault="00664703" w:rsidP="00664703">
            <w:r w:rsidRPr="00275DC9">
              <w:t>SD1 Paragraph 2.1.60</w:t>
            </w:r>
          </w:p>
        </w:tc>
        <w:tc>
          <w:tcPr>
            <w:tcW w:w="5274" w:type="dxa"/>
          </w:tcPr>
          <w:p w:rsidR="00664703" w:rsidRPr="00275DC9" w:rsidRDefault="00664703" w:rsidP="00664703">
            <w:pPr>
              <w:pStyle w:val="Supportingtextstyle"/>
              <w:rPr>
                <w:b/>
                <w:bCs/>
                <w:color w:val="FF0000"/>
                <w:spacing w:val="5"/>
              </w:rPr>
            </w:pPr>
            <w:r w:rsidRPr="00275DC9">
              <w:t xml:space="preserve">2.1.60 The Elizabeth Line will open in 2019 and transform connectivity along the route. It is already leading to increased development in central London and has </w:t>
            </w:r>
            <w:r w:rsidRPr="00275DC9">
              <w:lastRenderedPageBreak/>
              <w:t xml:space="preserve">the potential to bring forward growth and development from Stratford eastwards. </w:t>
            </w:r>
            <w:r w:rsidRPr="00275DC9">
              <w:rPr>
                <w:rStyle w:val="IntenseReference"/>
                <w:rFonts w:ascii="Arial" w:hAnsi="Arial"/>
              </w:rPr>
              <w:t>This includes the area of the London Legacy Development Corporation, which continues to secure the legacy of the 2012 Olympic and Paralympic Games.</w:t>
            </w:r>
          </w:p>
        </w:tc>
        <w:tc>
          <w:tcPr>
            <w:tcW w:w="2806" w:type="dxa"/>
          </w:tcPr>
          <w:p w:rsidR="00664703" w:rsidRPr="00275DC9" w:rsidRDefault="00664703" w:rsidP="00664703">
            <w:r w:rsidRPr="00275DC9">
              <w:lastRenderedPageBreak/>
              <w:t>London Assembly Planning Committee</w:t>
            </w:r>
          </w:p>
        </w:tc>
        <w:tc>
          <w:tcPr>
            <w:tcW w:w="1848" w:type="dxa"/>
          </w:tcPr>
          <w:p w:rsidR="00664703" w:rsidRPr="00275DC9" w:rsidRDefault="00664703" w:rsidP="00664703">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MSC.2.25</w:t>
            </w:r>
          </w:p>
        </w:tc>
        <w:tc>
          <w:tcPr>
            <w:tcW w:w="2155" w:type="dxa"/>
          </w:tcPr>
          <w:p w:rsidR="00664703" w:rsidRPr="00275DC9" w:rsidRDefault="00664703" w:rsidP="00664703">
            <w:r w:rsidRPr="00275DC9">
              <w:t>SD1 Paragraph 2.1.64A</w:t>
            </w:r>
          </w:p>
        </w:tc>
        <w:tc>
          <w:tcPr>
            <w:tcW w:w="5274" w:type="dxa"/>
          </w:tcPr>
          <w:p w:rsidR="00664703" w:rsidRPr="00275DC9" w:rsidRDefault="00664703" w:rsidP="00664703">
            <w:pPr>
              <w:pStyle w:val="NumberedParagraphBODYCOPY"/>
              <w:rPr>
                <w:rFonts w:ascii="Arial" w:hAnsi="Arial"/>
                <w:i/>
                <w:color w:val="auto"/>
              </w:rPr>
            </w:pPr>
            <w:r w:rsidRPr="00275DC9">
              <w:rPr>
                <w:rFonts w:ascii="Arial" w:hAnsi="Arial"/>
                <w:i/>
                <w:color w:val="auto"/>
              </w:rPr>
              <w:t>Insert new paragraph 2.1.64A</w:t>
            </w:r>
          </w:p>
          <w:p w:rsidR="00664703" w:rsidRPr="00275DC9" w:rsidRDefault="00664703" w:rsidP="00664703">
            <w:pPr>
              <w:pStyle w:val="NumberedParagraphBODYCOPY"/>
              <w:rPr>
                <w:rFonts w:ascii="Arial" w:hAnsi="Arial"/>
                <w:i/>
                <w:color w:val="auto"/>
              </w:rPr>
            </w:pPr>
          </w:p>
          <w:p w:rsidR="00664703" w:rsidRPr="00275DC9" w:rsidRDefault="00664703" w:rsidP="00664703">
            <w:pPr>
              <w:pStyle w:val="NumberedParagraphBODYCOPY"/>
              <w:ind w:left="211" w:hanging="211"/>
              <w:rPr>
                <w:rStyle w:val="Numbering"/>
                <w:sz w:val="24"/>
                <w:szCs w:val="24"/>
              </w:rPr>
            </w:pPr>
            <w:r w:rsidRPr="00275DC9">
              <w:rPr>
                <w:rStyle w:val="IntenseReference"/>
                <w:rFonts w:ascii="Arial" w:hAnsi="Arial" w:cs="Arial"/>
              </w:rPr>
              <w:t xml:space="preserve">2.1.64A The Great West Corridor is one of London’s key approaches and presents unique opportunities for place-making. It inspired high-quality Art Deco architecture in the 1930s, creating a distinctive local character. The route is surrounded by some of London’s most significant historic landscapes including the River Thames, Syon Park, Gunnersbury Park, Osterley Park and The Royal Botanic Gardens Kew World Heritage Site. Masterplanning in the </w:t>
            </w:r>
            <w:r w:rsidRPr="00275DC9">
              <w:rPr>
                <w:rStyle w:val="IntenseReference"/>
                <w:rFonts w:ascii="Arial" w:hAnsi="Arial" w:cs="Arial"/>
              </w:rPr>
              <w:lastRenderedPageBreak/>
              <w:t>corridor should carefully consider these natural and historic assets, utilising the latest modelling techniques. The opportunities to integrate and draw inspiration from the area’s heritage should be fully explored.</w:t>
            </w:r>
          </w:p>
        </w:tc>
        <w:tc>
          <w:tcPr>
            <w:tcW w:w="2806" w:type="dxa"/>
          </w:tcPr>
          <w:p w:rsidR="00664703" w:rsidRPr="00275DC9" w:rsidRDefault="00664703" w:rsidP="00664703">
            <w:r w:rsidRPr="00275DC9">
              <w:rPr>
                <w:lang w:eastAsia="en-GB"/>
              </w:rPr>
              <w:lastRenderedPageBreak/>
              <w:t>Historic England</w:t>
            </w:r>
          </w:p>
        </w:tc>
        <w:tc>
          <w:tcPr>
            <w:tcW w:w="1848" w:type="dxa"/>
          </w:tcPr>
          <w:p w:rsidR="00664703" w:rsidRPr="00275DC9" w:rsidRDefault="00664703" w:rsidP="00664703">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MSC.2.26</w:t>
            </w:r>
          </w:p>
        </w:tc>
        <w:tc>
          <w:tcPr>
            <w:tcW w:w="2155" w:type="dxa"/>
          </w:tcPr>
          <w:p w:rsidR="00664703" w:rsidRPr="00275DC9" w:rsidRDefault="00664703" w:rsidP="00664703">
            <w:r w:rsidRPr="00275DC9">
              <w:t>Figure 2.11</w:t>
            </w:r>
          </w:p>
        </w:tc>
        <w:tc>
          <w:tcPr>
            <w:tcW w:w="5274" w:type="dxa"/>
          </w:tcPr>
          <w:p w:rsidR="00664703" w:rsidRPr="00275DC9" w:rsidRDefault="00664703" w:rsidP="00664703">
            <w:pPr>
              <w:pStyle w:val="FigureHeadingTITLES"/>
              <w:rPr>
                <w:b w:val="0"/>
                <w:i/>
                <w:color w:val="auto"/>
              </w:rPr>
            </w:pPr>
            <w:r w:rsidRPr="00275DC9">
              <w:rPr>
                <w:b w:val="0"/>
                <w:i/>
                <w:color w:val="auto"/>
              </w:rPr>
              <w:t>Map to be amended</w:t>
            </w:r>
          </w:p>
          <w:p w:rsidR="00664703" w:rsidRPr="00275DC9" w:rsidRDefault="00664703" w:rsidP="00664703">
            <w:pPr>
              <w:pStyle w:val="FigureHeadingTITLES"/>
              <w:rPr>
                <w:color w:val="00ADEF"/>
              </w:rPr>
            </w:pPr>
            <w:r w:rsidRPr="00275DC9">
              <w:t xml:space="preserve">Figure 2.11 - Central London </w:t>
            </w:r>
          </w:p>
        </w:tc>
        <w:tc>
          <w:tcPr>
            <w:tcW w:w="2806" w:type="dxa"/>
          </w:tcPr>
          <w:p w:rsidR="00664703" w:rsidRPr="00275DC9" w:rsidRDefault="00664703" w:rsidP="00664703"/>
        </w:tc>
        <w:tc>
          <w:tcPr>
            <w:tcW w:w="1848" w:type="dxa"/>
          </w:tcPr>
          <w:p w:rsidR="00664703" w:rsidRPr="00275DC9" w:rsidRDefault="00664703" w:rsidP="00664703">
            <w:r w:rsidRPr="00275DC9">
              <w:t xml:space="preserve">Factual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MSC.2.27</w:t>
            </w:r>
          </w:p>
        </w:tc>
        <w:tc>
          <w:tcPr>
            <w:tcW w:w="2155" w:type="dxa"/>
          </w:tcPr>
          <w:p w:rsidR="00664703" w:rsidRPr="00275DC9" w:rsidRDefault="00664703" w:rsidP="00664703">
            <w:r w:rsidRPr="00275DC9">
              <w:t>Figure 2.12</w:t>
            </w:r>
          </w:p>
        </w:tc>
        <w:tc>
          <w:tcPr>
            <w:tcW w:w="5274" w:type="dxa"/>
          </w:tcPr>
          <w:p w:rsidR="00664703" w:rsidRPr="00275DC9" w:rsidRDefault="00664703" w:rsidP="00664703">
            <w:pPr>
              <w:rPr>
                <w:b/>
              </w:rPr>
            </w:pPr>
            <w:r w:rsidRPr="00275DC9">
              <w:rPr>
                <w:b/>
                <w:color w:val="00B0F0"/>
              </w:rPr>
              <w:t>Tram</w:t>
            </w:r>
            <w:r w:rsidRPr="00275DC9">
              <w:rPr>
                <w:b/>
                <w:color w:val="FF0000"/>
              </w:rPr>
              <w:t>s</w:t>
            </w:r>
            <w:r w:rsidRPr="00275DC9">
              <w:rPr>
                <w:b/>
                <w:color w:val="00B0F0"/>
              </w:rPr>
              <w:t xml:space="preserve"> Triangle</w:t>
            </w:r>
          </w:p>
        </w:tc>
        <w:tc>
          <w:tcPr>
            <w:tcW w:w="2806" w:type="dxa"/>
          </w:tcPr>
          <w:p w:rsidR="00664703" w:rsidRPr="00275DC9" w:rsidRDefault="00664703" w:rsidP="00664703"/>
        </w:tc>
        <w:tc>
          <w:tcPr>
            <w:tcW w:w="1848" w:type="dxa"/>
          </w:tcPr>
          <w:p w:rsidR="00664703" w:rsidRPr="00275DC9" w:rsidRDefault="00664703" w:rsidP="00664703">
            <w:r w:rsidRPr="00275DC9">
              <w:t xml:space="preserve">Factual correction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MSC.2.28</w:t>
            </w:r>
          </w:p>
        </w:tc>
        <w:tc>
          <w:tcPr>
            <w:tcW w:w="2155" w:type="dxa"/>
          </w:tcPr>
          <w:p w:rsidR="00664703" w:rsidRPr="00275DC9" w:rsidRDefault="00664703" w:rsidP="00664703">
            <w:r w:rsidRPr="00275DC9">
              <w:t>SD2 B</w:t>
            </w:r>
          </w:p>
        </w:tc>
        <w:tc>
          <w:tcPr>
            <w:tcW w:w="5274" w:type="dxa"/>
          </w:tcPr>
          <w:p w:rsidR="00664703" w:rsidRPr="00275DC9" w:rsidRDefault="00664703" w:rsidP="00664703">
            <w:pPr>
              <w:pStyle w:val="Supportingtextstyle"/>
            </w:pPr>
            <w:r w:rsidRPr="00275DC9">
              <w:t xml:space="preserve">B  To secure an effective and consistent strategic understanding of the demographic, economic, environmental and transport issues facing the WSE, the Mayor supports joint working with WSE partners to ensure that plan-making is, as far as possible, informed by </w:t>
            </w:r>
            <w:r w:rsidRPr="00275DC9">
              <w:rPr>
                <w:b/>
                <w:color w:val="FF0000"/>
              </w:rPr>
              <w:t>up-to-date,</w:t>
            </w:r>
            <w:r w:rsidRPr="00275DC9">
              <w:rPr>
                <w:color w:val="FF0000"/>
              </w:rPr>
              <w:t xml:space="preserve"> </w:t>
            </w:r>
            <w:r w:rsidRPr="00275DC9">
              <w:t xml:space="preserve">consistent technical evidence </w:t>
            </w:r>
            <w:r w:rsidRPr="00275DC9">
              <w:rPr>
                <w:b/>
                <w:color w:val="FF0000"/>
              </w:rPr>
              <w:t>and monitoring.</w:t>
            </w:r>
          </w:p>
        </w:tc>
        <w:tc>
          <w:tcPr>
            <w:tcW w:w="2806" w:type="dxa"/>
          </w:tcPr>
          <w:p w:rsidR="00664703" w:rsidRPr="00275DC9" w:rsidRDefault="00664703" w:rsidP="00664703">
            <w:pPr>
              <w:rPr>
                <w:lang w:eastAsia="en-GB"/>
              </w:rPr>
            </w:pPr>
            <w:r w:rsidRPr="00275DC9">
              <w:t>Ba</w:t>
            </w:r>
            <w:r w:rsidRPr="00275DC9">
              <w:rPr>
                <w:lang w:eastAsia="en-GB"/>
              </w:rPr>
              <w:t>rton Wilmore for developer consortium, Surrey and other county councils</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lastRenderedPageBreak/>
              <w:t>MSC.2.29</w:t>
            </w:r>
          </w:p>
        </w:tc>
        <w:tc>
          <w:tcPr>
            <w:tcW w:w="2155" w:type="dxa"/>
          </w:tcPr>
          <w:p w:rsidR="00664703" w:rsidRPr="00275DC9" w:rsidRDefault="00664703" w:rsidP="00664703">
            <w:r w:rsidRPr="00275DC9">
              <w:t>SD2 E</w:t>
            </w:r>
          </w:p>
        </w:tc>
        <w:tc>
          <w:tcPr>
            <w:tcW w:w="5274" w:type="dxa"/>
          </w:tcPr>
          <w:p w:rsidR="00664703" w:rsidRPr="00275DC9" w:rsidRDefault="00664703" w:rsidP="00664703">
            <w:pPr>
              <w:pStyle w:val="Supportingtextstyle"/>
              <w:rPr>
                <w:b/>
                <w:color w:val="404040"/>
              </w:rPr>
            </w:pPr>
            <w:r w:rsidRPr="00275DC9">
              <w:t>E ….the need to tackle climate change (including water management and flood risk); improvements to the environment (including air quality</w:t>
            </w:r>
            <w:r w:rsidRPr="00275DC9">
              <w:rPr>
                <w:b/>
                <w:color w:val="FF0000"/>
              </w:rPr>
              <w:t>, biodiversity</w:t>
            </w:r>
            <w:r w:rsidRPr="00275DC9">
              <w:rPr>
                <w:color w:val="FF0000"/>
              </w:rPr>
              <w:t xml:space="preserve"> </w:t>
            </w:r>
            <w:r w:rsidRPr="00275DC9">
              <w:t xml:space="preserve">and </w:t>
            </w:r>
            <w:r w:rsidRPr="00275DC9">
              <w:rPr>
                <w:b/>
                <w:color w:val="FF0000"/>
              </w:rPr>
              <w:t>green infrastructure</w:t>
            </w:r>
            <w:r w:rsidRPr="00275DC9">
              <w:t>)</w:t>
            </w:r>
            <w:r w:rsidRPr="00275DC9">
              <w:rPr>
                <w:b/>
                <w:color w:val="FF0000"/>
              </w:rPr>
              <w:t>,</w:t>
            </w:r>
            <w:r w:rsidRPr="00275DC9">
              <w:t xml:space="preserve"> and waste management, (</w:t>
            </w:r>
            <w:r w:rsidRPr="00275DC9">
              <w:rPr>
                <w:strike/>
                <w:color w:val="FF0000"/>
              </w:rPr>
              <w:t xml:space="preserve">including </w:t>
            </w:r>
            <w:r w:rsidRPr="00275DC9">
              <w:rPr>
                <w:b/>
                <w:color w:val="FF0000"/>
              </w:rPr>
              <w:t>and</w:t>
            </w:r>
            <w:r w:rsidRPr="00275DC9">
              <w:t xml:space="preserve"> the promotion of Circular Economies</w:t>
            </w:r>
            <w:r w:rsidRPr="00275DC9">
              <w:rPr>
                <w:b/>
                <w:color w:val="FF0000"/>
              </w:rPr>
              <w:t>)</w:t>
            </w:r>
            <w:r w:rsidRPr="00275DC9">
              <w:t>; wider needs for freight, logistics and port facilities; and scope for the substitution of business and industrial capacity where mutual benefits can be achieved.</w:t>
            </w:r>
          </w:p>
        </w:tc>
        <w:tc>
          <w:tcPr>
            <w:tcW w:w="2806" w:type="dxa"/>
          </w:tcPr>
          <w:p w:rsidR="00664703" w:rsidRPr="00275DC9" w:rsidRDefault="00664703" w:rsidP="00664703">
            <w:r w:rsidRPr="00275DC9">
              <w:t>Environment Agency, Natural England, Many environmental organisations, Kent County Council, Bucks Districts and London Waste and Recycling Partnership</w:t>
            </w:r>
          </w:p>
        </w:tc>
        <w:tc>
          <w:tcPr>
            <w:tcW w:w="1848" w:type="dxa"/>
          </w:tcPr>
          <w:p w:rsidR="00664703" w:rsidRPr="00275DC9" w:rsidRDefault="00664703" w:rsidP="00664703">
            <w:r w:rsidRPr="00275DC9">
              <w:t xml:space="preserve">Clarification </w:t>
            </w:r>
          </w:p>
          <w:p w:rsidR="00664703" w:rsidRPr="00275DC9" w:rsidRDefault="00664703" w:rsidP="00664703"/>
          <w:p w:rsidR="00664703" w:rsidRPr="00275DC9" w:rsidRDefault="00664703" w:rsidP="00664703"/>
        </w:tc>
      </w:tr>
      <w:tr w:rsidR="00664703" w:rsidRPr="00275DC9" w:rsidTr="0006210A">
        <w:trPr>
          <w:trHeight w:val="880"/>
        </w:trPr>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MSC.2.30</w:t>
            </w:r>
          </w:p>
        </w:tc>
        <w:tc>
          <w:tcPr>
            <w:tcW w:w="2155" w:type="dxa"/>
          </w:tcPr>
          <w:p w:rsidR="00664703" w:rsidRPr="00275DC9" w:rsidRDefault="00664703" w:rsidP="00664703">
            <w:r w:rsidRPr="00275DC9">
              <w:t>SD2 Paragraph 2.2.1</w:t>
            </w:r>
          </w:p>
        </w:tc>
        <w:tc>
          <w:tcPr>
            <w:tcW w:w="5274" w:type="dxa"/>
          </w:tcPr>
          <w:p w:rsidR="00664703" w:rsidRPr="00275DC9" w:rsidRDefault="00664703" w:rsidP="00664703">
            <w:pPr>
              <w:pStyle w:val="Supportingtextstyle"/>
            </w:pPr>
            <w:r w:rsidRPr="00275DC9">
              <w:t xml:space="preserve">2.2.1 London is not an island. There are 130 authorities in the WSE outside London. </w:t>
            </w:r>
          </w:p>
        </w:tc>
        <w:tc>
          <w:tcPr>
            <w:tcW w:w="2806" w:type="dxa"/>
          </w:tcPr>
          <w:p w:rsidR="00664703" w:rsidRPr="00275DC9" w:rsidRDefault="00664703" w:rsidP="00664703"/>
        </w:tc>
        <w:tc>
          <w:tcPr>
            <w:tcW w:w="1848" w:type="dxa"/>
          </w:tcPr>
          <w:p w:rsidR="00664703" w:rsidRPr="00275DC9" w:rsidRDefault="00664703" w:rsidP="00664703">
            <w:r w:rsidRPr="00275DC9">
              <w:t xml:space="preserve">Factual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MSC.2.31</w:t>
            </w:r>
          </w:p>
        </w:tc>
        <w:tc>
          <w:tcPr>
            <w:tcW w:w="2155" w:type="dxa"/>
          </w:tcPr>
          <w:p w:rsidR="00664703" w:rsidRPr="00275DC9" w:rsidRDefault="00664703" w:rsidP="00664703">
            <w:r w:rsidRPr="00275DC9">
              <w:t>SD2 Paragraph 2.2.5</w:t>
            </w:r>
          </w:p>
        </w:tc>
        <w:tc>
          <w:tcPr>
            <w:tcW w:w="5274" w:type="dxa"/>
          </w:tcPr>
          <w:p w:rsidR="00664703" w:rsidRPr="00275DC9" w:rsidRDefault="00664703" w:rsidP="00664703">
            <w:pPr>
              <w:pStyle w:val="Supportingtextstyle"/>
              <w:rPr>
                <w:b/>
                <w:color w:val="404040"/>
              </w:rPr>
            </w:pPr>
            <w:r w:rsidRPr="00275DC9">
              <w:t xml:space="preserve">2.2.5 …..Opportunities to collaborate should be considered where </w:t>
            </w:r>
            <w:r w:rsidRPr="00275DC9">
              <w:rPr>
                <w:b/>
              </w:rPr>
              <w:t>mutual benefits</w:t>
            </w:r>
            <w:r w:rsidRPr="00275DC9">
              <w:t xml:space="preserve"> can be achieved. </w:t>
            </w:r>
            <w:r w:rsidRPr="00275DC9">
              <w:rPr>
                <w:b/>
                <w:color w:val="FF0000"/>
              </w:rPr>
              <w:t xml:space="preserve">The scope of these opportunities may vary depending on circumstances including proximity to London. </w:t>
            </w:r>
            <w:r w:rsidRPr="00275DC9">
              <w:t xml:space="preserve">The promotion of good links </w:t>
            </w:r>
            <w:r w:rsidRPr="00275DC9">
              <w:lastRenderedPageBreak/>
              <w:t xml:space="preserve">to/from potential employment locations outside London by the Mayor to help realise corresponding employment opportunities within and outside London is an example of </w:t>
            </w:r>
            <w:r w:rsidRPr="00275DC9">
              <w:rPr>
                <w:strike/>
                <w:color w:val="FF0000"/>
              </w:rPr>
              <w:t>such</w:t>
            </w:r>
            <w:r w:rsidRPr="00275DC9">
              <w:t xml:space="preserve"> </w:t>
            </w:r>
            <w:r w:rsidRPr="00275DC9">
              <w:rPr>
                <w:b/>
                <w:color w:val="FF0000"/>
              </w:rPr>
              <w:t>how</w:t>
            </w:r>
            <w:r w:rsidRPr="00275DC9">
              <w:t xml:space="preserve"> mutual benefits </w:t>
            </w:r>
            <w:r w:rsidRPr="00275DC9">
              <w:rPr>
                <w:b/>
                <w:color w:val="FF0000"/>
              </w:rPr>
              <w:t>can be achieved. The Golden Triangle (life science sector collaboration with Oxford and Cambridge) and the Thames Estuary Production Corridor (delivering large-scale cultural infrastructure) are good examples of collaboration that is already underway.</w:t>
            </w:r>
            <w:r w:rsidRPr="00275DC9">
              <w:rPr>
                <w:color w:val="FF0000"/>
              </w:rPr>
              <w:t xml:space="preserve">  </w:t>
            </w:r>
          </w:p>
        </w:tc>
        <w:tc>
          <w:tcPr>
            <w:tcW w:w="2806" w:type="dxa"/>
          </w:tcPr>
          <w:p w:rsidR="00664703" w:rsidRPr="00275DC9" w:rsidRDefault="00664703" w:rsidP="00664703">
            <w:r w:rsidRPr="00275DC9">
              <w:lastRenderedPageBreak/>
              <w:t xml:space="preserve">Authorities outside London  </w:t>
            </w:r>
          </w:p>
        </w:tc>
        <w:tc>
          <w:tcPr>
            <w:tcW w:w="1848" w:type="dxa"/>
          </w:tcPr>
          <w:p w:rsidR="00664703" w:rsidRPr="00275DC9" w:rsidRDefault="00664703" w:rsidP="00664703">
            <w:r w:rsidRPr="00275DC9">
              <w:t xml:space="preserve">Clarifications </w:t>
            </w:r>
          </w:p>
          <w:p w:rsidR="00664703" w:rsidRPr="00275DC9" w:rsidRDefault="00664703" w:rsidP="00664703"/>
          <w:p w:rsidR="00664703" w:rsidRPr="00275DC9" w:rsidRDefault="00664703" w:rsidP="00664703"/>
          <w:p w:rsidR="00664703" w:rsidRPr="00275DC9" w:rsidRDefault="00664703" w:rsidP="00664703"/>
          <w:p w:rsidR="00664703" w:rsidRPr="00275DC9" w:rsidRDefault="00664703" w:rsidP="00664703">
            <w:r w:rsidRPr="00275DC9">
              <w:t xml:space="preserve">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MSC.2.32</w:t>
            </w:r>
          </w:p>
        </w:tc>
        <w:tc>
          <w:tcPr>
            <w:tcW w:w="2155" w:type="dxa"/>
          </w:tcPr>
          <w:p w:rsidR="00664703" w:rsidRPr="00275DC9" w:rsidRDefault="00664703" w:rsidP="00664703">
            <w:r w:rsidRPr="00275DC9">
              <w:t>SD2 Paragraph 2.2.6</w:t>
            </w:r>
          </w:p>
        </w:tc>
        <w:tc>
          <w:tcPr>
            <w:tcW w:w="5274" w:type="dxa"/>
          </w:tcPr>
          <w:p w:rsidR="00664703" w:rsidRPr="00275DC9" w:rsidRDefault="00664703" w:rsidP="00664703">
            <w:pPr>
              <w:pStyle w:val="Supportingtextstyle"/>
            </w:pPr>
            <w:r w:rsidRPr="00275DC9">
              <w:t xml:space="preserve">2.2.6 The </w:t>
            </w:r>
            <w:r w:rsidRPr="00275DC9">
              <w:rPr>
                <w:b/>
                <w:color w:val="FF0000"/>
              </w:rPr>
              <w:t>non-statutory strategic</w:t>
            </w:r>
            <w:r w:rsidRPr="00275DC9">
              <w:rPr>
                <w:color w:val="FF0000"/>
              </w:rPr>
              <w:t xml:space="preserve"> </w:t>
            </w:r>
            <w:r w:rsidRPr="00275DC9">
              <w:t xml:space="preserve">structure </w:t>
            </w:r>
            <w:r w:rsidRPr="00275DC9">
              <w:rPr>
                <w:b/>
                <w:color w:val="FF0000"/>
              </w:rPr>
              <w:t>for cooperation that is in place</w:t>
            </w:r>
            <w:r w:rsidRPr="00275DC9">
              <w:t xml:space="preserve"> complements the GLA Act requirement for the spatial development strategy to address matters of strategic importance to Greater London (GLA Act, VIII, S.334 (5)) and the </w:t>
            </w:r>
            <w:r w:rsidRPr="00275DC9">
              <w:rPr>
                <w:b/>
              </w:rPr>
              <w:t>Mayor’s statutory Duties to Inform and Consult</w:t>
            </w:r>
            <w:r w:rsidRPr="00275DC9">
              <w:t xml:space="preserve"> (GLA Act, VIII, </w:t>
            </w:r>
            <w:r w:rsidRPr="00275DC9">
              <w:lastRenderedPageBreak/>
              <w:t>S.335 ‘with adjoining counties and districts’, S.339 ‘authorities outside London’, S.348 ‘authorities in the vicinity of London’).</w:t>
            </w:r>
          </w:p>
        </w:tc>
        <w:tc>
          <w:tcPr>
            <w:tcW w:w="2806" w:type="dxa"/>
          </w:tcPr>
          <w:p w:rsidR="00664703" w:rsidRPr="00275DC9" w:rsidRDefault="00664703" w:rsidP="00664703">
            <w:pPr>
              <w:pStyle w:val="Header"/>
            </w:pP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MSC.2.33</w:t>
            </w:r>
          </w:p>
        </w:tc>
        <w:tc>
          <w:tcPr>
            <w:tcW w:w="2155" w:type="dxa"/>
          </w:tcPr>
          <w:p w:rsidR="00664703" w:rsidRPr="00275DC9" w:rsidRDefault="00664703" w:rsidP="00664703">
            <w:r w:rsidRPr="00275DC9">
              <w:t xml:space="preserve">SD2 Paragraph 2.2.7 Footnote 8. </w:t>
            </w:r>
          </w:p>
        </w:tc>
        <w:tc>
          <w:tcPr>
            <w:tcW w:w="5274" w:type="dxa"/>
          </w:tcPr>
          <w:p w:rsidR="00664703" w:rsidRPr="00275DC9" w:rsidRDefault="00664703" w:rsidP="00664703">
            <w:pPr>
              <w:pStyle w:val="Supportingtextstyle"/>
              <w:rPr>
                <w:b/>
                <w:color w:val="FF0000"/>
              </w:rPr>
            </w:pPr>
            <w:r w:rsidRPr="00275DC9">
              <w:t xml:space="preserve">2.2.7 …….. In addition, Planning Practice Guidance states that ‘cooperation between the Mayor, boroughs and local planning authorities bordering London will be vital to ensure that important strategic issues, such as housing delivery and economic growth, are planned effectively’. </w:t>
            </w:r>
            <w:r w:rsidRPr="00275DC9">
              <w:rPr>
                <w:b/>
                <w:color w:val="FF0000"/>
              </w:rPr>
              <w:t>The Mayor will share his responses to Local Plans outside the capital with interested London boroughs.</w:t>
            </w:r>
          </w:p>
          <w:p w:rsidR="00664703" w:rsidRPr="00275DC9" w:rsidRDefault="00664703" w:rsidP="00664703">
            <w:pPr>
              <w:pStyle w:val="Supportingtextstyle"/>
              <w:rPr>
                <w:i/>
              </w:rPr>
            </w:pPr>
            <w:r w:rsidRPr="00275DC9">
              <w:rPr>
                <w:i/>
              </w:rPr>
              <w:t xml:space="preserve">Amend footnote 8 as follows: </w:t>
            </w:r>
          </w:p>
          <w:p w:rsidR="00664703" w:rsidRPr="00275DC9" w:rsidRDefault="00664703" w:rsidP="00664703">
            <w:pPr>
              <w:pStyle w:val="Supportingtextstyle"/>
              <w:ind w:left="0" w:firstLine="0"/>
              <w:rPr>
                <w:i/>
                <w:sz w:val="22"/>
              </w:rPr>
            </w:pPr>
            <w:r w:rsidRPr="00275DC9">
              <w:rPr>
                <w:sz w:val="22"/>
              </w:rPr>
              <w:t xml:space="preserve">NPPG – Paragraph: 007 </w:t>
            </w:r>
            <w:r w:rsidRPr="00275DC9">
              <w:rPr>
                <w:strike/>
                <w:color w:val="FF0000"/>
                <w:sz w:val="22"/>
              </w:rPr>
              <w:t>Reference ID: 9-007-20140306</w:t>
            </w:r>
            <w:r w:rsidRPr="00275DC9">
              <w:rPr>
                <w:color w:val="FF0000"/>
                <w:sz w:val="22"/>
              </w:rPr>
              <w:t xml:space="preserve"> </w:t>
            </w:r>
            <w:r w:rsidRPr="00275DC9">
              <w:rPr>
                <w:b/>
                <w:color w:val="FF0000"/>
                <w:sz w:val="22"/>
                <w:lang w:eastAsia="en-US"/>
              </w:rPr>
              <w:t xml:space="preserve">‘Duty to Cooperate’ (DCLG, 6 March 2014) </w:t>
            </w:r>
            <w:hyperlink r:id="rId8" w:history="1">
              <w:r w:rsidRPr="00275DC9">
                <w:rPr>
                  <w:rStyle w:val="Hyperlink"/>
                  <w:b/>
                  <w:color w:val="FF0000"/>
                  <w:sz w:val="22"/>
                  <w:lang w:eastAsia="en-US"/>
                </w:rPr>
                <w:t>https://www.gov.uk/guidance/duty-to-cooperate</w:t>
              </w:r>
            </w:hyperlink>
            <w:r w:rsidRPr="00275DC9">
              <w:rPr>
                <w:b/>
                <w:color w:val="FF0000"/>
                <w:sz w:val="22"/>
                <w:lang w:eastAsia="en-US"/>
              </w:rPr>
              <w:t xml:space="preserve">  </w:t>
            </w:r>
          </w:p>
        </w:tc>
        <w:tc>
          <w:tcPr>
            <w:tcW w:w="2806" w:type="dxa"/>
          </w:tcPr>
          <w:p w:rsidR="00664703" w:rsidRPr="00275DC9" w:rsidRDefault="0006210A" w:rsidP="0006210A">
            <w:r>
              <w:lastRenderedPageBreak/>
              <w:t xml:space="preserve">Developers, </w:t>
            </w:r>
            <w:r w:rsidR="002F31AE" w:rsidRPr="00275DC9">
              <w:rPr>
                <w:lang w:eastAsia="en-GB"/>
              </w:rPr>
              <w:t>London Forum of Amenity and Civic Societies</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MSC.2.34</w:t>
            </w:r>
          </w:p>
        </w:tc>
        <w:tc>
          <w:tcPr>
            <w:tcW w:w="2155" w:type="dxa"/>
          </w:tcPr>
          <w:p w:rsidR="00664703" w:rsidRPr="00275DC9" w:rsidRDefault="00664703" w:rsidP="00664703">
            <w:r w:rsidRPr="00275DC9">
              <w:t>SD2 Paragraph 2.2.8</w:t>
            </w:r>
          </w:p>
        </w:tc>
        <w:tc>
          <w:tcPr>
            <w:tcW w:w="5274" w:type="dxa"/>
          </w:tcPr>
          <w:p w:rsidR="00664703" w:rsidRPr="00275DC9" w:rsidRDefault="00664703" w:rsidP="00664703">
            <w:pPr>
              <w:pStyle w:val="Supportingtextstyle"/>
              <w:rPr>
                <w:b/>
                <w:color w:val="404040"/>
              </w:rPr>
            </w:pPr>
            <w:r w:rsidRPr="00275DC9">
              <w:t>2.2.8…. However, locally-</w:t>
            </w:r>
            <w:r w:rsidRPr="00275DC9">
              <w:rPr>
                <w:b/>
              </w:rPr>
              <w:t>specific cross-border matters</w:t>
            </w:r>
            <w:r w:rsidRPr="00275DC9">
              <w:t xml:space="preserve"> between individual London boroughs and authorities beyond London </w:t>
            </w:r>
            <w:r w:rsidRPr="00275DC9">
              <w:rPr>
                <w:strike/>
                <w:color w:val="FF0000"/>
              </w:rPr>
              <w:t>may</w:t>
            </w:r>
            <w:r w:rsidRPr="00275DC9">
              <w:t xml:space="preserve"> </w:t>
            </w:r>
            <w:r w:rsidRPr="00275DC9">
              <w:rPr>
                <w:b/>
                <w:color w:val="FF0000"/>
              </w:rPr>
              <w:t>should</w:t>
            </w:r>
            <w:r w:rsidRPr="00275DC9">
              <w:t xml:space="preserve"> be addressed most effectively by the relevant local authorities on the basis of their Duties to Cooperate.</w:t>
            </w:r>
          </w:p>
        </w:tc>
        <w:tc>
          <w:tcPr>
            <w:tcW w:w="2806" w:type="dxa"/>
          </w:tcPr>
          <w:p w:rsidR="00664703" w:rsidRPr="00275DC9" w:rsidRDefault="002F31AE" w:rsidP="00664703">
            <w:r w:rsidRPr="00275DC9">
              <w:rPr>
                <w:lang w:eastAsia="en-GB"/>
              </w:rPr>
              <w:t>London Forum of Amenity and Civic Societies</w:t>
            </w:r>
          </w:p>
          <w:p w:rsidR="00664703" w:rsidRPr="00275DC9" w:rsidRDefault="00664703" w:rsidP="00664703"/>
          <w:p w:rsidR="00664703" w:rsidRPr="00275DC9" w:rsidRDefault="00664703" w:rsidP="00664703"/>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MSC.2.35</w:t>
            </w:r>
          </w:p>
        </w:tc>
        <w:tc>
          <w:tcPr>
            <w:tcW w:w="2155" w:type="dxa"/>
          </w:tcPr>
          <w:p w:rsidR="00664703" w:rsidRPr="00275DC9" w:rsidRDefault="00664703" w:rsidP="00664703">
            <w:r w:rsidRPr="00275DC9">
              <w:t>SD3 A</w:t>
            </w:r>
          </w:p>
        </w:tc>
        <w:tc>
          <w:tcPr>
            <w:tcW w:w="5274" w:type="dxa"/>
          </w:tcPr>
          <w:p w:rsidR="00664703" w:rsidRPr="00275DC9" w:rsidRDefault="00664703" w:rsidP="00664703">
            <w:pPr>
              <w:pStyle w:val="Supportingtextstyle"/>
            </w:pPr>
            <w:r w:rsidRPr="00275DC9">
              <w:t xml:space="preserve">A  The Mayor will work </w:t>
            </w:r>
            <w:r w:rsidRPr="00275DC9">
              <w:rPr>
                <w:strike/>
                <w:color w:val="FF0000"/>
              </w:rPr>
              <w:t>with relevant WSE partners</w:t>
            </w:r>
            <w:r w:rsidRPr="00275DC9">
              <w:rPr>
                <w:color w:val="FF0000"/>
              </w:rPr>
              <w:t xml:space="preserve"> </w:t>
            </w:r>
            <w:r w:rsidRPr="00275DC9">
              <w:rPr>
                <w:b/>
                <w:color w:val="FF0000"/>
              </w:rPr>
              <w:t>strategic and local authorities,</w:t>
            </w:r>
            <w:r w:rsidRPr="00275DC9">
              <w:rPr>
                <w:color w:val="FF0000"/>
              </w:rPr>
              <w:t xml:space="preserve"> </w:t>
            </w:r>
            <w:r w:rsidRPr="00275DC9">
              <w:t xml:space="preserve">Government and other </w:t>
            </w:r>
            <w:r w:rsidRPr="00275DC9">
              <w:rPr>
                <w:strike/>
                <w:color w:val="FF0000"/>
              </w:rPr>
              <w:t>agencies</w:t>
            </w:r>
            <w:r w:rsidRPr="00275DC9">
              <w:t xml:space="preserve"> </w:t>
            </w:r>
            <w:r w:rsidRPr="00275DC9">
              <w:rPr>
                <w:b/>
                <w:color w:val="FF0000"/>
              </w:rPr>
              <w:t>interested partners</w:t>
            </w:r>
            <w:r w:rsidRPr="00275DC9">
              <w:rPr>
                <w:color w:val="FF0000"/>
              </w:rPr>
              <w:t xml:space="preserve"> </w:t>
            </w:r>
            <w:r w:rsidRPr="00275DC9">
              <w:t xml:space="preserve">to realise the growth potential of the </w:t>
            </w:r>
            <w:r w:rsidRPr="00275DC9">
              <w:rPr>
                <w:strike/>
                <w:color w:val="FF0000"/>
              </w:rPr>
              <w:t>wider city region</w:t>
            </w:r>
            <w:r w:rsidRPr="00275DC9">
              <w:rPr>
                <w:color w:val="FF0000"/>
              </w:rPr>
              <w:t xml:space="preserve"> </w:t>
            </w:r>
            <w:r w:rsidRPr="00275DC9">
              <w:rPr>
                <w:b/>
                <w:color w:val="FF0000"/>
              </w:rPr>
              <w:t>WSE</w:t>
            </w:r>
            <w:r w:rsidRPr="00275DC9">
              <w:rPr>
                <w:color w:val="FF0000"/>
              </w:rPr>
              <w:t xml:space="preserve"> </w:t>
            </w:r>
            <w:r w:rsidRPr="00275DC9">
              <w:t xml:space="preserve">and beyond through investment in strategic infrastructure to support housing and business development </w:t>
            </w:r>
            <w:r w:rsidRPr="00275DC9">
              <w:rPr>
                <w:b/>
                <w:color w:val="FF0000"/>
              </w:rPr>
              <w:t>in particular</w:t>
            </w:r>
            <w:r w:rsidRPr="00275DC9">
              <w:rPr>
                <w:color w:val="FF0000"/>
              </w:rPr>
              <w:t xml:space="preserve"> </w:t>
            </w:r>
            <w:r w:rsidRPr="00275DC9">
              <w:t xml:space="preserve">in growth locations to meet need and secure </w:t>
            </w:r>
            <w:r w:rsidRPr="00275DC9">
              <w:lastRenderedPageBreak/>
              <w:t>mutual benefits for London and relevant partners.</w:t>
            </w:r>
          </w:p>
        </w:tc>
        <w:tc>
          <w:tcPr>
            <w:tcW w:w="2806" w:type="dxa"/>
          </w:tcPr>
          <w:p w:rsidR="00664703" w:rsidRPr="00275DC9" w:rsidRDefault="00664703" w:rsidP="00664703">
            <w:r w:rsidRPr="00275DC9">
              <w:lastRenderedPageBreak/>
              <w:t>Barton Wilmore on behalf of consortium of developers</w:t>
            </w:r>
          </w:p>
          <w:p w:rsidR="00664703" w:rsidRPr="00275DC9" w:rsidRDefault="00664703" w:rsidP="00664703"/>
          <w:p w:rsidR="00664703" w:rsidRPr="00275DC9" w:rsidRDefault="00664703" w:rsidP="00664703"/>
          <w:p w:rsidR="00664703" w:rsidRPr="00275DC9" w:rsidRDefault="00664703" w:rsidP="00664703"/>
        </w:tc>
        <w:tc>
          <w:tcPr>
            <w:tcW w:w="1848" w:type="dxa"/>
          </w:tcPr>
          <w:p w:rsidR="00664703" w:rsidRPr="00275DC9" w:rsidRDefault="00664703" w:rsidP="00664703">
            <w:r w:rsidRPr="00275DC9">
              <w:t xml:space="preserve">Clarification and readability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MSC.2.36</w:t>
            </w:r>
          </w:p>
        </w:tc>
        <w:tc>
          <w:tcPr>
            <w:tcW w:w="2155" w:type="dxa"/>
          </w:tcPr>
          <w:p w:rsidR="00664703" w:rsidRPr="00275DC9" w:rsidRDefault="00664703" w:rsidP="00664703">
            <w:r w:rsidRPr="00275DC9">
              <w:t>SD3 B</w:t>
            </w:r>
          </w:p>
        </w:tc>
        <w:tc>
          <w:tcPr>
            <w:tcW w:w="5274" w:type="dxa"/>
          </w:tcPr>
          <w:p w:rsidR="00664703" w:rsidRPr="00275DC9" w:rsidRDefault="00664703" w:rsidP="00664703">
            <w:pPr>
              <w:pStyle w:val="Supportingtextstyle"/>
            </w:pPr>
            <w:r w:rsidRPr="00275DC9">
              <w:t xml:space="preserve">B The Mayor supports recognition of these growth locations with links to London in relevant Local Plans </w:t>
            </w:r>
            <w:r w:rsidRPr="00275DC9">
              <w:rPr>
                <w:b/>
                <w:color w:val="FF0000"/>
              </w:rPr>
              <w:t>outside London</w:t>
            </w:r>
            <w:r w:rsidRPr="00275DC9">
              <w:t>.</w:t>
            </w:r>
          </w:p>
        </w:tc>
        <w:tc>
          <w:tcPr>
            <w:tcW w:w="2806" w:type="dxa"/>
          </w:tcPr>
          <w:p w:rsidR="00664703" w:rsidRPr="00275DC9" w:rsidRDefault="00664703" w:rsidP="00664703">
            <w:pPr>
              <w:pStyle w:val="Header"/>
            </w:pPr>
          </w:p>
        </w:tc>
        <w:tc>
          <w:tcPr>
            <w:tcW w:w="1848" w:type="dxa"/>
          </w:tcPr>
          <w:p w:rsidR="00664703" w:rsidRPr="00275DC9" w:rsidRDefault="00664703" w:rsidP="00664703">
            <w:r w:rsidRPr="00275DC9">
              <w:t xml:space="preserve">Factual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MSC.2.37</w:t>
            </w:r>
          </w:p>
        </w:tc>
        <w:tc>
          <w:tcPr>
            <w:tcW w:w="2155" w:type="dxa"/>
          </w:tcPr>
          <w:p w:rsidR="00664703" w:rsidRPr="00275DC9" w:rsidRDefault="00664703" w:rsidP="00664703">
            <w:r w:rsidRPr="00275DC9">
              <w:t>SD3 Paragraph 2.3.1</w:t>
            </w:r>
          </w:p>
        </w:tc>
        <w:tc>
          <w:tcPr>
            <w:tcW w:w="5274" w:type="dxa"/>
          </w:tcPr>
          <w:p w:rsidR="00664703" w:rsidRPr="00275DC9" w:rsidRDefault="00664703" w:rsidP="00664703">
            <w:pPr>
              <w:pStyle w:val="Supportingtextstyle"/>
            </w:pPr>
            <w:r w:rsidRPr="00275DC9">
              <w:t xml:space="preserve">2.3.1 This Plan aims to accommodate </w:t>
            </w:r>
            <w:r w:rsidRPr="00275DC9">
              <w:rPr>
                <w:strike/>
                <w:color w:val="FF0000"/>
              </w:rPr>
              <w:t>all</w:t>
            </w:r>
            <w:r w:rsidRPr="00275DC9">
              <w:t xml:space="preserve"> </w:t>
            </w:r>
            <w:r w:rsidRPr="00275DC9">
              <w:rPr>
                <w:b/>
                <w:color w:val="FF0000"/>
              </w:rPr>
              <w:t>the vast majority</w:t>
            </w:r>
            <w:r w:rsidRPr="00275DC9">
              <w:rPr>
                <w:color w:val="FF0000"/>
              </w:rPr>
              <w:t xml:space="preserve"> </w:t>
            </w:r>
            <w:r w:rsidRPr="00275DC9">
              <w:t xml:space="preserve">of </w:t>
            </w:r>
            <w:r w:rsidRPr="00275DC9">
              <w:rPr>
                <w:b/>
              </w:rPr>
              <w:t>London’s growth</w:t>
            </w:r>
            <w:r w:rsidRPr="00275DC9">
              <w:t xml:space="preserve"> within its boundaries without intruding on its Green Belt or other protected open spaces. </w:t>
            </w:r>
          </w:p>
        </w:tc>
        <w:tc>
          <w:tcPr>
            <w:tcW w:w="2806" w:type="dxa"/>
          </w:tcPr>
          <w:p w:rsidR="00664703" w:rsidRPr="00275DC9" w:rsidRDefault="00664703" w:rsidP="00664703">
            <w:pPr>
              <w:pStyle w:val="Header"/>
            </w:pPr>
          </w:p>
        </w:tc>
        <w:tc>
          <w:tcPr>
            <w:tcW w:w="1848" w:type="dxa"/>
          </w:tcPr>
          <w:p w:rsidR="00664703" w:rsidRPr="00275DC9" w:rsidRDefault="00664703" w:rsidP="00664703">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MSC.2.38</w:t>
            </w:r>
          </w:p>
        </w:tc>
        <w:tc>
          <w:tcPr>
            <w:tcW w:w="2155" w:type="dxa"/>
          </w:tcPr>
          <w:p w:rsidR="00664703" w:rsidRPr="00275DC9" w:rsidRDefault="00664703" w:rsidP="00664703">
            <w:r w:rsidRPr="00275DC9">
              <w:t>SD3Paragraph 2.3.3</w:t>
            </w:r>
          </w:p>
        </w:tc>
        <w:tc>
          <w:tcPr>
            <w:tcW w:w="5274" w:type="dxa"/>
          </w:tcPr>
          <w:p w:rsidR="00664703" w:rsidRPr="00275DC9" w:rsidRDefault="00664703" w:rsidP="00664703">
            <w:pPr>
              <w:pStyle w:val="Supportingtextstyle"/>
            </w:pPr>
            <w:r w:rsidRPr="00275DC9">
              <w:t xml:space="preserve">2.3.3 The GLA’s new </w:t>
            </w:r>
            <w:r w:rsidRPr="00275DC9">
              <w:rPr>
                <w:b/>
              </w:rPr>
              <w:t>Strategic Housing Market Assessment</w:t>
            </w:r>
            <w:r w:rsidRPr="00275DC9">
              <w:t xml:space="preserve"> shows that London has a need for approximately 66,000 additional homes a year. The </w:t>
            </w:r>
            <w:r w:rsidRPr="00275DC9">
              <w:rPr>
                <w:b/>
                <w:color w:val="FF0000"/>
              </w:rPr>
              <w:t>new</w:t>
            </w:r>
            <w:r w:rsidRPr="00275DC9">
              <w:t xml:space="preserve"> Strategic Housing Land Availability Assessment suggests that London has the capacity for around 65,000 additional homes a year and the housing targets in this Plan reflect this.</w:t>
            </w:r>
          </w:p>
        </w:tc>
        <w:tc>
          <w:tcPr>
            <w:tcW w:w="2806" w:type="dxa"/>
          </w:tcPr>
          <w:p w:rsidR="00664703" w:rsidRPr="00275DC9" w:rsidRDefault="00664703" w:rsidP="00664703">
            <w:pPr>
              <w:pStyle w:val="Header"/>
            </w:pPr>
          </w:p>
        </w:tc>
        <w:tc>
          <w:tcPr>
            <w:tcW w:w="1848" w:type="dxa"/>
          </w:tcPr>
          <w:p w:rsidR="00664703" w:rsidRPr="00275DC9" w:rsidRDefault="00664703" w:rsidP="00664703">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lastRenderedPageBreak/>
              <w:t>MSC.2.39</w:t>
            </w:r>
          </w:p>
        </w:tc>
        <w:tc>
          <w:tcPr>
            <w:tcW w:w="2155" w:type="dxa"/>
          </w:tcPr>
          <w:p w:rsidR="00664703" w:rsidRPr="00275DC9" w:rsidRDefault="00664703" w:rsidP="00664703">
            <w:r w:rsidRPr="00275DC9">
              <w:t>SD3</w:t>
            </w:r>
          </w:p>
          <w:p w:rsidR="00664703" w:rsidRPr="00275DC9" w:rsidRDefault="00664703" w:rsidP="00664703">
            <w:r w:rsidRPr="00275DC9">
              <w:t>Paragraph 2.3.4</w:t>
            </w:r>
          </w:p>
        </w:tc>
        <w:tc>
          <w:tcPr>
            <w:tcW w:w="5274" w:type="dxa"/>
          </w:tcPr>
          <w:p w:rsidR="00664703" w:rsidRPr="00275DC9" w:rsidRDefault="00664703" w:rsidP="00664703">
            <w:pPr>
              <w:pStyle w:val="Supportingtextstyle"/>
            </w:pPr>
            <w:r w:rsidRPr="00275DC9">
              <w:t xml:space="preserve">2.3.4  </w:t>
            </w:r>
            <w:r w:rsidRPr="00275DC9">
              <w:rPr>
                <w:strike/>
                <w:color w:val="FF0000"/>
              </w:rPr>
              <w:t>Despite</w:t>
            </w:r>
            <w:r w:rsidRPr="00275DC9">
              <w:rPr>
                <w:b/>
                <w:color w:val="FF0000"/>
              </w:rPr>
              <w:t xml:space="preserve"> Although</w:t>
            </w:r>
            <w:r w:rsidRPr="00275DC9">
              <w:rPr>
                <w:color w:val="FF0000"/>
              </w:rPr>
              <w:t xml:space="preserve"> </w:t>
            </w:r>
            <w:r w:rsidRPr="00275DC9">
              <w:t xml:space="preserve">this Plan </w:t>
            </w:r>
            <w:r w:rsidRPr="00275DC9">
              <w:rPr>
                <w:b/>
                <w:color w:val="FF0000"/>
              </w:rPr>
              <w:t>is</w:t>
            </w:r>
            <w:r w:rsidRPr="00275DC9">
              <w:t xml:space="preserve"> seeking to accommodate the vast majority of London’s future growth </w:t>
            </w:r>
            <w:r w:rsidRPr="00275DC9">
              <w:rPr>
                <w:b/>
                <w:color w:val="FF0000"/>
              </w:rPr>
              <w:t>within its boundary</w:t>
            </w:r>
            <w:r w:rsidRPr="00275DC9">
              <w:rPr>
                <w:strike/>
                <w:color w:val="FF0000"/>
              </w:rPr>
              <w:t>, some migration will continue g</w:t>
            </w:r>
            <w:r w:rsidRPr="00275DC9">
              <w:rPr>
                <w:b/>
                <w:color w:val="FF0000"/>
              </w:rPr>
              <w:t>Given</w:t>
            </w:r>
            <w:r w:rsidRPr="00275DC9">
              <w:t xml:space="preserve"> the pressure for growth in both London and the WSE, the barriers to housing delivery that need to be overcome to avoid a further increase of the backlog, and potential changes to projections over time, it is prudent to </w:t>
            </w:r>
            <w:r w:rsidRPr="00275DC9">
              <w:rPr>
                <w:b/>
                <w:color w:val="FF0000"/>
              </w:rPr>
              <w:t>also</w:t>
            </w:r>
            <w:r w:rsidRPr="00275DC9">
              <w:t xml:space="preserve"> plan for longer-term contingencies. Therefore, the Mayor is interested in </w:t>
            </w:r>
            <w:r w:rsidRPr="00275DC9">
              <w:rPr>
                <w:b/>
              </w:rPr>
              <w:t>working with willing partners</w:t>
            </w:r>
            <w:r w:rsidRPr="00275DC9">
              <w:t xml:space="preserve"> beyond London to explore if there is potential to accommodate more growth in sustainable locations outside the capital.</w:t>
            </w:r>
          </w:p>
        </w:tc>
        <w:tc>
          <w:tcPr>
            <w:tcW w:w="2806" w:type="dxa"/>
          </w:tcPr>
          <w:p w:rsidR="00664703" w:rsidRPr="00275DC9" w:rsidRDefault="00664703" w:rsidP="00664703">
            <w:r w:rsidRPr="00275DC9">
              <w:t>Authorities outside London</w:t>
            </w:r>
          </w:p>
        </w:tc>
        <w:tc>
          <w:tcPr>
            <w:tcW w:w="1848" w:type="dxa"/>
          </w:tcPr>
          <w:p w:rsidR="00664703" w:rsidRPr="00275DC9" w:rsidRDefault="00664703" w:rsidP="00664703">
            <w:r w:rsidRPr="00275DC9">
              <w:t>Clarification and readability</w:t>
            </w:r>
          </w:p>
          <w:p w:rsidR="00664703" w:rsidRPr="00275DC9" w:rsidRDefault="00664703" w:rsidP="00664703"/>
          <w:p w:rsidR="00664703" w:rsidRPr="00275DC9" w:rsidRDefault="00664703" w:rsidP="00664703"/>
          <w:p w:rsidR="00664703" w:rsidRPr="00275DC9" w:rsidRDefault="00664703" w:rsidP="00664703"/>
          <w:p w:rsidR="00664703" w:rsidRPr="00275DC9" w:rsidRDefault="00664703" w:rsidP="00664703"/>
          <w:p w:rsidR="00664703" w:rsidRPr="00275DC9" w:rsidRDefault="00664703" w:rsidP="00664703"/>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MSC.2.40</w:t>
            </w:r>
          </w:p>
        </w:tc>
        <w:tc>
          <w:tcPr>
            <w:tcW w:w="2155" w:type="dxa"/>
          </w:tcPr>
          <w:p w:rsidR="00664703" w:rsidRPr="00275DC9" w:rsidRDefault="00664703" w:rsidP="00664703">
            <w:r w:rsidRPr="00275DC9">
              <w:t>SD3</w:t>
            </w:r>
          </w:p>
          <w:p w:rsidR="00664703" w:rsidRPr="00275DC9" w:rsidRDefault="00664703" w:rsidP="00664703">
            <w:r w:rsidRPr="00275DC9">
              <w:t xml:space="preserve">Paragraph 2.3.5 </w:t>
            </w:r>
          </w:p>
          <w:p w:rsidR="00664703" w:rsidRPr="00275DC9" w:rsidRDefault="00664703" w:rsidP="00664703">
            <w:r w:rsidRPr="00275DC9">
              <w:t>Footnote 9</w:t>
            </w:r>
          </w:p>
        </w:tc>
        <w:tc>
          <w:tcPr>
            <w:tcW w:w="5274" w:type="dxa"/>
          </w:tcPr>
          <w:p w:rsidR="00664703" w:rsidRPr="00275DC9" w:rsidRDefault="00664703" w:rsidP="00664703">
            <w:pPr>
              <w:pStyle w:val="Supportingtextstyle"/>
            </w:pPr>
            <w:r w:rsidRPr="00275DC9">
              <w:t xml:space="preserve">2.3.5… Recognising that investment in public transport can often bring significant benefits to wider areas, such partnerships could focus on optimising rail capacity between London, the wider </w:t>
            </w:r>
            <w:r w:rsidRPr="00275DC9">
              <w:lastRenderedPageBreak/>
              <w:t xml:space="preserve">region and beyond. </w:t>
            </w:r>
            <w:r w:rsidRPr="00275DC9">
              <w:rPr>
                <w:b/>
                <w:color w:val="FF0000"/>
              </w:rPr>
              <w:t>Crossrail 2 and HS2</w:t>
            </w:r>
            <w:r w:rsidRPr="00275DC9">
              <w:rPr>
                <w:color w:val="FF0000"/>
              </w:rPr>
              <w:t xml:space="preserve"> </w:t>
            </w:r>
            <w:r w:rsidRPr="00275DC9">
              <w:t xml:space="preserve">are examples with such potential. Another area of focus could be proposals for new/garden settlements with good links to London. Government has already indicated support for a similar approach. </w:t>
            </w:r>
          </w:p>
          <w:p w:rsidR="00664703" w:rsidRPr="00275DC9" w:rsidRDefault="00664703" w:rsidP="00664703">
            <w:pPr>
              <w:pStyle w:val="Supportingtextstyle"/>
            </w:pPr>
          </w:p>
          <w:p w:rsidR="00664703" w:rsidRPr="00275DC9" w:rsidRDefault="00664703" w:rsidP="00664703">
            <w:pPr>
              <w:pStyle w:val="Supportingtextstyle"/>
              <w:rPr>
                <w:i/>
                <w:sz w:val="22"/>
              </w:rPr>
            </w:pPr>
            <w:r w:rsidRPr="00275DC9">
              <w:rPr>
                <w:i/>
                <w:sz w:val="22"/>
              </w:rPr>
              <w:t xml:space="preserve">Amend footnote 9 as follows: </w:t>
            </w:r>
          </w:p>
          <w:p w:rsidR="00664703" w:rsidRPr="00275DC9" w:rsidRDefault="00664703" w:rsidP="00664703">
            <w:pPr>
              <w:pStyle w:val="Supportingtextstyle"/>
              <w:ind w:left="0" w:firstLine="0"/>
              <w:rPr>
                <w:i/>
                <w:sz w:val="22"/>
              </w:rPr>
            </w:pPr>
            <w:r w:rsidRPr="00275DC9">
              <w:rPr>
                <w:sz w:val="22"/>
              </w:rPr>
              <w:t xml:space="preserve">Locally-led Garden Villages, Towns and Cities (DCLG, March 2016) </w:t>
            </w:r>
            <w:hyperlink r:id="rId9" w:history="1">
              <w:r w:rsidRPr="00275DC9">
                <w:rPr>
                  <w:rStyle w:val="Hyperlink"/>
                  <w:b/>
                  <w:color w:val="FF0000"/>
                  <w:sz w:val="22"/>
                  <w:lang w:eastAsia="en-US"/>
                </w:rPr>
                <w:t>https://assets.publishing.service.gov.uk/government/uploads/system/uploads/attachment_data/file/508205/Locally-led_garden_villages__towns_and_cities.pdf</w:t>
              </w:r>
            </w:hyperlink>
          </w:p>
        </w:tc>
        <w:tc>
          <w:tcPr>
            <w:tcW w:w="2806" w:type="dxa"/>
          </w:tcPr>
          <w:p w:rsidR="00664703" w:rsidRPr="00275DC9" w:rsidRDefault="00664703" w:rsidP="00664703">
            <w:r w:rsidRPr="00275DC9">
              <w:lastRenderedPageBreak/>
              <w:t>Authorities outside London</w:t>
            </w:r>
          </w:p>
        </w:tc>
        <w:tc>
          <w:tcPr>
            <w:tcW w:w="1848" w:type="dxa"/>
          </w:tcPr>
          <w:p w:rsidR="00664703" w:rsidRPr="00275DC9" w:rsidRDefault="00664703" w:rsidP="00664703">
            <w:r w:rsidRPr="00275DC9">
              <w:t xml:space="preserve">Clarification </w:t>
            </w:r>
          </w:p>
          <w:p w:rsidR="00664703" w:rsidRPr="00275DC9" w:rsidRDefault="00664703" w:rsidP="00664703"/>
          <w:p w:rsidR="00664703" w:rsidRPr="00275DC9" w:rsidRDefault="00664703" w:rsidP="00664703"/>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MSC.2.41</w:t>
            </w:r>
          </w:p>
        </w:tc>
        <w:tc>
          <w:tcPr>
            <w:tcW w:w="2155" w:type="dxa"/>
          </w:tcPr>
          <w:p w:rsidR="00664703" w:rsidRPr="00275DC9" w:rsidRDefault="00664703" w:rsidP="00664703">
            <w:pPr>
              <w:pStyle w:val="Header"/>
            </w:pPr>
            <w:r w:rsidRPr="00275DC9">
              <w:t xml:space="preserve">SD3 </w:t>
            </w:r>
          </w:p>
          <w:p w:rsidR="00664703" w:rsidRPr="00275DC9" w:rsidRDefault="00664703" w:rsidP="00664703">
            <w:pPr>
              <w:pStyle w:val="Header"/>
            </w:pPr>
            <w:r w:rsidRPr="00275DC9">
              <w:t>Paragraph 2.3.6</w:t>
            </w:r>
          </w:p>
        </w:tc>
        <w:tc>
          <w:tcPr>
            <w:tcW w:w="5274" w:type="dxa"/>
          </w:tcPr>
          <w:p w:rsidR="00664703" w:rsidRPr="00275DC9" w:rsidRDefault="00664703" w:rsidP="00664703">
            <w:pPr>
              <w:pStyle w:val="NumberedParagraphBODYCOPY"/>
            </w:pPr>
            <w:bookmarkStart w:id="7" w:name="_Hlk516759684"/>
            <w:r w:rsidRPr="00275DC9">
              <w:rPr>
                <w:rStyle w:val="Numbering"/>
                <w:strike/>
                <w:color w:val="FF0000"/>
                <w:sz w:val="24"/>
                <w:szCs w:val="24"/>
              </w:rPr>
              <w:t>2.3.6</w:t>
            </w:r>
            <w:r w:rsidRPr="00275DC9">
              <w:rPr>
                <w:rStyle w:val="Numbering"/>
                <w:color w:val="FF0000"/>
                <w:sz w:val="24"/>
                <w:szCs w:val="24"/>
              </w:rPr>
              <w:t xml:space="preserve"> </w:t>
            </w:r>
            <w:r w:rsidRPr="00275DC9">
              <w:rPr>
                <w:rStyle w:val="Numbering"/>
                <w:i/>
                <w:color w:val="FF0000"/>
                <w:sz w:val="24"/>
                <w:szCs w:val="24"/>
              </w:rPr>
              <w:t>Moved</w:t>
            </w:r>
          </w:p>
          <w:bookmarkEnd w:id="7"/>
          <w:p w:rsidR="00664703" w:rsidRPr="00275DC9" w:rsidRDefault="00664703" w:rsidP="00664703">
            <w:pPr>
              <w:pStyle w:val="NumberedParagraphBODYCOPY"/>
            </w:pPr>
          </w:p>
          <w:p w:rsidR="00664703" w:rsidRPr="00275DC9" w:rsidRDefault="00664703" w:rsidP="00664703">
            <w:pPr>
              <w:pStyle w:val="NumberedParagraphBODYCOPY"/>
            </w:pPr>
          </w:p>
        </w:tc>
        <w:tc>
          <w:tcPr>
            <w:tcW w:w="2806" w:type="dxa"/>
          </w:tcPr>
          <w:p w:rsidR="00664703" w:rsidRPr="00275DC9" w:rsidRDefault="00664703" w:rsidP="00664703">
            <w:r w:rsidRPr="00275DC9">
              <w:t xml:space="preserve">Authorities outside London </w:t>
            </w:r>
          </w:p>
          <w:p w:rsidR="00664703" w:rsidRPr="00275DC9" w:rsidRDefault="00664703" w:rsidP="00664703"/>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MSC.2.42</w:t>
            </w:r>
          </w:p>
        </w:tc>
        <w:tc>
          <w:tcPr>
            <w:tcW w:w="2155" w:type="dxa"/>
          </w:tcPr>
          <w:p w:rsidR="00664703" w:rsidRPr="00275DC9" w:rsidRDefault="00664703" w:rsidP="00664703">
            <w:r w:rsidRPr="00275DC9">
              <w:t>SD3</w:t>
            </w:r>
          </w:p>
          <w:p w:rsidR="00664703" w:rsidRPr="00275DC9" w:rsidRDefault="00664703" w:rsidP="00664703">
            <w:r w:rsidRPr="00275DC9">
              <w:t>Paragraph 2.3.7</w:t>
            </w:r>
          </w:p>
        </w:tc>
        <w:tc>
          <w:tcPr>
            <w:tcW w:w="5274" w:type="dxa"/>
          </w:tcPr>
          <w:p w:rsidR="00664703" w:rsidRPr="00275DC9" w:rsidRDefault="00664703" w:rsidP="00664703">
            <w:pPr>
              <w:pStyle w:val="Supportingtextstyle"/>
            </w:pPr>
            <w:r w:rsidRPr="00275DC9">
              <w:t xml:space="preserve">2.3.7…The Mayor will work with key willing partners, including local authorities, </w:t>
            </w:r>
            <w:r w:rsidRPr="00275DC9">
              <w:lastRenderedPageBreak/>
              <w:t xml:space="preserve">Local Enterprise Partnerships, </w:t>
            </w:r>
            <w:r w:rsidRPr="00275DC9">
              <w:rPr>
                <w:b/>
                <w:color w:val="FF0000"/>
              </w:rPr>
              <w:t>Sub-national Transport Bodies</w:t>
            </w:r>
            <w:r w:rsidRPr="00275DC9">
              <w:t>, the National Infrastructure Commission and Government, to explore strategic growth opportunities where planning and delivery of strategic infrastructure (in particular public transport) improvements can unlock development that supports the wider city region.</w:t>
            </w:r>
          </w:p>
        </w:tc>
        <w:tc>
          <w:tcPr>
            <w:tcW w:w="2806" w:type="dxa"/>
          </w:tcPr>
          <w:p w:rsidR="00664703" w:rsidRPr="00275DC9" w:rsidRDefault="00664703" w:rsidP="00664703"/>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MSC.2.43</w:t>
            </w:r>
          </w:p>
        </w:tc>
        <w:tc>
          <w:tcPr>
            <w:tcW w:w="2155" w:type="dxa"/>
          </w:tcPr>
          <w:p w:rsidR="00664703" w:rsidRPr="00275DC9" w:rsidRDefault="00664703" w:rsidP="00664703">
            <w:r w:rsidRPr="00275DC9">
              <w:t>SD3</w:t>
            </w:r>
          </w:p>
          <w:p w:rsidR="00664703" w:rsidRPr="00275DC9" w:rsidRDefault="00664703" w:rsidP="00664703">
            <w:r w:rsidRPr="00275DC9">
              <w:t>Paragraph 2.3.8</w:t>
            </w:r>
          </w:p>
        </w:tc>
        <w:tc>
          <w:tcPr>
            <w:tcW w:w="5274" w:type="dxa"/>
          </w:tcPr>
          <w:p w:rsidR="00664703" w:rsidRPr="00275DC9" w:rsidRDefault="00664703" w:rsidP="00664703">
            <w:pPr>
              <w:pStyle w:val="Supportingtextstyle"/>
            </w:pPr>
            <w:r w:rsidRPr="00275DC9">
              <w:t xml:space="preserve">2.3.8 It will be important to ensure that growth in the WSE contributes to local vibrancy and economic activity at all times of the day and week, and that the scale of planned growth is proportional to public transport capacity in the area. Where appropriate, </w:t>
            </w:r>
            <w:r w:rsidRPr="00275DC9">
              <w:rPr>
                <w:b/>
                <w:color w:val="FF0000"/>
              </w:rPr>
              <w:t>the Mayor will respond to Local Plans outside London and</w:t>
            </w:r>
            <w:r w:rsidRPr="00275DC9">
              <w:rPr>
                <w:color w:val="FF0000"/>
              </w:rPr>
              <w:t xml:space="preserve"> </w:t>
            </w:r>
            <w:r w:rsidRPr="00275DC9">
              <w:t xml:space="preserve">support </w:t>
            </w:r>
            <w:r w:rsidRPr="00275DC9">
              <w:rPr>
                <w:strike/>
                <w:color w:val="FF0000"/>
              </w:rPr>
              <w:t>for example</w:t>
            </w:r>
            <w:r w:rsidRPr="00275DC9">
              <w:rPr>
                <w:color w:val="FF0000"/>
              </w:rPr>
              <w:t xml:space="preserve"> </w:t>
            </w:r>
            <w:r w:rsidRPr="00275DC9">
              <w:t xml:space="preserve">Memoranda of Understanding </w:t>
            </w:r>
            <w:r w:rsidRPr="00275DC9">
              <w:rPr>
                <w:b/>
                <w:color w:val="FF0000"/>
              </w:rPr>
              <w:t>or other mechanisms</w:t>
            </w:r>
            <w:r w:rsidRPr="00275DC9">
              <w:rPr>
                <w:color w:val="FF0000"/>
              </w:rPr>
              <w:t xml:space="preserve"> </w:t>
            </w:r>
            <w:r w:rsidRPr="00275DC9">
              <w:t xml:space="preserve">to formalise partnership </w:t>
            </w:r>
            <w:r w:rsidRPr="00275DC9">
              <w:lastRenderedPageBreak/>
              <w:t xml:space="preserve">agreements/commitments between relevant authorities. </w:t>
            </w:r>
          </w:p>
        </w:tc>
        <w:tc>
          <w:tcPr>
            <w:tcW w:w="2806" w:type="dxa"/>
          </w:tcPr>
          <w:p w:rsidR="00664703" w:rsidRPr="00275DC9" w:rsidRDefault="00664703" w:rsidP="00664703">
            <w:pPr>
              <w:pStyle w:val="Header"/>
            </w:pP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MSC.2.44</w:t>
            </w:r>
          </w:p>
        </w:tc>
        <w:tc>
          <w:tcPr>
            <w:tcW w:w="2155" w:type="dxa"/>
          </w:tcPr>
          <w:p w:rsidR="00664703" w:rsidRPr="00275DC9" w:rsidRDefault="00664703" w:rsidP="00664703">
            <w:r w:rsidRPr="00275DC9">
              <w:t>SD3</w:t>
            </w:r>
          </w:p>
          <w:p w:rsidR="00664703" w:rsidRPr="00275DC9" w:rsidRDefault="00664703" w:rsidP="00664703">
            <w:r w:rsidRPr="00275DC9">
              <w:t xml:space="preserve">Paragraph </w:t>
            </w:r>
            <w:r w:rsidRPr="00275DC9">
              <w:rPr>
                <w:b/>
                <w:color w:val="FF0000"/>
              </w:rPr>
              <w:t>2.3.8A</w:t>
            </w:r>
          </w:p>
        </w:tc>
        <w:tc>
          <w:tcPr>
            <w:tcW w:w="5274" w:type="dxa"/>
          </w:tcPr>
          <w:p w:rsidR="00664703" w:rsidRPr="00275DC9" w:rsidRDefault="00664703" w:rsidP="00664703">
            <w:pPr>
              <w:pStyle w:val="Supportingtextstyle"/>
              <w:rPr>
                <w:i/>
              </w:rPr>
            </w:pPr>
            <w:r w:rsidRPr="00275DC9">
              <w:rPr>
                <w:i/>
              </w:rPr>
              <w:t>Insert new paragraph 2.3.8A</w:t>
            </w:r>
          </w:p>
          <w:p w:rsidR="00664703" w:rsidRPr="00275DC9" w:rsidRDefault="00664703" w:rsidP="00664703">
            <w:pPr>
              <w:pStyle w:val="Supportingtextstyle"/>
              <w:ind w:left="0" w:firstLine="0"/>
              <w:rPr>
                <w:rStyle w:val="Numbering"/>
                <w:b/>
                <w:color w:val="FF0000"/>
                <w:sz w:val="24"/>
                <w:szCs w:val="24"/>
              </w:rPr>
            </w:pPr>
          </w:p>
          <w:p w:rsidR="00664703" w:rsidRPr="00275DC9" w:rsidRDefault="00664703" w:rsidP="00664703">
            <w:pPr>
              <w:pStyle w:val="Supportingtextstyle"/>
            </w:pPr>
            <w:r w:rsidRPr="00275DC9">
              <w:rPr>
                <w:rStyle w:val="Numbering"/>
                <w:b/>
                <w:color w:val="FF0000"/>
                <w:sz w:val="24"/>
                <w:szCs w:val="24"/>
              </w:rPr>
              <w:t>2.3.8A</w:t>
            </w:r>
            <w:r w:rsidRPr="00275DC9">
              <w:rPr>
                <w:rStyle w:val="Numbering"/>
                <w:sz w:val="24"/>
                <w:szCs w:val="24"/>
              </w:rPr>
              <w:t xml:space="preserve"> </w:t>
            </w:r>
            <w:r w:rsidRPr="00275DC9">
              <w:t xml:space="preserve">……. The remaining five are orbital priorities that can help reduce transit through London and stimulate the WSE economy beyond the capital. </w:t>
            </w:r>
            <w:r w:rsidRPr="00275DC9">
              <w:rPr>
                <w:b/>
                <w:color w:val="FF0000"/>
              </w:rPr>
              <w:t>The schemes within these areas are at different planning stages. Their delivery will have to be phased.</w:t>
            </w:r>
            <w:r w:rsidRPr="00275DC9">
              <w:t xml:space="preserve"> </w:t>
            </w:r>
            <w:r w:rsidRPr="00275DC9">
              <w:rPr>
                <w:strike/>
                <w:color w:val="FF0000"/>
              </w:rPr>
              <w:t>Some of these orbital priorities may have more capacity to accommodate additional growth than the radial ones.</w:t>
            </w:r>
            <w:r w:rsidRPr="00275DC9">
              <w:t xml:space="preserve"> </w:t>
            </w:r>
          </w:p>
        </w:tc>
        <w:tc>
          <w:tcPr>
            <w:tcW w:w="2806" w:type="dxa"/>
          </w:tcPr>
          <w:p w:rsidR="00664703" w:rsidRPr="00275DC9" w:rsidRDefault="00664703" w:rsidP="00664703">
            <w:r w:rsidRPr="00275DC9">
              <w:t xml:space="preserve">Barton Wilmore for developer consortium and authorities outside London </w:t>
            </w:r>
          </w:p>
          <w:p w:rsidR="00664703" w:rsidRPr="00275DC9" w:rsidRDefault="00664703" w:rsidP="00664703"/>
        </w:tc>
        <w:tc>
          <w:tcPr>
            <w:tcW w:w="1848" w:type="dxa"/>
          </w:tcPr>
          <w:p w:rsidR="00664703" w:rsidRPr="00275DC9" w:rsidRDefault="00664703" w:rsidP="00664703">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MSC.2.45</w:t>
            </w:r>
          </w:p>
        </w:tc>
        <w:tc>
          <w:tcPr>
            <w:tcW w:w="2155" w:type="dxa"/>
          </w:tcPr>
          <w:p w:rsidR="00664703" w:rsidRPr="00275DC9" w:rsidRDefault="00664703" w:rsidP="00664703">
            <w:r w:rsidRPr="00275DC9">
              <w:t>SD4 F</w:t>
            </w:r>
          </w:p>
        </w:tc>
        <w:tc>
          <w:tcPr>
            <w:tcW w:w="5274" w:type="dxa"/>
          </w:tcPr>
          <w:p w:rsidR="00664703" w:rsidRPr="00275DC9" w:rsidRDefault="00664703" w:rsidP="00664703">
            <w:pPr>
              <w:pStyle w:val="Supportingtextstyle"/>
              <w:rPr>
                <w:rStyle w:val="Numbering"/>
                <w:sz w:val="24"/>
                <w:szCs w:val="24"/>
              </w:rPr>
            </w:pPr>
            <w:bookmarkStart w:id="8" w:name="_Hlk516837632"/>
            <w:r w:rsidRPr="00275DC9">
              <w:rPr>
                <w:rStyle w:val="Numbering"/>
                <w:sz w:val="24"/>
                <w:szCs w:val="24"/>
              </w:rPr>
              <w:t>F</w:t>
            </w:r>
            <w:r w:rsidRPr="00275DC9">
              <w:rPr>
                <w:rStyle w:val="Numbering"/>
                <w:sz w:val="24"/>
                <w:szCs w:val="24"/>
              </w:rPr>
              <w:tab/>
            </w:r>
            <w:r w:rsidRPr="00275DC9">
              <w:rPr>
                <w:rStyle w:val="Numbering"/>
                <w:color w:val="auto"/>
                <w:sz w:val="24"/>
                <w:szCs w:val="24"/>
              </w:rPr>
              <w:t>T</w:t>
            </w:r>
            <w:r w:rsidRPr="00275DC9">
              <w:t xml:space="preserve">he vitality and viability of the international shopping and leisure destinations of the West End </w:t>
            </w:r>
            <w:r w:rsidRPr="00275DC9">
              <w:rPr>
                <w:b/>
                <w:color w:val="FF0000"/>
              </w:rPr>
              <w:t>(including Oxford Street, Regent Street, Bond Street and the wider West End Retail and Leisure Special Policy Area)</w:t>
            </w:r>
            <w:r w:rsidRPr="00275DC9">
              <w:rPr>
                <w:b/>
              </w:rPr>
              <w:t xml:space="preserve"> </w:t>
            </w:r>
            <w:r w:rsidRPr="00275DC9">
              <w:t xml:space="preserve">and </w:t>
            </w:r>
            <w:r w:rsidRPr="00275DC9">
              <w:lastRenderedPageBreak/>
              <w:t>Knightsbridge together with other CAZ retail clusters should be supported.</w:t>
            </w:r>
            <w:bookmarkEnd w:id="8"/>
          </w:p>
        </w:tc>
        <w:tc>
          <w:tcPr>
            <w:tcW w:w="2806" w:type="dxa"/>
          </w:tcPr>
          <w:p w:rsidR="00664703" w:rsidRPr="00275DC9" w:rsidRDefault="00664703" w:rsidP="00664703">
            <w:r w:rsidRPr="00275DC9">
              <w:lastRenderedPageBreak/>
              <w:t>Westminster City Council, London Property Alliance</w:t>
            </w:r>
          </w:p>
        </w:tc>
        <w:tc>
          <w:tcPr>
            <w:tcW w:w="1848" w:type="dxa"/>
          </w:tcPr>
          <w:p w:rsidR="00664703" w:rsidRPr="00275DC9" w:rsidRDefault="00664703" w:rsidP="00664703">
            <w:r w:rsidRPr="00275DC9">
              <w:t>Clarification – for consistency with paragraph 2.4.10B</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MSC.2.46</w:t>
            </w:r>
          </w:p>
        </w:tc>
        <w:tc>
          <w:tcPr>
            <w:tcW w:w="2155" w:type="dxa"/>
          </w:tcPr>
          <w:p w:rsidR="00664703" w:rsidRPr="00275DC9" w:rsidRDefault="00664703" w:rsidP="00664703">
            <w:r w:rsidRPr="00275DC9">
              <w:t>SD4 H</w:t>
            </w:r>
          </w:p>
        </w:tc>
        <w:tc>
          <w:tcPr>
            <w:tcW w:w="5274" w:type="dxa"/>
          </w:tcPr>
          <w:p w:rsidR="00664703" w:rsidRPr="00275DC9" w:rsidRDefault="00664703" w:rsidP="00664703">
            <w:pPr>
              <w:pStyle w:val="Supportingtextstyle"/>
              <w:rPr>
                <w:rStyle w:val="Numbering"/>
                <w:sz w:val="24"/>
                <w:szCs w:val="24"/>
              </w:rPr>
            </w:pPr>
            <w:r w:rsidRPr="00275DC9">
              <w:rPr>
                <w:rStyle w:val="Numbering"/>
                <w:sz w:val="24"/>
                <w:szCs w:val="24"/>
              </w:rPr>
              <w:t>H</w:t>
            </w:r>
            <w:r w:rsidRPr="00275DC9">
              <w:rPr>
                <w:rStyle w:val="Numbering"/>
                <w:sz w:val="24"/>
                <w:szCs w:val="24"/>
              </w:rPr>
              <w:tab/>
            </w:r>
            <w:r w:rsidRPr="00275DC9">
              <w:rPr>
                <w:rStyle w:val="Numbering"/>
                <w:color w:val="auto"/>
                <w:sz w:val="24"/>
                <w:szCs w:val="24"/>
              </w:rPr>
              <w:t>T</w:t>
            </w:r>
            <w:r w:rsidRPr="00275DC9">
              <w:t xml:space="preserve">he attractiveness </w:t>
            </w:r>
            <w:r w:rsidRPr="00275DC9">
              <w:rPr>
                <w:b/>
                <w:color w:val="FF0000"/>
              </w:rPr>
              <w:t>and inclusiveness</w:t>
            </w:r>
            <w:r w:rsidRPr="00275DC9">
              <w:rPr>
                <w:color w:val="FF0000"/>
              </w:rPr>
              <w:t xml:space="preserve"> </w:t>
            </w:r>
            <w:r w:rsidRPr="00275DC9">
              <w:t>of the CAZ to residents, visitors and businesses should be enhanced</w:t>
            </w:r>
            <w:r w:rsidRPr="00275DC9">
              <w:rPr>
                <w:b/>
                <w:color w:val="FF0000"/>
              </w:rPr>
              <w:t>,</w:t>
            </w:r>
            <w:r w:rsidRPr="00275DC9">
              <w:rPr>
                <w:b/>
              </w:rPr>
              <w:t xml:space="preserve"> </w:t>
            </w:r>
            <w:r w:rsidRPr="00275DC9">
              <w:rPr>
                <w:b/>
                <w:color w:val="FF0000"/>
              </w:rPr>
              <w:t>including</w:t>
            </w:r>
            <w:r w:rsidRPr="00275DC9">
              <w:rPr>
                <w:color w:val="FF0000"/>
              </w:rPr>
              <w:t xml:space="preserve"> </w:t>
            </w:r>
            <w:r w:rsidRPr="00275DC9">
              <w:t xml:space="preserve">through public realm improvements and the reduction of traffic dominance, as part of the Healthy Streets Approach (see </w:t>
            </w:r>
            <w:r w:rsidRPr="00275DC9">
              <w:rPr>
                <w:rStyle w:val="PolicyCrossReferences"/>
                <w:color w:val="auto"/>
              </w:rPr>
              <w:t>Policy T2 Healthy Streets</w:t>
            </w:r>
            <w:r w:rsidRPr="00275DC9">
              <w:t>).</w:t>
            </w:r>
          </w:p>
        </w:tc>
        <w:tc>
          <w:tcPr>
            <w:tcW w:w="2806" w:type="dxa"/>
          </w:tcPr>
          <w:p w:rsidR="00664703" w:rsidRPr="00275DC9" w:rsidRDefault="00664703" w:rsidP="00664703">
            <w:r w:rsidRPr="00275DC9">
              <w:t>The Access Association, City of London Corporation</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MSC.2.47</w:t>
            </w:r>
          </w:p>
        </w:tc>
        <w:tc>
          <w:tcPr>
            <w:tcW w:w="2155" w:type="dxa"/>
          </w:tcPr>
          <w:p w:rsidR="00664703" w:rsidRPr="00275DC9" w:rsidRDefault="00664703" w:rsidP="00664703">
            <w:r w:rsidRPr="00275DC9">
              <w:t>SD4 K</w:t>
            </w:r>
          </w:p>
        </w:tc>
        <w:tc>
          <w:tcPr>
            <w:tcW w:w="5274" w:type="dxa"/>
          </w:tcPr>
          <w:p w:rsidR="00664703" w:rsidRPr="00275DC9" w:rsidRDefault="00664703" w:rsidP="00664703">
            <w:pPr>
              <w:pStyle w:val="Supportingtextstyle"/>
              <w:rPr>
                <w:rStyle w:val="Numbering"/>
                <w:sz w:val="24"/>
                <w:szCs w:val="24"/>
              </w:rPr>
            </w:pPr>
            <w:r w:rsidRPr="00275DC9">
              <w:rPr>
                <w:rStyle w:val="Numbering"/>
                <w:sz w:val="24"/>
                <w:szCs w:val="24"/>
              </w:rPr>
              <w:t>K</w:t>
            </w:r>
            <w:r w:rsidRPr="00275DC9">
              <w:rPr>
                <w:rStyle w:val="Numbering"/>
                <w:sz w:val="24"/>
                <w:szCs w:val="24"/>
              </w:rPr>
              <w:tab/>
            </w:r>
            <w:r w:rsidRPr="00275DC9">
              <w:t>The attractions of predominantly residential neighbourhoods, where more local uses predominate, should be conserved</w:t>
            </w:r>
            <w:r w:rsidRPr="00275DC9">
              <w:rPr>
                <w:color w:val="FF0000"/>
              </w:rPr>
              <w:t xml:space="preserve"> </w:t>
            </w:r>
            <w:r w:rsidRPr="00275DC9">
              <w:rPr>
                <w:b/>
                <w:color w:val="FF0000"/>
              </w:rPr>
              <w:t>and enhanced</w:t>
            </w:r>
            <w:r w:rsidRPr="00275DC9">
              <w:t>.</w:t>
            </w:r>
          </w:p>
        </w:tc>
        <w:tc>
          <w:tcPr>
            <w:tcW w:w="2806" w:type="dxa"/>
          </w:tcPr>
          <w:p w:rsidR="00664703" w:rsidRPr="00275DC9" w:rsidRDefault="00664703" w:rsidP="00664703">
            <w:r w:rsidRPr="00275DC9">
              <w:t>Westminster City Council</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MSC.2.48</w:t>
            </w:r>
          </w:p>
        </w:tc>
        <w:tc>
          <w:tcPr>
            <w:tcW w:w="2155" w:type="dxa"/>
          </w:tcPr>
          <w:p w:rsidR="00664703" w:rsidRPr="00275DC9" w:rsidRDefault="00664703" w:rsidP="00664703">
            <w:r w:rsidRPr="00275DC9">
              <w:t>SD4 M</w:t>
            </w:r>
          </w:p>
        </w:tc>
        <w:tc>
          <w:tcPr>
            <w:tcW w:w="5274" w:type="dxa"/>
          </w:tcPr>
          <w:p w:rsidR="00664703" w:rsidRPr="00275DC9" w:rsidRDefault="00664703" w:rsidP="00664703">
            <w:pPr>
              <w:pStyle w:val="Supportingtextstyle"/>
              <w:rPr>
                <w:rStyle w:val="Numbering"/>
                <w:color w:val="auto"/>
                <w:spacing w:val="8"/>
                <w:sz w:val="24"/>
                <w:szCs w:val="24"/>
              </w:rPr>
            </w:pPr>
            <w:r w:rsidRPr="00275DC9">
              <w:rPr>
                <w:rStyle w:val="Numbering"/>
                <w:sz w:val="24"/>
                <w:szCs w:val="24"/>
              </w:rPr>
              <w:t>M</w:t>
            </w:r>
            <w:r w:rsidRPr="00275DC9">
              <w:rPr>
                <w:rStyle w:val="Numbering"/>
                <w:sz w:val="24"/>
                <w:szCs w:val="24"/>
              </w:rPr>
              <w:tab/>
            </w:r>
            <w:r w:rsidRPr="00275DC9">
              <w:t xml:space="preserve">Sufficient capacity for industry and logistics should be identified and protected, including last mile distribution, freight consolidation and other related service functions within or close to the CAZ and </w:t>
            </w:r>
            <w:r w:rsidRPr="00275DC9">
              <w:rPr>
                <w:strike/>
                <w:color w:val="FF0000"/>
              </w:rPr>
              <w:t>Northern</w:t>
            </w:r>
            <w:r w:rsidRPr="00275DC9">
              <w:rPr>
                <w:color w:val="FF0000"/>
              </w:rPr>
              <w:t xml:space="preserve"> </w:t>
            </w:r>
            <w:r w:rsidRPr="00275DC9">
              <w:t xml:space="preserve">Isle of Dogs </w:t>
            </w:r>
            <w:r w:rsidRPr="00275DC9">
              <w:rPr>
                <w:b/>
                <w:color w:val="FF0000"/>
              </w:rPr>
              <w:t>(North)</w:t>
            </w:r>
            <w:r w:rsidRPr="00275DC9">
              <w:t xml:space="preserve"> </w:t>
            </w:r>
            <w:r w:rsidRPr="00275DC9">
              <w:lastRenderedPageBreak/>
              <w:t>to support the needs of businesses and activities within these areas.</w:t>
            </w:r>
          </w:p>
        </w:tc>
        <w:tc>
          <w:tcPr>
            <w:tcW w:w="2806" w:type="dxa"/>
          </w:tcPr>
          <w:p w:rsidR="00664703" w:rsidRPr="00275DC9" w:rsidRDefault="00664703" w:rsidP="00664703">
            <w:r w:rsidRPr="00275DC9">
              <w:lastRenderedPageBreak/>
              <w:t>LB Tower Hamlets</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MSC.2.49</w:t>
            </w:r>
          </w:p>
        </w:tc>
        <w:tc>
          <w:tcPr>
            <w:tcW w:w="2155" w:type="dxa"/>
          </w:tcPr>
          <w:p w:rsidR="00664703" w:rsidRPr="00275DC9" w:rsidRDefault="00664703" w:rsidP="00664703">
            <w:r w:rsidRPr="00275DC9">
              <w:t>SD4 N</w:t>
            </w:r>
          </w:p>
        </w:tc>
        <w:tc>
          <w:tcPr>
            <w:tcW w:w="5274" w:type="dxa"/>
          </w:tcPr>
          <w:p w:rsidR="00664703" w:rsidRPr="00275DC9" w:rsidRDefault="00664703" w:rsidP="00664703">
            <w:pPr>
              <w:pStyle w:val="Supportingtextstyle"/>
            </w:pPr>
            <w:r w:rsidRPr="00275DC9">
              <w:rPr>
                <w:rStyle w:val="Numbering"/>
                <w:sz w:val="24"/>
                <w:szCs w:val="24"/>
              </w:rPr>
              <w:t>N</w:t>
            </w:r>
            <w:r w:rsidRPr="00275DC9">
              <w:rPr>
                <w:rStyle w:val="Numbering"/>
                <w:sz w:val="24"/>
                <w:szCs w:val="24"/>
              </w:rPr>
              <w:tab/>
            </w:r>
            <w:r w:rsidRPr="00275DC9">
              <w:t>In Development Plans, boroughs should:</w:t>
            </w:r>
          </w:p>
          <w:p w:rsidR="00664703" w:rsidRPr="00275DC9" w:rsidRDefault="00664703" w:rsidP="00664703">
            <w:pPr>
              <w:pStyle w:val="Supportingtextstyle"/>
            </w:pPr>
            <w:r w:rsidRPr="00275DC9">
              <w:rPr>
                <w:rStyle w:val="Numbering"/>
                <w:sz w:val="24"/>
                <w:szCs w:val="24"/>
              </w:rPr>
              <w:t xml:space="preserve">1) </w:t>
            </w:r>
            <w:r w:rsidRPr="00275DC9">
              <w:rPr>
                <w:rStyle w:val="Numbering"/>
                <w:sz w:val="24"/>
                <w:szCs w:val="24"/>
              </w:rPr>
              <w:tab/>
            </w:r>
            <w:r w:rsidRPr="00275DC9">
              <w:t>define the detailed boundar</w:t>
            </w:r>
            <w:r w:rsidRPr="00275DC9">
              <w:rPr>
                <w:b/>
                <w:color w:val="FF0000"/>
              </w:rPr>
              <w:t>ies</w:t>
            </w:r>
            <w:r w:rsidRPr="00275DC9">
              <w:rPr>
                <w:strike/>
                <w:color w:val="FF0000"/>
              </w:rPr>
              <w:t>y</w:t>
            </w:r>
            <w:r w:rsidRPr="00275DC9">
              <w:t xml:space="preserve"> of the CAZ</w:t>
            </w:r>
            <w:r w:rsidRPr="00275DC9">
              <w:rPr>
                <w:b/>
                <w:color w:val="FF0000"/>
              </w:rPr>
              <w:t>, the Isle of Dogs (North), town centres (including the International centres), CAZ retail clusters,</w:t>
            </w:r>
            <w:r w:rsidRPr="00275DC9">
              <w:rPr>
                <w:b/>
              </w:rPr>
              <w:t xml:space="preserve"> </w:t>
            </w:r>
            <w:r w:rsidRPr="00275DC9">
              <w:rPr>
                <w:b/>
                <w:color w:val="FF0000"/>
              </w:rPr>
              <w:t>Special Policy Areas</w:t>
            </w:r>
            <w:r w:rsidRPr="00275DC9">
              <w:t xml:space="preserve"> and specialist clusters of strategic functions having regard to the CAZ Diagram shown in Figure 2.16</w:t>
            </w:r>
          </w:p>
          <w:p w:rsidR="00664703" w:rsidRPr="00275DC9" w:rsidRDefault="00664703" w:rsidP="00664703">
            <w:pPr>
              <w:pStyle w:val="Supportingtextstyle"/>
            </w:pPr>
            <w:r w:rsidRPr="00275DC9">
              <w:rPr>
                <w:rStyle w:val="Numbering"/>
                <w:color w:val="auto"/>
                <w:sz w:val="24"/>
                <w:szCs w:val="24"/>
              </w:rPr>
              <w:t>2)</w:t>
            </w:r>
            <w:r w:rsidRPr="00275DC9">
              <w:rPr>
                <w:rStyle w:val="Numbering"/>
                <w:color w:val="auto"/>
                <w:sz w:val="24"/>
                <w:szCs w:val="24"/>
              </w:rPr>
              <w:tab/>
            </w:r>
            <w:r w:rsidRPr="00275DC9">
              <w:t>develop locally sensitive policies to meet this Plan’s objectives for the CAZ</w:t>
            </w:r>
          </w:p>
          <w:p w:rsidR="00664703" w:rsidRPr="00275DC9" w:rsidRDefault="00664703" w:rsidP="00664703">
            <w:pPr>
              <w:pStyle w:val="Supportingtextstyle"/>
              <w:rPr>
                <w:rStyle w:val="Numbering"/>
                <w:color w:val="auto"/>
                <w:spacing w:val="8"/>
                <w:sz w:val="24"/>
                <w:szCs w:val="24"/>
              </w:rPr>
            </w:pPr>
            <w:r w:rsidRPr="00275DC9">
              <w:rPr>
                <w:rStyle w:val="Numbering"/>
                <w:strike/>
                <w:color w:val="FF0000"/>
                <w:sz w:val="24"/>
                <w:szCs w:val="24"/>
              </w:rPr>
              <w:t>3)</w:t>
            </w:r>
            <w:r w:rsidRPr="00275DC9">
              <w:rPr>
                <w:rStyle w:val="Numbering"/>
                <w:strike/>
                <w:color w:val="FF0000"/>
                <w:sz w:val="24"/>
                <w:szCs w:val="24"/>
              </w:rPr>
              <w:tab/>
            </w:r>
            <w:r w:rsidRPr="00275DC9">
              <w:t>define the detailed boundaries of the CAZ satellite and reserve locations</w:t>
            </w:r>
            <w:r w:rsidRPr="00275DC9">
              <w:rPr>
                <w:color w:val="404040" w:themeColor="text1" w:themeTint="BF"/>
              </w:rPr>
              <w:t>.</w:t>
            </w:r>
          </w:p>
        </w:tc>
        <w:tc>
          <w:tcPr>
            <w:tcW w:w="2806" w:type="dxa"/>
          </w:tcPr>
          <w:p w:rsidR="00664703" w:rsidRPr="00275DC9" w:rsidRDefault="00664703" w:rsidP="00664703">
            <w:r w:rsidRPr="00275DC9">
              <w:t xml:space="preserve">West End Partnership, Grosvenor Britain, Ireland, Covent Garden Community Association and Get Living London </w:t>
            </w:r>
          </w:p>
        </w:tc>
        <w:tc>
          <w:tcPr>
            <w:tcW w:w="1848" w:type="dxa"/>
          </w:tcPr>
          <w:p w:rsidR="00664703" w:rsidRPr="00275DC9" w:rsidRDefault="00664703" w:rsidP="00664703">
            <w:r w:rsidRPr="00275DC9">
              <w:t xml:space="preserve">Clarification </w:t>
            </w:r>
          </w:p>
          <w:p w:rsidR="00664703" w:rsidRPr="00275DC9" w:rsidRDefault="00664703" w:rsidP="00664703"/>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MSC.2.50</w:t>
            </w:r>
          </w:p>
        </w:tc>
        <w:tc>
          <w:tcPr>
            <w:tcW w:w="2155" w:type="dxa"/>
          </w:tcPr>
          <w:p w:rsidR="00664703" w:rsidRPr="00275DC9" w:rsidRDefault="00664703" w:rsidP="00664703">
            <w:r w:rsidRPr="00275DC9">
              <w:t>SD4</w:t>
            </w:r>
          </w:p>
          <w:p w:rsidR="00664703" w:rsidRPr="00275DC9" w:rsidRDefault="00664703" w:rsidP="00664703">
            <w:r w:rsidRPr="00275DC9">
              <w:t>Paragraph 2.4.3</w:t>
            </w:r>
          </w:p>
          <w:p w:rsidR="00664703" w:rsidRPr="00275DC9" w:rsidRDefault="00664703" w:rsidP="00664703">
            <w:r w:rsidRPr="00275DC9">
              <w:t>Footnote 10 and 11</w:t>
            </w:r>
          </w:p>
        </w:tc>
        <w:tc>
          <w:tcPr>
            <w:tcW w:w="5274" w:type="dxa"/>
          </w:tcPr>
          <w:p w:rsidR="00664703" w:rsidRPr="00275DC9" w:rsidRDefault="00664703" w:rsidP="00664703">
            <w:pPr>
              <w:pStyle w:val="Supportingtextstyle"/>
              <w:rPr>
                <w:rStyle w:val="Numbering"/>
                <w:color w:val="auto"/>
                <w:spacing w:val="8"/>
                <w:sz w:val="24"/>
                <w:szCs w:val="24"/>
              </w:rPr>
            </w:pPr>
            <w:r w:rsidRPr="00275DC9">
              <w:rPr>
                <w:rStyle w:val="Numbering"/>
                <w:sz w:val="24"/>
                <w:szCs w:val="24"/>
              </w:rPr>
              <w:t xml:space="preserve">2.4.3 </w:t>
            </w:r>
            <w:r w:rsidRPr="00275DC9">
              <w:t xml:space="preserve">For the purposes of CAZ policies, the </w:t>
            </w:r>
            <w:r w:rsidRPr="00275DC9">
              <w:rPr>
                <w:strike/>
                <w:color w:val="FF0000"/>
              </w:rPr>
              <w:t>Northern</w:t>
            </w:r>
            <w:r w:rsidRPr="00275DC9">
              <w:t xml:space="preserve"> Isle of Dogs </w:t>
            </w:r>
            <w:r w:rsidRPr="00275DC9">
              <w:rPr>
                <w:b/>
                <w:color w:val="FF0000"/>
              </w:rPr>
              <w:t>(North)</w:t>
            </w:r>
            <w:r w:rsidRPr="00275DC9">
              <w:t xml:space="preserve"> (</w:t>
            </w:r>
            <w:r w:rsidRPr="00275DC9">
              <w:rPr>
                <w:strike/>
                <w:color w:val="FF0000"/>
              </w:rPr>
              <w:t>N</w:t>
            </w:r>
            <w:r w:rsidRPr="00275DC9">
              <w:t>IOD</w:t>
            </w:r>
            <w:r w:rsidRPr="00275DC9">
              <w:rPr>
                <w:b/>
                <w:color w:val="FF0000"/>
              </w:rPr>
              <w:t>N</w:t>
            </w:r>
            <w:r w:rsidRPr="00275DC9">
              <w:t>) is recognised as a CAZ ‘satellite’</w:t>
            </w:r>
            <w:r w:rsidRPr="00275DC9">
              <w:rPr>
                <w:vertAlign w:val="superscript"/>
              </w:rPr>
              <w:t>10</w:t>
            </w:r>
            <w:r w:rsidRPr="00275DC9">
              <w:t xml:space="preserve"> location for world city office functions. Future potential reserve</w:t>
            </w:r>
            <w:r w:rsidRPr="00275DC9">
              <w:rPr>
                <w:vertAlign w:val="superscript"/>
              </w:rPr>
              <w:t>11</w:t>
            </w:r>
            <w:r w:rsidRPr="00275DC9">
              <w:t xml:space="preserve"> locations for CAZ </w:t>
            </w:r>
            <w:r w:rsidRPr="00275DC9">
              <w:lastRenderedPageBreak/>
              <w:t>office functions are Stratford and Old Oak Common</w:t>
            </w:r>
          </w:p>
          <w:p w:rsidR="00664703" w:rsidRPr="00275DC9" w:rsidRDefault="00664703" w:rsidP="00664703">
            <w:pPr>
              <w:pStyle w:val="Supportingtextstyle"/>
              <w:rPr>
                <w:i/>
              </w:rPr>
            </w:pPr>
            <w:r w:rsidRPr="00275DC9">
              <w:rPr>
                <w:rStyle w:val="Numbering"/>
                <w:i/>
                <w:sz w:val="24"/>
                <w:szCs w:val="24"/>
              </w:rPr>
              <w:t>Amend footnotes 10 and 11</w:t>
            </w:r>
          </w:p>
          <w:p w:rsidR="00664703" w:rsidRPr="00275DC9" w:rsidRDefault="00664703" w:rsidP="00664703">
            <w:pPr>
              <w:pStyle w:val="Supportingtextstyle"/>
              <w:rPr>
                <w:sz w:val="22"/>
              </w:rPr>
            </w:pPr>
            <w:r w:rsidRPr="00275DC9">
              <w:rPr>
                <w:rStyle w:val="Numbering"/>
                <w:szCs w:val="24"/>
              </w:rPr>
              <w:t xml:space="preserve">10  </w:t>
            </w:r>
            <w:r w:rsidRPr="00275DC9">
              <w:rPr>
                <w:sz w:val="22"/>
              </w:rPr>
              <w:t xml:space="preserve">The term ‘satellite’ is used to indicate that the </w:t>
            </w:r>
            <w:r w:rsidRPr="00275DC9">
              <w:rPr>
                <w:strike/>
                <w:color w:val="FF0000"/>
                <w:sz w:val="22"/>
              </w:rPr>
              <w:t>N</w:t>
            </w:r>
            <w:r w:rsidRPr="00275DC9">
              <w:rPr>
                <w:sz w:val="22"/>
              </w:rPr>
              <w:t>IOD</w:t>
            </w:r>
            <w:r w:rsidRPr="00275DC9">
              <w:rPr>
                <w:b/>
                <w:color w:val="FF0000"/>
                <w:sz w:val="22"/>
              </w:rPr>
              <w:t>N</w:t>
            </w:r>
            <w:r w:rsidRPr="00275DC9">
              <w:rPr>
                <w:sz w:val="22"/>
              </w:rPr>
              <w:t xml:space="preserve"> is geographically separate from the CAZ but it is treated as part of the CAZ in London Plan policy</w:t>
            </w:r>
          </w:p>
          <w:p w:rsidR="00664703" w:rsidRPr="00275DC9" w:rsidRDefault="00664703" w:rsidP="00664703">
            <w:pPr>
              <w:pStyle w:val="Supportingtextstyle"/>
              <w:rPr>
                <w:rStyle w:val="Numbering"/>
                <w:szCs w:val="24"/>
              </w:rPr>
            </w:pPr>
            <w:r w:rsidRPr="00275DC9">
              <w:rPr>
                <w:sz w:val="22"/>
              </w:rPr>
              <w:t xml:space="preserve">11  These locations are </w:t>
            </w:r>
            <w:r w:rsidRPr="00275DC9">
              <w:rPr>
                <w:b/>
                <w:color w:val="FF0000"/>
                <w:sz w:val="22"/>
              </w:rPr>
              <w:t xml:space="preserve">not formally within the CAZ and are </w:t>
            </w:r>
            <w:r w:rsidRPr="00275DC9">
              <w:rPr>
                <w:sz w:val="22"/>
              </w:rPr>
              <w:t xml:space="preserve">identified as future strategic reserves for nationally significant office functions in the event that future demand for office space exceeds development capacity in the CAZ. </w:t>
            </w:r>
            <w:r w:rsidRPr="00275DC9">
              <w:rPr>
                <w:b/>
                <w:color w:val="FF0000"/>
                <w:sz w:val="22"/>
              </w:rPr>
              <w:t>Specific policy directions for Stratford and Old Oak Common are contained within supporting text to Policy SD1 (Opportunity Areas) and Annex 1 (Town Centre Network).</w:t>
            </w:r>
          </w:p>
        </w:tc>
        <w:tc>
          <w:tcPr>
            <w:tcW w:w="2806" w:type="dxa"/>
          </w:tcPr>
          <w:p w:rsidR="00664703" w:rsidRPr="00275DC9" w:rsidRDefault="00664703" w:rsidP="00664703">
            <w:r w:rsidRPr="00275DC9">
              <w:lastRenderedPageBreak/>
              <w:t xml:space="preserve">LB Tower Hamlets, LB Newham, East of England Local Government Association, Local </w:t>
            </w:r>
            <w:r w:rsidRPr="00275DC9">
              <w:lastRenderedPageBreak/>
              <w:t>London Partnership and Get Living London</w:t>
            </w:r>
          </w:p>
        </w:tc>
        <w:tc>
          <w:tcPr>
            <w:tcW w:w="1848" w:type="dxa"/>
          </w:tcPr>
          <w:p w:rsidR="00664703" w:rsidRPr="00275DC9" w:rsidRDefault="00664703" w:rsidP="00664703">
            <w:r w:rsidRPr="00275DC9">
              <w:lastRenderedPageBreak/>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MSC.2.51</w:t>
            </w:r>
          </w:p>
        </w:tc>
        <w:tc>
          <w:tcPr>
            <w:tcW w:w="2155" w:type="dxa"/>
          </w:tcPr>
          <w:p w:rsidR="00664703" w:rsidRPr="00275DC9" w:rsidRDefault="00664703" w:rsidP="00664703">
            <w:r w:rsidRPr="00275DC9">
              <w:t>SD4</w:t>
            </w:r>
          </w:p>
          <w:p w:rsidR="00664703" w:rsidRPr="00275DC9" w:rsidRDefault="00664703" w:rsidP="00664703">
            <w:r w:rsidRPr="00275DC9">
              <w:t>Paragraph 2.4.4A</w:t>
            </w:r>
          </w:p>
        </w:tc>
        <w:tc>
          <w:tcPr>
            <w:tcW w:w="5274" w:type="dxa"/>
          </w:tcPr>
          <w:p w:rsidR="00664703" w:rsidRPr="00275DC9" w:rsidRDefault="00664703" w:rsidP="00664703">
            <w:pPr>
              <w:pStyle w:val="Supportingtextstyle"/>
              <w:rPr>
                <w:rStyle w:val="Numbering"/>
                <w:i/>
                <w:color w:val="auto"/>
                <w:sz w:val="24"/>
                <w:szCs w:val="24"/>
              </w:rPr>
            </w:pPr>
            <w:r w:rsidRPr="00275DC9">
              <w:rPr>
                <w:rStyle w:val="Numbering"/>
                <w:i/>
                <w:color w:val="auto"/>
                <w:sz w:val="24"/>
                <w:szCs w:val="24"/>
              </w:rPr>
              <w:t>Insert new paragraph 2.4.4A</w:t>
            </w:r>
          </w:p>
          <w:p w:rsidR="00664703" w:rsidRPr="00275DC9" w:rsidRDefault="00664703" w:rsidP="00664703">
            <w:pPr>
              <w:pStyle w:val="Supportingtextstyle"/>
              <w:rPr>
                <w:rStyle w:val="Numbering"/>
                <w:b/>
                <w:color w:val="FF0000"/>
                <w:sz w:val="24"/>
                <w:szCs w:val="24"/>
              </w:rPr>
            </w:pPr>
            <w:r w:rsidRPr="00275DC9">
              <w:rPr>
                <w:rStyle w:val="Numbering"/>
                <w:b/>
                <w:color w:val="FF0000"/>
                <w:sz w:val="24"/>
                <w:szCs w:val="24"/>
              </w:rPr>
              <w:lastRenderedPageBreak/>
              <w:t xml:space="preserve">2.4.4A </w:t>
            </w:r>
            <w:r w:rsidRPr="00275DC9">
              <w:rPr>
                <w:b/>
                <w:color w:val="FF0000"/>
              </w:rPr>
              <w:t>Development Plans should set out the appropriate balance between the various CAZ strategic functions in different parts of the CAZ having regard to local circumstances.</w:t>
            </w:r>
          </w:p>
        </w:tc>
        <w:tc>
          <w:tcPr>
            <w:tcW w:w="2806" w:type="dxa"/>
          </w:tcPr>
          <w:p w:rsidR="00664703" w:rsidRPr="00275DC9" w:rsidRDefault="00664703" w:rsidP="00664703">
            <w:r w:rsidRPr="00275DC9">
              <w:lastRenderedPageBreak/>
              <w:t xml:space="preserve">LB Islington, City of London Corporation, </w:t>
            </w:r>
            <w:r w:rsidRPr="00275DC9">
              <w:lastRenderedPageBreak/>
              <w:t>Covent Garden Community Association</w:t>
            </w:r>
          </w:p>
        </w:tc>
        <w:tc>
          <w:tcPr>
            <w:tcW w:w="1848" w:type="dxa"/>
          </w:tcPr>
          <w:p w:rsidR="00664703" w:rsidRPr="00275DC9" w:rsidRDefault="00664703" w:rsidP="00664703">
            <w:r w:rsidRPr="00275DC9">
              <w:lastRenderedPageBreak/>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MSC.2.52</w:t>
            </w:r>
          </w:p>
        </w:tc>
        <w:tc>
          <w:tcPr>
            <w:tcW w:w="2155" w:type="dxa"/>
          </w:tcPr>
          <w:p w:rsidR="00664703" w:rsidRPr="00275DC9" w:rsidRDefault="00664703" w:rsidP="00664703">
            <w:r w:rsidRPr="00275DC9">
              <w:t>SD4</w:t>
            </w:r>
          </w:p>
          <w:p w:rsidR="00664703" w:rsidRPr="00275DC9" w:rsidRDefault="00664703" w:rsidP="00664703">
            <w:r w:rsidRPr="00275DC9">
              <w:t>Paragraph 2.4.5A</w:t>
            </w:r>
          </w:p>
        </w:tc>
        <w:tc>
          <w:tcPr>
            <w:tcW w:w="5274" w:type="dxa"/>
          </w:tcPr>
          <w:p w:rsidR="00664703" w:rsidRPr="00275DC9" w:rsidRDefault="00664703" w:rsidP="00664703">
            <w:pPr>
              <w:pStyle w:val="Supportingtextstyle"/>
              <w:rPr>
                <w:rStyle w:val="Numbering"/>
                <w:i/>
                <w:color w:val="auto"/>
                <w:sz w:val="24"/>
                <w:szCs w:val="24"/>
              </w:rPr>
            </w:pPr>
            <w:r w:rsidRPr="00275DC9">
              <w:rPr>
                <w:rStyle w:val="Numbering"/>
                <w:i/>
                <w:color w:val="auto"/>
                <w:sz w:val="24"/>
                <w:szCs w:val="24"/>
              </w:rPr>
              <w:t>Insert new paragraph 2.4.4A</w:t>
            </w:r>
          </w:p>
          <w:p w:rsidR="00664703" w:rsidRPr="00275DC9" w:rsidRDefault="00664703" w:rsidP="00664703">
            <w:pPr>
              <w:pStyle w:val="Supportingtextstyle"/>
              <w:rPr>
                <w:rStyle w:val="Numbering"/>
                <w:color w:val="auto"/>
                <w:spacing w:val="8"/>
                <w:sz w:val="24"/>
                <w:szCs w:val="24"/>
              </w:rPr>
            </w:pPr>
            <w:r w:rsidRPr="00275DC9">
              <w:rPr>
                <w:rStyle w:val="Numbering"/>
                <w:b/>
                <w:color w:val="FF0000"/>
                <w:sz w:val="24"/>
                <w:szCs w:val="24"/>
              </w:rPr>
              <w:t xml:space="preserve">2.4.5A </w:t>
            </w:r>
            <w:r w:rsidRPr="00275DC9">
              <w:rPr>
                <w:b/>
                <w:color w:val="FF0000"/>
              </w:rPr>
              <w:t>The City of London and the Isle of Dogs (North) are nationally important locations for globally-oriented financial and business services. The West End is a vibrant mixed-use business location, an internationally-renowned shopping, cultural and visitor destination and home to several world-leading academic institutions as well as a significant residential population. The unique roles of these locations and their strategic contribution to the economy, culture and identity of the capital should be promoted and enhanced.</w:t>
            </w:r>
          </w:p>
        </w:tc>
        <w:tc>
          <w:tcPr>
            <w:tcW w:w="2806" w:type="dxa"/>
          </w:tcPr>
          <w:p w:rsidR="00664703" w:rsidRPr="00275DC9" w:rsidRDefault="00664703" w:rsidP="00664703">
            <w:r w:rsidRPr="00275DC9">
              <w:t>London First, London Property Alliance, West End Partnership, Grosvenor Britain &amp; Ireland, Capco Covent Garden, New West End Company, Crown Estate, Landsec, Heart of London Business Alliance</w:t>
            </w:r>
          </w:p>
        </w:tc>
        <w:tc>
          <w:tcPr>
            <w:tcW w:w="1848" w:type="dxa"/>
          </w:tcPr>
          <w:p w:rsidR="00664703" w:rsidRPr="00275DC9" w:rsidRDefault="00664703" w:rsidP="00664703">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lastRenderedPageBreak/>
              <w:t>MSC.2.53</w:t>
            </w:r>
          </w:p>
        </w:tc>
        <w:tc>
          <w:tcPr>
            <w:tcW w:w="2155" w:type="dxa"/>
          </w:tcPr>
          <w:p w:rsidR="00664703" w:rsidRPr="00275DC9" w:rsidRDefault="00664703" w:rsidP="00664703">
            <w:r w:rsidRPr="00275DC9">
              <w:t>SD4</w:t>
            </w:r>
          </w:p>
          <w:p w:rsidR="00664703" w:rsidRPr="00275DC9" w:rsidRDefault="00664703" w:rsidP="00664703">
            <w:r w:rsidRPr="00275DC9">
              <w:t>Paragraph 2.4.7 Footnote 14.</w:t>
            </w:r>
          </w:p>
        </w:tc>
        <w:tc>
          <w:tcPr>
            <w:tcW w:w="5274" w:type="dxa"/>
          </w:tcPr>
          <w:p w:rsidR="00664703" w:rsidRPr="00275DC9" w:rsidRDefault="00664703" w:rsidP="00664703">
            <w:pPr>
              <w:pStyle w:val="Supportingtextstyle"/>
            </w:pPr>
            <w:r w:rsidRPr="00275DC9">
              <w:rPr>
                <w:rStyle w:val="Numbering"/>
                <w:sz w:val="24"/>
                <w:szCs w:val="24"/>
              </w:rPr>
              <w:t xml:space="preserve">2.4.7 </w:t>
            </w:r>
            <w:r w:rsidRPr="00275DC9">
              <w:t xml:space="preserve">The distinct </w:t>
            </w:r>
            <w:r w:rsidRPr="00275DC9">
              <w:rPr>
                <w:rStyle w:val="Boldtextblack"/>
              </w:rPr>
              <w:t>environment and heritage</w:t>
            </w:r>
            <w:r w:rsidRPr="00275DC9">
              <w:t xml:space="preserve"> of the CAZ should be sustained and enhanced through development decisions, Local Plans and other initiatives</w:t>
            </w:r>
            <w:r w:rsidRPr="00275DC9">
              <w:rPr>
                <w:vertAlign w:val="superscript"/>
              </w:rPr>
              <w:t>14</w:t>
            </w:r>
            <w:r w:rsidRPr="00275DC9">
              <w:t xml:space="preserve"> such as the transformation of </w:t>
            </w:r>
            <w:r w:rsidRPr="00275DC9">
              <w:rPr>
                <w:b/>
                <w:color w:val="FF0000"/>
              </w:rPr>
              <w:t>the</w:t>
            </w:r>
            <w:r w:rsidRPr="00275DC9">
              <w:rPr>
                <w:color w:val="FF0000"/>
              </w:rPr>
              <w:t xml:space="preserve"> </w:t>
            </w:r>
            <w:r w:rsidRPr="00275DC9">
              <w:t xml:space="preserve">Oxford Street </w:t>
            </w:r>
            <w:r w:rsidRPr="00275DC9">
              <w:rPr>
                <w:b/>
                <w:color w:val="FF0000"/>
              </w:rPr>
              <w:t>district</w:t>
            </w:r>
            <w:r w:rsidRPr="00275DC9">
              <w:t xml:space="preserve">. </w:t>
            </w:r>
          </w:p>
          <w:p w:rsidR="00664703" w:rsidRPr="00275DC9" w:rsidRDefault="00664703" w:rsidP="00664703">
            <w:pPr>
              <w:pStyle w:val="Supportingtextstyle"/>
              <w:rPr>
                <w:rStyle w:val="Numbering"/>
                <w:color w:val="FF0000"/>
                <w:sz w:val="24"/>
                <w:szCs w:val="24"/>
              </w:rPr>
            </w:pPr>
          </w:p>
          <w:p w:rsidR="00664703" w:rsidRPr="00275DC9" w:rsidRDefault="00664703" w:rsidP="00664703">
            <w:pPr>
              <w:pStyle w:val="Supportingtextstyle"/>
              <w:rPr>
                <w:rStyle w:val="Numbering"/>
                <w:color w:val="FF0000"/>
                <w:sz w:val="24"/>
                <w:szCs w:val="24"/>
              </w:rPr>
            </w:pPr>
            <w:r w:rsidRPr="00275DC9">
              <w:rPr>
                <w:vertAlign w:val="superscript"/>
              </w:rPr>
              <w:t xml:space="preserve">14  </w:t>
            </w:r>
            <w:r w:rsidRPr="00275DC9">
              <w:rPr>
                <w:sz w:val="22"/>
              </w:rPr>
              <w:t>Mayor’s Environment Strategy 201</w:t>
            </w:r>
            <w:r w:rsidRPr="00275DC9">
              <w:rPr>
                <w:b/>
                <w:bCs/>
                <w:color w:val="FF0000"/>
                <w:sz w:val="22"/>
              </w:rPr>
              <w:t>8</w:t>
            </w:r>
            <w:r w:rsidRPr="00275DC9">
              <w:rPr>
                <w:strike/>
                <w:color w:val="FF0000"/>
                <w:sz w:val="22"/>
              </w:rPr>
              <w:t>7</w:t>
            </w:r>
          </w:p>
        </w:tc>
        <w:tc>
          <w:tcPr>
            <w:tcW w:w="2806" w:type="dxa"/>
          </w:tcPr>
          <w:p w:rsidR="00664703" w:rsidRPr="00275DC9" w:rsidRDefault="00664703" w:rsidP="00664703">
            <w:r w:rsidRPr="00275DC9">
              <w:t>West End Partnership, Grosvenor Britain &amp; Ireland, London First, London Property Alliance</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MSC.2.54</w:t>
            </w:r>
          </w:p>
        </w:tc>
        <w:tc>
          <w:tcPr>
            <w:tcW w:w="2155" w:type="dxa"/>
          </w:tcPr>
          <w:p w:rsidR="00664703" w:rsidRPr="00275DC9" w:rsidRDefault="00664703" w:rsidP="00664703">
            <w:r w:rsidRPr="00275DC9">
              <w:t>SD4</w:t>
            </w:r>
          </w:p>
          <w:p w:rsidR="00664703" w:rsidRPr="00275DC9" w:rsidRDefault="00664703" w:rsidP="00664703">
            <w:r w:rsidRPr="00275DC9">
              <w:t>Paragraph 2.4.8 Footnote 15</w:t>
            </w:r>
          </w:p>
        </w:tc>
        <w:tc>
          <w:tcPr>
            <w:tcW w:w="5274" w:type="dxa"/>
          </w:tcPr>
          <w:p w:rsidR="00664703" w:rsidRPr="00275DC9" w:rsidRDefault="00664703" w:rsidP="00664703">
            <w:pPr>
              <w:pStyle w:val="Supportingtextstyle"/>
              <w:ind w:left="0" w:firstLine="0"/>
              <w:rPr>
                <w:rStyle w:val="Numbering"/>
                <w:sz w:val="24"/>
                <w:szCs w:val="24"/>
              </w:rPr>
            </w:pPr>
            <w:r w:rsidRPr="00275DC9">
              <w:rPr>
                <w:vertAlign w:val="superscript"/>
              </w:rPr>
              <w:t xml:space="preserve">15  </w:t>
            </w:r>
            <w:r w:rsidRPr="00275DC9">
              <w:rPr>
                <w:sz w:val="22"/>
              </w:rPr>
              <w:t>Mayor’s Environment Strategy 201</w:t>
            </w:r>
            <w:r w:rsidRPr="00275DC9">
              <w:rPr>
                <w:b/>
                <w:bCs/>
                <w:color w:val="FF0000"/>
                <w:sz w:val="22"/>
              </w:rPr>
              <w:t>8</w:t>
            </w:r>
            <w:r w:rsidRPr="00275DC9">
              <w:rPr>
                <w:strike/>
                <w:color w:val="FF0000"/>
                <w:sz w:val="22"/>
              </w:rPr>
              <w:t xml:space="preserve">7 </w:t>
            </w:r>
            <w:r w:rsidRPr="00275DC9">
              <w:t xml:space="preserve"> </w:t>
            </w:r>
            <w:r w:rsidRPr="00275DC9">
              <w:rPr>
                <w:sz w:val="22"/>
              </w:rPr>
              <w:t>Details on the TfL website: h</w:t>
            </w:r>
            <w:r w:rsidRPr="00275DC9">
              <w:rPr>
                <w:rStyle w:val="Hyperlinks"/>
                <w:sz w:val="22"/>
              </w:rPr>
              <w:t>ttps://tfl.gov.uk/modes/driving/emissions-surcharge</w:t>
            </w:r>
            <w:r w:rsidRPr="00275DC9">
              <w:rPr>
                <w:sz w:val="22"/>
              </w:rPr>
              <w:t xml:space="preserve">, </w:t>
            </w:r>
            <w:r w:rsidRPr="00275DC9">
              <w:rPr>
                <w:rStyle w:val="Hyperlinks"/>
                <w:sz w:val="22"/>
              </w:rPr>
              <w:t>https://tfl.gov.uk/modes/driving/ultra-low-emission-zone;</w:t>
            </w:r>
            <w:r w:rsidRPr="00275DC9">
              <w:rPr>
                <w:sz w:val="22"/>
              </w:rPr>
              <w:t xml:space="preserve"> See also the Mayor’s Environment Strategy 20</w:t>
            </w:r>
            <w:r w:rsidRPr="00275DC9">
              <w:rPr>
                <w:sz w:val="20"/>
              </w:rPr>
              <w:t>1</w:t>
            </w:r>
            <w:r w:rsidRPr="00275DC9">
              <w:rPr>
                <w:b/>
                <w:color w:val="FF0000"/>
                <w:sz w:val="22"/>
              </w:rPr>
              <w:t>8</w:t>
            </w:r>
            <w:r w:rsidRPr="00275DC9">
              <w:rPr>
                <w:strike/>
                <w:color w:val="FF0000"/>
                <w:sz w:val="22"/>
              </w:rPr>
              <w:t>7</w:t>
            </w:r>
            <w:r w:rsidRPr="00275DC9">
              <w:rPr>
                <w:sz w:val="22"/>
              </w:rPr>
              <w:t>.</w:t>
            </w:r>
          </w:p>
        </w:tc>
        <w:tc>
          <w:tcPr>
            <w:tcW w:w="2806" w:type="dxa"/>
          </w:tcPr>
          <w:p w:rsidR="00664703" w:rsidRPr="00275DC9" w:rsidRDefault="00664703" w:rsidP="00664703"/>
        </w:tc>
        <w:tc>
          <w:tcPr>
            <w:tcW w:w="1848" w:type="dxa"/>
          </w:tcPr>
          <w:p w:rsidR="00664703" w:rsidRPr="00275DC9" w:rsidRDefault="00664703" w:rsidP="00664703">
            <w:r w:rsidRPr="00275DC9">
              <w:t xml:space="preserve">Factual update.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MSC.2.55</w:t>
            </w:r>
          </w:p>
        </w:tc>
        <w:tc>
          <w:tcPr>
            <w:tcW w:w="2155" w:type="dxa"/>
          </w:tcPr>
          <w:p w:rsidR="00664703" w:rsidRPr="00275DC9" w:rsidRDefault="00664703" w:rsidP="00664703">
            <w:r w:rsidRPr="00275DC9">
              <w:t>SD4</w:t>
            </w:r>
          </w:p>
          <w:p w:rsidR="00664703" w:rsidRPr="00275DC9" w:rsidRDefault="00664703" w:rsidP="00664703">
            <w:r w:rsidRPr="00275DC9">
              <w:t>Paragraph 2.4.10</w:t>
            </w:r>
          </w:p>
        </w:tc>
        <w:tc>
          <w:tcPr>
            <w:tcW w:w="5274" w:type="dxa"/>
          </w:tcPr>
          <w:p w:rsidR="00664703" w:rsidRPr="00275DC9" w:rsidRDefault="00664703" w:rsidP="00664703">
            <w:pPr>
              <w:pStyle w:val="Supportingtextstyle"/>
              <w:rPr>
                <w:rStyle w:val="Numbering"/>
                <w:sz w:val="24"/>
                <w:szCs w:val="24"/>
              </w:rPr>
            </w:pPr>
            <w:r w:rsidRPr="00275DC9">
              <w:rPr>
                <w:rStyle w:val="Numbering"/>
                <w:sz w:val="24"/>
                <w:szCs w:val="24"/>
              </w:rPr>
              <w:t xml:space="preserve">2.4.10 </w:t>
            </w:r>
            <w:r w:rsidRPr="00275DC9">
              <w:t xml:space="preserve">….. It contains a range of unique centres and mixed-use clusters with a predominant retail function which perform different roles in the wider London Plan town centre network (see </w:t>
            </w:r>
            <w:r w:rsidRPr="00275DC9">
              <w:rPr>
                <w:b/>
                <w:color w:val="FF0000"/>
                <w:u w:val="single"/>
              </w:rPr>
              <w:lastRenderedPageBreak/>
              <w:t>Policy SD8</w:t>
            </w:r>
            <w:r w:rsidRPr="00275DC9">
              <w:rPr>
                <w:u w:val="single"/>
              </w:rPr>
              <w:t xml:space="preserve"> Town </w:t>
            </w:r>
            <w:r w:rsidRPr="00275DC9">
              <w:rPr>
                <w:strike/>
                <w:color w:val="FF0000"/>
                <w:u w:val="single"/>
              </w:rPr>
              <w:t>C</w:t>
            </w:r>
            <w:r w:rsidRPr="00275DC9">
              <w:rPr>
                <w:b/>
                <w:color w:val="FF0000"/>
                <w:u w:val="single"/>
              </w:rPr>
              <w:t>c</w:t>
            </w:r>
            <w:r w:rsidRPr="00275DC9">
              <w:rPr>
                <w:u w:val="single"/>
              </w:rPr>
              <w:t xml:space="preserve">entre </w:t>
            </w:r>
            <w:r w:rsidRPr="00275DC9">
              <w:rPr>
                <w:b/>
                <w:color w:val="FF0000"/>
                <w:u w:val="single"/>
              </w:rPr>
              <w:t>network</w:t>
            </w:r>
            <w:r w:rsidRPr="00275DC9">
              <w:t xml:space="preserve"> </w:t>
            </w:r>
            <w:r w:rsidRPr="00275DC9">
              <w:rPr>
                <w:strike/>
                <w:color w:val="FF0000"/>
              </w:rPr>
              <w:t>policies</w:t>
            </w:r>
            <w:r w:rsidRPr="00275DC9">
              <w:t>) including: …</w:t>
            </w:r>
          </w:p>
        </w:tc>
        <w:tc>
          <w:tcPr>
            <w:tcW w:w="2806" w:type="dxa"/>
          </w:tcPr>
          <w:p w:rsidR="00664703" w:rsidRPr="00275DC9" w:rsidRDefault="00664703" w:rsidP="00664703"/>
        </w:tc>
        <w:tc>
          <w:tcPr>
            <w:tcW w:w="1848" w:type="dxa"/>
          </w:tcPr>
          <w:p w:rsidR="00664703" w:rsidRPr="00275DC9" w:rsidRDefault="00664703" w:rsidP="00664703">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MSC.2.56</w:t>
            </w:r>
          </w:p>
        </w:tc>
        <w:tc>
          <w:tcPr>
            <w:tcW w:w="2155" w:type="dxa"/>
          </w:tcPr>
          <w:p w:rsidR="00664703" w:rsidRPr="00275DC9" w:rsidRDefault="00664703" w:rsidP="00664703">
            <w:r w:rsidRPr="00275DC9">
              <w:t>SD4</w:t>
            </w:r>
          </w:p>
          <w:p w:rsidR="00664703" w:rsidRPr="00275DC9" w:rsidRDefault="00664703" w:rsidP="00664703">
            <w:r w:rsidRPr="00275DC9">
              <w:t>Paragraph 2.4.11</w:t>
            </w:r>
          </w:p>
        </w:tc>
        <w:tc>
          <w:tcPr>
            <w:tcW w:w="5274" w:type="dxa"/>
          </w:tcPr>
          <w:p w:rsidR="00664703" w:rsidRPr="00275DC9" w:rsidRDefault="00664703" w:rsidP="00664703">
            <w:pPr>
              <w:pStyle w:val="Supportingtextstyle"/>
              <w:rPr>
                <w:rStyle w:val="Numbering"/>
                <w:sz w:val="24"/>
                <w:szCs w:val="24"/>
              </w:rPr>
            </w:pPr>
            <w:r w:rsidRPr="00275DC9">
              <w:rPr>
                <w:rStyle w:val="Numbering"/>
                <w:sz w:val="24"/>
                <w:szCs w:val="24"/>
              </w:rPr>
              <w:t>2.4.11…</w:t>
            </w:r>
            <w:r w:rsidRPr="00275DC9">
              <w:t>. Within this context the vitality and viability of the international shopping centres and other CAZ retail clusters above should be enhanced</w:t>
            </w:r>
            <w:r w:rsidRPr="00275DC9">
              <w:rPr>
                <w:b/>
                <w:color w:val="FF0000"/>
              </w:rPr>
              <w:t>, supporting their adaptation and diversification,</w:t>
            </w:r>
            <w:r w:rsidRPr="00275DC9">
              <w:t xml:space="preserve"> along with improvements to the quality of the environment and public realm.</w:t>
            </w:r>
          </w:p>
        </w:tc>
        <w:tc>
          <w:tcPr>
            <w:tcW w:w="2806" w:type="dxa"/>
          </w:tcPr>
          <w:p w:rsidR="00664703" w:rsidRPr="00275DC9" w:rsidRDefault="00664703" w:rsidP="00664703">
            <w:r w:rsidRPr="00275DC9">
              <w:t>London First, London Property Alliance, New West End Company, Crown Estate, Grosvenor Britain &amp; Ireland, Capco Covent Garden, Heart of London Business Alliance</w:t>
            </w:r>
          </w:p>
        </w:tc>
        <w:tc>
          <w:tcPr>
            <w:tcW w:w="1848" w:type="dxa"/>
          </w:tcPr>
          <w:p w:rsidR="00664703" w:rsidRPr="00275DC9" w:rsidRDefault="00664703" w:rsidP="00664703">
            <w:r w:rsidRPr="00275DC9">
              <w:t xml:space="preserve">Clarification </w:t>
            </w:r>
          </w:p>
        </w:tc>
      </w:tr>
      <w:tr w:rsidR="00664703" w:rsidRPr="00275DC9" w:rsidTr="0006210A">
        <w:trPr>
          <w:trHeight w:val="828"/>
        </w:trPr>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MSC.2.57</w:t>
            </w:r>
          </w:p>
        </w:tc>
        <w:tc>
          <w:tcPr>
            <w:tcW w:w="2155" w:type="dxa"/>
          </w:tcPr>
          <w:p w:rsidR="00664703" w:rsidRPr="00275DC9" w:rsidRDefault="00664703" w:rsidP="00664703">
            <w:r w:rsidRPr="00275DC9">
              <w:t>SD4</w:t>
            </w:r>
          </w:p>
          <w:p w:rsidR="00664703" w:rsidRPr="00275DC9" w:rsidRDefault="00664703" w:rsidP="00664703">
            <w:r w:rsidRPr="00275DC9">
              <w:t>Paragraph 2.4.12</w:t>
            </w:r>
          </w:p>
          <w:p w:rsidR="00664703" w:rsidRPr="00275DC9" w:rsidRDefault="00664703" w:rsidP="00664703">
            <w:r w:rsidRPr="00275DC9">
              <w:t>New footnote 16A</w:t>
            </w:r>
          </w:p>
        </w:tc>
        <w:tc>
          <w:tcPr>
            <w:tcW w:w="5274" w:type="dxa"/>
          </w:tcPr>
          <w:p w:rsidR="00664703" w:rsidRPr="00275DC9" w:rsidRDefault="00664703" w:rsidP="00664703">
            <w:pPr>
              <w:pStyle w:val="Supportingtextstyle"/>
            </w:pPr>
            <w:r w:rsidRPr="00275DC9">
              <w:rPr>
                <w:rStyle w:val="Numbering"/>
                <w:sz w:val="24"/>
                <w:szCs w:val="24"/>
              </w:rPr>
              <w:t>2.4.12</w:t>
            </w:r>
            <w:r w:rsidRPr="00275DC9">
              <w:rPr>
                <w:rStyle w:val="Numbering"/>
                <w:sz w:val="24"/>
                <w:szCs w:val="24"/>
              </w:rPr>
              <w:tab/>
            </w:r>
            <w:r w:rsidRPr="00275DC9">
              <w:t xml:space="preserve">The CAZ contains several other important </w:t>
            </w:r>
            <w:r w:rsidRPr="00275DC9">
              <w:rPr>
                <w:rStyle w:val="Boldtextblack"/>
              </w:rPr>
              <w:t>specialist clusters of activity</w:t>
            </w:r>
            <w:r w:rsidRPr="00275DC9">
              <w:t xml:space="preserve"> which contribute towards the capital’s international and national roles. These clusters </w:t>
            </w:r>
            <w:r w:rsidRPr="00275DC9">
              <w:rPr>
                <w:strike/>
                <w:color w:val="FF0000"/>
              </w:rPr>
              <w:t>include</w:t>
            </w:r>
            <w:r w:rsidRPr="00275DC9">
              <w:t xml:space="preserve"> </w:t>
            </w:r>
            <w:r w:rsidRPr="00275DC9">
              <w:rPr>
                <w:b/>
                <w:color w:val="FF0000"/>
              </w:rPr>
              <w:t>contain significant concentrations of</w:t>
            </w:r>
            <w:r w:rsidRPr="00275DC9">
              <w:rPr>
                <w:color w:val="FF0000"/>
              </w:rPr>
              <w:t xml:space="preserve"> </w:t>
            </w:r>
            <w:r w:rsidRPr="00275DC9">
              <w:rPr>
                <w:b/>
                <w:color w:val="FF0000"/>
              </w:rPr>
              <w:t>strategic</w:t>
            </w:r>
            <w:r w:rsidRPr="00275DC9">
              <w:rPr>
                <w:color w:val="FF0000"/>
              </w:rPr>
              <w:t xml:space="preserve"> </w:t>
            </w:r>
            <w:r w:rsidRPr="00275DC9">
              <w:t xml:space="preserve">functions of </w:t>
            </w:r>
            <w:r w:rsidRPr="00275DC9">
              <w:rPr>
                <w:b/>
                <w:color w:val="FF0000"/>
              </w:rPr>
              <w:t>arts and culture,</w:t>
            </w:r>
            <w:r w:rsidRPr="00275DC9">
              <w:rPr>
                <w:color w:val="FF0000"/>
              </w:rPr>
              <w:t xml:space="preserve"> </w:t>
            </w:r>
            <w:r w:rsidRPr="00275DC9">
              <w:t xml:space="preserve">state, health, law and education and are represented spatially in the CAZ Diagram (Figure2.16) ……….. the Welcome Trust and the Francis Crick </w:t>
            </w:r>
            <w:r w:rsidRPr="00275DC9">
              <w:lastRenderedPageBreak/>
              <w:t>Institute (and on the CAZ fringe</w:t>
            </w:r>
            <w:r w:rsidRPr="00275DC9">
              <w:rPr>
                <w:b/>
                <w:color w:val="FF0000"/>
                <w:vertAlign w:val="superscript"/>
              </w:rPr>
              <w:t>16A</w:t>
            </w:r>
            <w:r w:rsidRPr="00275DC9">
              <w:t xml:space="preserve"> at Whitechapel and White City).</w:t>
            </w:r>
          </w:p>
          <w:p w:rsidR="00664703" w:rsidRPr="00275DC9" w:rsidRDefault="00664703" w:rsidP="00664703">
            <w:pPr>
              <w:pStyle w:val="Supportingtextstyle"/>
              <w:rPr>
                <w:rStyle w:val="Numbering"/>
                <w:i/>
                <w:sz w:val="24"/>
                <w:szCs w:val="24"/>
              </w:rPr>
            </w:pPr>
          </w:p>
          <w:p w:rsidR="00664703" w:rsidRPr="00275DC9" w:rsidRDefault="00664703" w:rsidP="00664703">
            <w:pPr>
              <w:pStyle w:val="Supportingtextstyle"/>
              <w:rPr>
                <w:i/>
              </w:rPr>
            </w:pPr>
            <w:r w:rsidRPr="00275DC9">
              <w:rPr>
                <w:rStyle w:val="Numbering"/>
                <w:i/>
                <w:sz w:val="24"/>
                <w:szCs w:val="24"/>
              </w:rPr>
              <w:t>Insert new footnote 16A</w:t>
            </w:r>
          </w:p>
          <w:p w:rsidR="00664703" w:rsidRPr="00275DC9" w:rsidRDefault="00664703" w:rsidP="00664703">
            <w:pPr>
              <w:pStyle w:val="Supportingtextstyle"/>
              <w:rPr>
                <w:color w:val="000000"/>
                <w:spacing w:val="0"/>
              </w:rPr>
            </w:pPr>
            <w:r w:rsidRPr="00275DC9">
              <w:rPr>
                <w:b/>
                <w:color w:val="FF0000"/>
                <w:vertAlign w:val="superscript"/>
              </w:rPr>
              <w:t>16A</w:t>
            </w:r>
            <w:r w:rsidRPr="00275DC9">
              <w:rPr>
                <w:b/>
                <w:color w:val="FF0000"/>
                <w:sz w:val="22"/>
              </w:rPr>
              <w:t>The CAZ fringe refers to areas that have a functional relationship with the CAZ and lie within reasonable proximity to the CAZ but do not lie within the Zone itself</w:t>
            </w:r>
          </w:p>
        </w:tc>
        <w:tc>
          <w:tcPr>
            <w:tcW w:w="2806" w:type="dxa"/>
          </w:tcPr>
          <w:p w:rsidR="00664703" w:rsidRPr="00275DC9" w:rsidRDefault="00664703" w:rsidP="00664703">
            <w:r w:rsidRPr="00275DC9">
              <w:lastRenderedPageBreak/>
              <w:t>London Property Alliance, LB Tower Hamlets</w:t>
            </w:r>
          </w:p>
          <w:p w:rsidR="00664703" w:rsidRPr="00275DC9" w:rsidRDefault="00664703" w:rsidP="00664703"/>
        </w:tc>
        <w:tc>
          <w:tcPr>
            <w:tcW w:w="1848" w:type="dxa"/>
          </w:tcPr>
          <w:p w:rsidR="00664703" w:rsidRPr="00275DC9" w:rsidRDefault="00664703" w:rsidP="00664703">
            <w:r w:rsidRPr="00275DC9">
              <w:t xml:space="preserve">Clarification </w:t>
            </w:r>
          </w:p>
          <w:p w:rsidR="00664703" w:rsidRPr="00275DC9" w:rsidRDefault="00664703" w:rsidP="00664703"/>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MSC.2.58</w:t>
            </w:r>
          </w:p>
        </w:tc>
        <w:tc>
          <w:tcPr>
            <w:tcW w:w="2155" w:type="dxa"/>
          </w:tcPr>
          <w:p w:rsidR="00664703" w:rsidRPr="00275DC9" w:rsidRDefault="00664703" w:rsidP="00664703">
            <w:bookmarkStart w:id="9" w:name="_Hlk516903044"/>
            <w:r w:rsidRPr="00275DC9">
              <w:t>SD4</w:t>
            </w:r>
          </w:p>
          <w:p w:rsidR="00664703" w:rsidRPr="00275DC9" w:rsidRDefault="00664703" w:rsidP="00664703">
            <w:r w:rsidRPr="00275DC9">
              <w:t>Paragraph 2.4.13</w:t>
            </w:r>
            <w:bookmarkEnd w:id="9"/>
          </w:p>
        </w:tc>
        <w:tc>
          <w:tcPr>
            <w:tcW w:w="5274" w:type="dxa"/>
          </w:tcPr>
          <w:p w:rsidR="00664703" w:rsidRPr="00275DC9" w:rsidRDefault="00664703" w:rsidP="00664703">
            <w:pPr>
              <w:pStyle w:val="Supportingtextstyle"/>
              <w:rPr>
                <w:rStyle w:val="Numbering"/>
                <w:sz w:val="24"/>
                <w:szCs w:val="24"/>
              </w:rPr>
            </w:pPr>
            <w:r w:rsidRPr="00275DC9">
              <w:rPr>
                <w:rStyle w:val="Numbering"/>
                <w:sz w:val="24"/>
                <w:szCs w:val="24"/>
              </w:rPr>
              <w:t xml:space="preserve">2.4.13 </w:t>
            </w:r>
            <w:r w:rsidRPr="00275DC9">
              <w:rPr>
                <w:rStyle w:val="Boldtextblack"/>
              </w:rPr>
              <w:t>Special Policy Areas</w:t>
            </w:r>
            <w:r w:rsidRPr="00275DC9">
              <w:t xml:space="preserve"> </w:t>
            </w:r>
            <w:r w:rsidRPr="00275DC9">
              <w:rPr>
                <w:b/>
                <w:color w:val="FF0000"/>
              </w:rPr>
              <w:t>are supported,</w:t>
            </w:r>
            <w:r w:rsidRPr="00275DC9">
              <w:rPr>
                <w:color w:val="FF0000"/>
              </w:rPr>
              <w:t xml:space="preserve"> </w:t>
            </w:r>
            <w:r w:rsidRPr="00275DC9">
              <w:rPr>
                <w:strike/>
                <w:color w:val="FF0000"/>
              </w:rPr>
              <w:t>may be defined locally in specific and exceptional circumstances</w:t>
            </w:r>
            <w:r w:rsidRPr="00275DC9">
              <w:t xml:space="preserve"> </w:t>
            </w:r>
            <w:r w:rsidRPr="00275DC9">
              <w:rPr>
                <w:b/>
                <w:color w:val="FF0000"/>
              </w:rPr>
              <w:t xml:space="preserve">particularly </w:t>
            </w:r>
            <w:r w:rsidRPr="00275DC9">
              <w:t xml:space="preserve">where development pressures and market conditions could lead to the loss of valued specialist clusters of uses or functions identified as having particular significance to London’s unique identity, economic function or cultural heritage. </w:t>
            </w:r>
          </w:p>
        </w:tc>
        <w:tc>
          <w:tcPr>
            <w:tcW w:w="2806" w:type="dxa"/>
          </w:tcPr>
          <w:p w:rsidR="00664703" w:rsidRPr="00275DC9" w:rsidRDefault="00664703" w:rsidP="00664703">
            <w:r w:rsidRPr="00275DC9">
              <w:t>Westminster City Council, Just Space</w:t>
            </w:r>
          </w:p>
        </w:tc>
        <w:tc>
          <w:tcPr>
            <w:tcW w:w="1848" w:type="dxa"/>
          </w:tcPr>
          <w:p w:rsidR="00664703" w:rsidRPr="00275DC9" w:rsidRDefault="00664703" w:rsidP="00664703">
            <w:r w:rsidRPr="00275DC9">
              <w:t>Clarification</w:t>
            </w:r>
          </w:p>
        </w:tc>
      </w:tr>
      <w:tr w:rsidR="00664703" w:rsidRPr="00275DC9" w:rsidTr="0006210A">
        <w:trPr>
          <w:trHeight w:val="828"/>
        </w:trPr>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MSC.2.59</w:t>
            </w:r>
          </w:p>
        </w:tc>
        <w:tc>
          <w:tcPr>
            <w:tcW w:w="2155" w:type="dxa"/>
          </w:tcPr>
          <w:p w:rsidR="00664703" w:rsidRPr="00275DC9" w:rsidRDefault="00664703" w:rsidP="00664703">
            <w:r w:rsidRPr="00275DC9">
              <w:t>SD4</w:t>
            </w:r>
          </w:p>
          <w:p w:rsidR="00664703" w:rsidRPr="00275DC9" w:rsidRDefault="00664703" w:rsidP="00664703">
            <w:r w:rsidRPr="00275DC9">
              <w:lastRenderedPageBreak/>
              <w:t>Paragraph 2.4.13</w:t>
            </w:r>
          </w:p>
        </w:tc>
        <w:tc>
          <w:tcPr>
            <w:tcW w:w="5274" w:type="dxa"/>
          </w:tcPr>
          <w:p w:rsidR="00664703" w:rsidRPr="00275DC9" w:rsidRDefault="00664703" w:rsidP="00664703">
            <w:pPr>
              <w:pStyle w:val="Supportingtextstyle"/>
              <w:rPr>
                <w:rStyle w:val="Numbering"/>
                <w:b/>
                <w:sz w:val="24"/>
                <w:szCs w:val="24"/>
              </w:rPr>
            </w:pPr>
            <w:r w:rsidRPr="00275DC9">
              <w:lastRenderedPageBreak/>
              <w:t xml:space="preserve">2.4.13…….Given the operation of the Use Classes Order and permitted </w:t>
            </w:r>
            <w:r w:rsidRPr="00275DC9">
              <w:lastRenderedPageBreak/>
              <w:t xml:space="preserve">development rights, Special Policy Areas often require the collaboration of landowners to achieve their objectives. </w:t>
            </w:r>
            <w:r w:rsidRPr="00275DC9">
              <w:rPr>
                <w:strike/>
                <w:color w:val="FF0000"/>
              </w:rPr>
              <w:t>They should only be defined in the above exceptional circumstances to avoid stifling innovation and change that is one of the defining features of the CAZ.</w:t>
            </w:r>
          </w:p>
        </w:tc>
        <w:tc>
          <w:tcPr>
            <w:tcW w:w="2806" w:type="dxa"/>
          </w:tcPr>
          <w:p w:rsidR="00664703" w:rsidRPr="00275DC9" w:rsidRDefault="00664703" w:rsidP="00664703">
            <w:r w:rsidRPr="00275DC9">
              <w:lastRenderedPageBreak/>
              <w:t>Westminster City Council, Just Space</w:t>
            </w:r>
          </w:p>
        </w:tc>
        <w:tc>
          <w:tcPr>
            <w:tcW w:w="1848" w:type="dxa"/>
          </w:tcPr>
          <w:p w:rsidR="00664703" w:rsidRPr="00275DC9" w:rsidRDefault="00664703" w:rsidP="00664703">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MSC.2.60</w:t>
            </w:r>
          </w:p>
        </w:tc>
        <w:tc>
          <w:tcPr>
            <w:tcW w:w="2155" w:type="dxa"/>
          </w:tcPr>
          <w:p w:rsidR="00664703" w:rsidRPr="00275DC9" w:rsidRDefault="00664703" w:rsidP="00664703">
            <w:pPr>
              <w:pStyle w:val="Header"/>
            </w:pPr>
            <w:r w:rsidRPr="00275DC9">
              <w:t>SD4</w:t>
            </w:r>
          </w:p>
          <w:p w:rsidR="00664703" w:rsidRPr="00275DC9" w:rsidRDefault="00664703" w:rsidP="00664703">
            <w:pPr>
              <w:pStyle w:val="Header"/>
            </w:pPr>
            <w:r w:rsidRPr="00275DC9">
              <w:t>Figure 2.16</w:t>
            </w:r>
          </w:p>
        </w:tc>
        <w:tc>
          <w:tcPr>
            <w:tcW w:w="5274" w:type="dxa"/>
          </w:tcPr>
          <w:p w:rsidR="00664703" w:rsidRPr="00275DC9" w:rsidRDefault="00664703" w:rsidP="00664703">
            <w:pPr>
              <w:pStyle w:val="PolicyLargeletteredPolciies"/>
              <w:rPr>
                <w:rStyle w:val="IntenseReference"/>
                <w:rFonts w:ascii="Arial" w:hAnsi="Arial" w:cs="Arial"/>
                <w:b w:val="0"/>
                <w:i/>
                <w:color w:val="auto"/>
              </w:rPr>
            </w:pPr>
            <w:r w:rsidRPr="00275DC9">
              <w:rPr>
                <w:rStyle w:val="IntenseReference"/>
                <w:rFonts w:ascii="Arial" w:hAnsi="Arial" w:cs="Arial"/>
                <w:b w:val="0"/>
                <w:i/>
                <w:color w:val="auto"/>
              </w:rPr>
              <w:t xml:space="preserve">MAP TO BE AMENDED </w:t>
            </w:r>
          </w:p>
          <w:p w:rsidR="00664703" w:rsidRPr="00275DC9" w:rsidRDefault="00664703" w:rsidP="00664703">
            <w:pPr>
              <w:pStyle w:val="PolicyLargeletteredPolciies"/>
              <w:rPr>
                <w:rStyle w:val="Numbering"/>
                <w:sz w:val="24"/>
                <w:szCs w:val="24"/>
              </w:rPr>
            </w:pPr>
            <w:r w:rsidRPr="00275DC9">
              <w:rPr>
                <w:rStyle w:val="IntenseReference"/>
                <w:rFonts w:ascii="Arial" w:hAnsi="Arial" w:cs="Arial"/>
                <w:color w:val="auto"/>
              </w:rPr>
              <w:t>Figure 2.16 – CAZ Diagram</w:t>
            </w:r>
          </w:p>
        </w:tc>
        <w:tc>
          <w:tcPr>
            <w:tcW w:w="2806" w:type="dxa"/>
          </w:tcPr>
          <w:p w:rsidR="00664703" w:rsidRPr="00275DC9" w:rsidRDefault="00664703" w:rsidP="00664703"/>
        </w:tc>
        <w:tc>
          <w:tcPr>
            <w:tcW w:w="1848" w:type="dxa"/>
          </w:tcPr>
          <w:p w:rsidR="00664703" w:rsidRPr="00275DC9" w:rsidRDefault="00664703" w:rsidP="00664703">
            <w:r w:rsidRPr="00275DC9">
              <w:t>Factual Update</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MSC.2.61</w:t>
            </w:r>
          </w:p>
        </w:tc>
        <w:tc>
          <w:tcPr>
            <w:tcW w:w="2155" w:type="dxa"/>
          </w:tcPr>
          <w:p w:rsidR="00664703" w:rsidRPr="00275DC9" w:rsidRDefault="00664703" w:rsidP="00664703">
            <w:r w:rsidRPr="00275DC9">
              <w:t>SD4</w:t>
            </w:r>
          </w:p>
          <w:p w:rsidR="00664703" w:rsidRPr="00275DC9" w:rsidRDefault="00664703" w:rsidP="00664703">
            <w:r w:rsidRPr="00275DC9">
              <w:t>Figure 2.16</w:t>
            </w:r>
          </w:p>
        </w:tc>
        <w:tc>
          <w:tcPr>
            <w:tcW w:w="5274" w:type="dxa"/>
          </w:tcPr>
          <w:p w:rsidR="00664703" w:rsidRPr="00275DC9" w:rsidRDefault="00664703" w:rsidP="00664703">
            <w:r w:rsidRPr="00275DC9">
              <w:t xml:space="preserve">Insert the indicative area of the ‘West End’ (to match the indicative boundary in the West End Partnership vision). </w:t>
            </w:r>
          </w:p>
          <w:p w:rsidR="00664703" w:rsidRPr="00275DC9" w:rsidRDefault="00664703" w:rsidP="00664703">
            <w:r w:rsidRPr="00275DC9">
              <w:t xml:space="preserve">Refinement to the area covered by the West End cluster of Arts, culture and entertainment and amend key to read: </w:t>
            </w:r>
          </w:p>
          <w:p w:rsidR="00664703" w:rsidRPr="00275DC9" w:rsidRDefault="00664703" w:rsidP="00664703">
            <w:r w:rsidRPr="00275DC9">
              <w:t xml:space="preserve">‘1. West End </w:t>
            </w:r>
            <w:r w:rsidRPr="00275DC9">
              <w:rPr>
                <w:b/>
                <w:color w:val="FF0000"/>
              </w:rPr>
              <w:t>(including Soho/Covent Garden)’.</w:t>
            </w:r>
            <w:r w:rsidRPr="00275DC9">
              <w:rPr>
                <w:color w:val="FF0000"/>
              </w:rPr>
              <w:t xml:space="preserve"> </w:t>
            </w:r>
          </w:p>
        </w:tc>
        <w:tc>
          <w:tcPr>
            <w:tcW w:w="2806" w:type="dxa"/>
          </w:tcPr>
          <w:p w:rsidR="00664703" w:rsidRPr="00275DC9" w:rsidRDefault="00664703" w:rsidP="00664703">
            <w:r w:rsidRPr="00275DC9">
              <w:t>West End Partnership</w:t>
            </w:r>
          </w:p>
        </w:tc>
        <w:tc>
          <w:tcPr>
            <w:tcW w:w="1848" w:type="dxa"/>
          </w:tcPr>
          <w:p w:rsidR="00664703" w:rsidRPr="00275DC9" w:rsidRDefault="00664703" w:rsidP="00664703">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MSC.2.62</w:t>
            </w:r>
          </w:p>
        </w:tc>
        <w:tc>
          <w:tcPr>
            <w:tcW w:w="2155" w:type="dxa"/>
          </w:tcPr>
          <w:p w:rsidR="00664703" w:rsidRPr="00275DC9" w:rsidRDefault="00664703" w:rsidP="00664703">
            <w:r w:rsidRPr="00275DC9">
              <w:t>SD4</w:t>
            </w:r>
          </w:p>
          <w:p w:rsidR="00664703" w:rsidRPr="00275DC9" w:rsidRDefault="00664703" w:rsidP="00664703">
            <w:r w:rsidRPr="00275DC9">
              <w:lastRenderedPageBreak/>
              <w:t>Figure 2.16</w:t>
            </w:r>
          </w:p>
        </w:tc>
        <w:tc>
          <w:tcPr>
            <w:tcW w:w="5274" w:type="dxa"/>
          </w:tcPr>
          <w:p w:rsidR="00664703" w:rsidRPr="00275DC9" w:rsidRDefault="00664703" w:rsidP="00664703">
            <w:r w:rsidRPr="00275DC9">
              <w:lastRenderedPageBreak/>
              <w:t xml:space="preserve">Minor refinement to the indicative area of the Victoria Opportunity Area </w:t>
            </w:r>
          </w:p>
        </w:tc>
        <w:tc>
          <w:tcPr>
            <w:tcW w:w="2806" w:type="dxa"/>
          </w:tcPr>
          <w:p w:rsidR="00664703" w:rsidRPr="00275DC9" w:rsidRDefault="00664703" w:rsidP="00664703">
            <w:r w:rsidRPr="00275DC9">
              <w:t>London Property Alliance, Landsec</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MSC.2.63</w:t>
            </w:r>
          </w:p>
        </w:tc>
        <w:tc>
          <w:tcPr>
            <w:tcW w:w="2155" w:type="dxa"/>
          </w:tcPr>
          <w:p w:rsidR="00664703" w:rsidRPr="00275DC9" w:rsidRDefault="00664703" w:rsidP="00664703">
            <w:r w:rsidRPr="00275DC9">
              <w:t>SD4</w:t>
            </w:r>
          </w:p>
          <w:p w:rsidR="00664703" w:rsidRPr="00275DC9" w:rsidRDefault="00664703" w:rsidP="00664703">
            <w:r w:rsidRPr="00275DC9">
              <w:t>Figure 2.16</w:t>
            </w:r>
          </w:p>
        </w:tc>
        <w:tc>
          <w:tcPr>
            <w:tcW w:w="5274" w:type="dxa"/>
          </w:tcPr>
          <w:p w:rsidR="00664703" w:rsidRPr="00275DC9" w:rsidRDefault="00664703" w:rsidP="00664703">
            <w:r w:rsidRPr="00275DC9">
              <w:t>Minor refinement to the indicative area of the Isle of Dogs (North)</w:t>
            </w:r>
          </w:p>
        </w:tc>
        <w:tc>
          <w:tcPr>
            <w:tcW w:w="2806" w:type="dxa"/>
          </w:tcPr>
          <w:p w:rsidR="00664703" w:rsidRPr="00275DC9" w:rsidRDefault="00664703" w:rsidP="00664703">
            <w:r w:rsidRPr="00275DC9">
              <w:t xml:space="preserve">Individual </w:t>
            </w:r>
          </w:p>
        </w:tc>
        <w:tc>
          <w:tcPr>
            <w:tcW w:w="1848" w:type="dxa"/>
          </w:tcPr>
          <w:p w:rsidR="00664703" w:rsidRPr="00275DC9" w:rsidRDefault="00664703" w:rsidP="00664703">
            <w:r w:rsidRPr="00275DC9">
              <w:t xml:space="preserve">Clarification of the indicative area covered by the Isle of Dogs (North).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MSC.2.64</w:t>
            </w:r>
          </w:p>
        </w:tc>
        <w:tc>
          <w:tcPr>
            <w:tcW w:w="2155" w:type="dxa"/>
          </w:tcPr>
          <w:p w:rsidR="00664703" w:rsidRPr="00275DC9" w:rsidRDefault="00664703" w:rsidP="00664703">
            <w:r w:rsidRPr="00275DC9">
              <w:t>SD4</w:t>
            </w:r>
          </w:p>
          <w:p w:rsidR="00664703" w:rsidRPr="00275DC9" w:rsidRDefault="00664703" w:rsidP="00664703">
            <w:r w:rsidRPr="00275DC9">
              <w:t>Figure 2.16</w:t>
            </w:r>
          </w:p>
        </w:tc>
        <w:tc>
          <w:tcPr>
            <w:tcW w:w="5274" w:type="dxa"/>
          </w:tcPr>
          <w:p w:rsidR="00664703" w:rsidRPr="00275DC9" w:rsidRDefault="00664703" w:rsidP="00664703">
            <w:pPr>
              <w:rPr>
                <w:rFonts w:cs="Arial"/>
                <w:color w:val="404040" w:themeColor="text1" w:themeTint="BF"/>
              </w:rPr>
            </w:pPr>
            <w:r w:rsidRPr="00275DC9">
              <w:rPr>
                <w:rStyle w:val="Numbering"/>
                <w:sz w:val="24"/>
                <w:szCs w:val="24"/>
              </w:rPr>
              <w:t xml:space="preserve">Amend key: </w:t>
            </w:r>
            <w:r w:rsidRPr="00275DC9">
              <w:rPr>
                <w:rStyle w:val="Numbering"/>
                <w:b/>
                <w:color w:val="FF0000"/>
                <w:sz w:val="24"/>
                <w:szCs w:val="24"/>
              </w:rPr>
              <w:t>Retail clusters and</w:t>
            </w:r>
            <w:r w:rsidRPr="00275DC9">
              <w:rPr>
                <w:rStyle w:val="Numbering"/>
                <w:color w:val="FF0000"/>
                <w:sz w:val="24"/>
                <w:szCs w:val="24"/>
              </w:rPr>
              <w:t xml:space="preserve"> </w:t>
            </w:r>
            <w:r w:rsidRPr="00275DC9">
              <w:rPr>
                <w:rStyle w:val="Numbering"/>
                <w:color w:val="auto"/>
                <w:sz w:val="24"/>
                <w:szCs w:val="24"/>
              </w:rPr>
              <w:t>Town Centres</w:t>
            </w:r>
          </w:p>
        </w:tc>
        <w:tc>
          <w:tcPr>
            <w:tcW w:w="2806" w:type="dxa"/>
          </w:tcPr>
          <w:p w:rsidR="00664703" w:rsidRPr="00275DC9" w:rsidRDefault="00664703" w:rsidP="00664703">
            <w:pPr>
              <w:pStyle w:val="Header"/>
            </w:pPr>
          </w:p>
        </w:tc>
        <w:tc>
          <w:tcPr>
            <w:tcW w:w="1848" w:type="dxa"/>
          </w:tcPr>
          <w:p w:rsidR="00664703" w:rsidRPr="00275DC9" w:rsidRDefault="00664703" w:rsidP="00664703">
            <w:r w:rsidRPr="00275DC9">
              <w:t>Consistency</w:t>
            </w:r>
          </w:p>
          <w:p w:rsidR="00664703" w:rsidRPr="00275DC9" w:rsidRDefault="00664703" w:rsidP="00664703"/>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MSC.2.65</w:t>
            </w:r>
          </w:p>
        </w:tc>
        <w:tc>
          <w:tcPr>
            <w:tcW w:w="2155" w:type="dxa"/>
          </w:tcPr>
          <w:p w:rsidR="00664703" w:rsidRPr="00275DC9" w:rsidRDefault="00664703" w:rsidP="00664703">
            <w:r w:rsidRPr="00275DC9">
              <w:t>Figure 2.16</w:t>
            </w:r>
          </w:p>
        </w:tc>
        <w:tc>
          <w:tcPr>
            <w:tcW w:w="5274" w:type="dxa"/>
          </w:tcPr>
          <w:p w:rsidR="00664703" w:rsidRPr="00275DC9" w:rsidRDefault="00664703" w:rsidP="00664703">
            <w:pPr>
              <w:rPr>
                <w:rStyle w:val="Numbering"/>
                <w:sz w:val="24"/>
                <w:szCs w:val="24"/>
              </w:rPr>
            </w:pPr>
            <w:r w:rsidRPr="00275DC9">
              <w:rPr>
                <w:rStyle w:val="Numbering"/>
                <w:color w:val="auto"/>
                <w:sz w:val="24"/>
                <w:szCs w:val="24"/>
              </w:rPr>
              <w:t xml:space="preserve">Amend key: 3 King’s Cross </w:t>
            </w:r>
            <w:r w:rsidRPr="00275DC9">
              <w:rPr>
                <w:rStyle w:val="Numbering"/>
                <w:strike/>
                <w:color w:val="FF0000"/>
                <w:sz w:val="24"/>
                <w:szCs w:val="24"/>
              </w:rPr>
              <w:t>– St. Pancreas</w:t>
            </w:r>
          </w:p>
        </w:tc>
        <w:tc>
          <w:tcPr>
            <w:tcW w:w="2806" w:type="dxa"/>
          </w:tcPr>
          <w:p w:rsidR="00664703" w:rsidRPr="00275DC9" w:rsidRDefault="00664703" w:rsidP="00664703">
            <w:r w:rsidRPr="00275DC9">
              <w:t>LB Camden</w:t>
            </w:r>
          </w:p>
        </w:tc>
        <w:tc>
          <w:tcPr>
            <w:tcW w:w="1848" w:type="dxa"/>
          </w:tcPr>
          <w:p w:rsidR="00664703" w:rsidRPr="00275DC9" w:rsidRDefault="00664703" w:rsidP="00664703">
            <w:r w:rsidRPr="00275DC9">
              <w:t>Consistency</w:t>
            </w:r>
          </w:p>
          <w:p w:rsidR="00664703" w:rsidRPr="00275DC9" w:rsidRDefault="00664703" w:rsidP="00664703"/>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MSC.2.66</w:t>
            </w:r>
          </w:p>
        </w:tc>
        <w:tc>
          <w:tcPr>
            <w:tcW w:w="2155" w:type="dxa"/>
          </w:tcPr>
          <w:p w:rsidR="00664703" w:rsidRPr="00275DC9" w:rsidRDefault="00664703" w:rsidP="00664703">
            <w:r w:rsidRPr="00275DC9">
              <w:t>Figure 2.16</w:t>
            </w:r>
          </w:p>
        </w:tc>
        <w:tc>
          <w:tcPr>
            <w:tcW w:w="5274" w:type="dxa"/>
          </w:tcPr>
          <w:p w:rsidR="00664703" w:rsidRPr="00275DC9" w:rsidRDefault="00664703" w:rsidP="00664703">
            <w:pPr>
              <w:rPr>
                <w:color w:val="404040"/>
              </w:rPr>
            </w:pPr>
            <w:r w:rsidRPr="00275DC9">
              <w:rPr>
                <w:rStyle w:val="Numbering"/>
                <w:sz w:val="24"/>
                <w:szCs w:val="24"/>
              </w:rPr>
              <w:t xml:space="preserve">Amend key: </w:t>
            </w:r>
            <w:r w:rsidRPr="00275DC9">
              <w:rPr>
                <w:rStyle w:val="Numbering"/>
                <w:color w:val="auto"/>
                <w:sz w:val="24"/>
                <w:szCs w:val="24"/>
              </w:rPr>
              <w:t>9 London Bridge</w:t>
            </w:r>
            <w:r w:rsidRPr="00275DC9">
              <w:rPr>
                <w:rStyle w:val="Numbering"/>
                <w:strike/>
                <w:color w:val="FF0000"/>
                <w:sz w:val="24"/>
                <w:szCs w:val="24"/>
              </w:rPr>
              <w:t>, Borough and</w:t>
            </w:r>
            <w:r w:rsidRPr="00275DC9">
              <w:rPr>
                <w:rStyle w:val="Numbering"/>
                <w:color w:val="FF0000"/>
                <w:sz w:val="24"/>
                <w:szCs w:val="24"/>
              </w:rPr>
              <w:t xml:space="preserve"> </w:t>
            </w:r>
            <w:r w:rsidRPr="00275DC9">
              <w:rPr>
                <w:rStyle w:val="Numbering"/>
                <w:color w:val="auto"/>
                <w:sz w:val="24"/>
                <w:szCs w:val="24"/>
              </w:rPr>
              <w:t>Bankside</w:t>
            </w:r>
          </w:p>
        </w:tc>
        <w:tc>
          <w:tcPr>
            <w:tcW w:w="2806" w:type="dxa"/>
          </w:tcPr>
          <w:p w:rsidR="00664703" w:rsidRPr="00275DC9" w:rsidRDefault="00664703" w:rsidP="00664703"/>
        </w:tc>
        <w:tc>
          <w:tcPr>
            <w:tcW w:w="1848" w:type="dxa"/>
          </w:tcPr>
          <w:p w:rsidR="00664703" w:rsidRPr="00275DC9" w:rsidRDefault="00664703" w:rsidP="00664703">
            <w:r w:rsidRPr="00275DC9">
              <w:t>Consistency</w:t>
            </w:r>
          </w:p>
          <w:p w:rsidR="00664703" w:rsidRPr="00275DC9" w:rsidRDefault="00664703" w:rsidP="00664703"/>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MSC.2.67</w:t>
            </w:r>
          </w:p>
        </w:tc>
        <w:tc>
          <w:tcPr>
            <w:tcW w:w="2155" w:type="dxa"/>
          </w:tcPr>
          <w:p w:rsidR="00664703" w:rsidRPr="00275DC9" w:rsidRDefault="00664703" w:rsidP="00664703">
            <w:r w:rsidRPr="00275DC9">
              <w:t>SD4</w:t>
            </w:r>
          </w:p>
          <w:p w:rsidR="00664703" w:rsidRPr="00275DC9" w:rsidRDefault="00664703" w:rsidP="00664703">
            <w:r w:rsidRPr="00275DC9">
              <w:t>Paragraph 2.4.15</w:t>
            </w:r>
          </w:p>
        </w:tc>
        <w:tc>
          <w:tcPr>
            <w:tcW w:w="5274" w:type="dxa"/>
          </w:tcPr>
          <w:p w:rsidR="00664703" w:rsidRPr="00275DC9" w:rsidRDefault="00664703" w:rsidP="00664703">
            <w:pPr>
              <w:pStyle w:val="Supportingtextstyle"/>
              <w:rPr>
                <w:rStyle w:val="Numbering"/>
                <w:color w:val="auto"/>
                <w:spacing w:val="8"/>
                <w:sz w:val="24"/>
                <w:szCs w:val="24"/>
              </w:rPr>
            </w:pPr>
            <w:r w:rsidRPr="00275DC9">
              <w:rPr>
                <w:rStyle w:val="Numbering"/>
                <w:sz w:val="24"/>
                <w:szCs w:val="24"/>
              </w:rPr>
              <w:t xml:space="preserve">2.4.15 </w:t>
            </w:r>
            <w:r w:rsidRPr="00275DC9">
              <w:rPr>
                <w:rStyle w:val="Boldtextblack"/>
              </w:rPr>
              <w:t>Digital connectivity</w:t>
            </w:r>
            <w:r w:rsidRPr="00275DC9">
              <w:t xml:space="preserve"> and associated infrastructure is a key consideration in the CAZ where densities of commercial development in particular are high. Where necessary, </w:t>
            </w:r>
            <w:r w:rsidRPr="00275DC9">
              <w:rPr>
                <w:strike/>
                <w:color w:val="FF0000"/>
              </w:rPr>
              <w:t>applicants</w:t>
            </w:r>
            <w:r w:rsidRPr="00275DC9">
              <w:t xml:space="preserve"> </w:t>
            </w:r>
            <w:r w:rsidRPr="00275DC9">
              <w:rPr>
                <w:b/>
                <w:color w:val="FF0000"/>
              </w:rPr>
              <w:lastRenderedPageBreak/>
              <w:t>development proposals</w:t>
            </w:r>
            <w:r w:rsidRPr="00275DC9">
              <w:rPr>
                <w:color w:val="FF0000"/>
              </w:rPr>
              <w:t xml:space="preserve"> </w:t>
            </w:r>
            <w:r w:rsidRPr="00275DC9">
              <w:t xml:space="preserve">should seek to aggregate demand in areas not currently served by high-speed connectivity and liaise jointly with providers to ensure that infrastructure requirements can be planned and delivered appropriately (see </w:t>
            </w:r>
            <w:r w:rsidRPr="00275DC9">
              <w:rPr>
                <w:u w:val="single"/>
              </w:rPr>
              <w:t>Policy SI6 Digital connectivity infrastructure</w:t>
            </w:r>
            <w:r w:rsidRPr="00275DC9">
              <w:t xml:space="preserve">). </w:t>
            </w:r>
          </w:p>
        </w:tc>
        <w:tc>
          <w:tcPr>
            <w:tcW w:w="2806" w:type="dxa"/>
          </w:tcPr>
          <w:p w:rsidR="00664703" w:rsidRPr="00275DC9" w:rsidRDefault="00664703" w:rsidP="00664703">
            <w:r w:rsidRPr="00275DC9">
              <w:lastRenderedPageBreak/>
              <w:t>London Forum of Civic and Amenity Societies</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MSC.2.68</w:t>
            </w:r>
          </w:p>
        </w:tc>
        <w:tc>
          <w:tcPr>
            <w:tcW w:w="2155" w:type="dxa"/>
          </w:tcPr>
          <w:p w:rsidR="00664703" w:rsidRPr="00275DC9" w:rsidRDefault="00664703" w:rsidP="00664703">
            <w:pPr>
              <w:pStyle w:val="Header"/>
            </w:pPr>
            <w:r w:rsidRPr="00275DC9">
              <w:t>SD4</w:t>
            </w:r>
          </w:p>
          <w:p w:rsidR="00664703" w:rsidRPr="00275DC9" w:rsidRDefault="00664703" w:rsidP="00664703">
            <w:pPr>
              <w:pStyle w:val="Header"/>
            </w:pPr>
            <w:r w:rsidRPr="00275DC9">
              <w:t>Paragraph 2.4.16</w:t>
            </w:r>
          </w:p>
        </w:tc>
        <w:tc>
          <w:tcPr>
            <w:tcW w:w="5274" w:type="dxa"/>
          </w:tcPr>
          <w:p w:rsidR="00664703" w:rsidRPr="00275DC9" w:rsidRDefault="00664703" w:rsidP="00664703">
            <w:pPr>
              <w:pStyle w:val="Supportingtextstyle"/>
              <w:rPr>
                <w:rStyle w:val="Numbering"/>
                <w:color w:val="auto"/>
                <w:spacing w:val="8"/>
                <w:sz w:val="24"/>
                <w:szCs w:val="24"/>
              </w:rPr>
            </w:pPr>
            <w:r w:rsidRPr="00275DC9">
              <w:rPr>
                <w:rStyle w:val="Numbering"/>
                <w:sz w:val="24"/>
                <w:szCs w:val="24"/>
              </w:rPr>
              <w:t xml:space="preserve">2.4.16 </w:t>
            </w:r>
            <w:r w:rsidRPr="00275DC9">
              <w:t xml:space="preserve">Local Plans and development proposals should respond to issues related to climate change taking into account the distinct circumstances of the CAZ including the </w:t>
            </w:r>
            <w:r w:rsidRPr="00275DC9">
              <w:rPr>
                <w:rStyle w:val="Boldtextblack"/>
              </w:rPr>
              <w:t>urban heat island effect</w:t>
            </w:r>
            <w:r w:rsidRPr="00275DC9">
              <w:t xml:space="preserve"> (whereby the CAZ suffers from higher local temperatures than surrounding parts of London) and its vulnerability to </w:t>
            </w:r>
            <w:r w:rsidRPr="00275DC9">
              <w:rPr>
                <w:rStyle w:val="Boldtextblack"/>
                <w:b w:val="0"/>
                <w:strike/>
                <w:color w:val="FF0000"/>
              </w:rPr>
              <w:t>surface water</w:t>
            </w:r>
            <w:r w:rsidRPr="00275DC9">
              <w:rPr>
                <w:rStyle w:val="Boldtextblack"/>
                <w:color w:val="FF0000"/>
              </w:rPr>
              <w:t xml:space="preserve"> </w:t>
            </w:r>
            <w:r w:rsidRPr="00275DC9">
              <w:rPr>
                <w:b/>
              </w:rPr>
              <w:t>flooding</w:t>
            </w:r>
            <w:r w:rsidRPr="00275DC9">
              <w:t xml:space="preserve"> due to low-lying land and the high proportion of impermeable surfaces. </w:t>
            </w:r>
          </w:p>
        </w:tc>
        <w:tc>
          <w:tcPr>
            <w:tcW w:w="2806" w:type="dxa"/>
          </w:tcPr>
          <w:p w:rsidR="00664703" w:rsidRPr="00275DC9" w:rsidRDefault="00664703" w:rsidP="00664703">
            <w:pPr>
              <w:pStyle w:val="Header"/>
            </w:pPr>
            <w:r w:rsidRPr="00275DC9">
              <w:t>Environment Agency</w:t>
            </w:r>
          </w:p>
        </w:tc>
        <w:tc>
          <w:tcPr>
            <w:tcW w:w="1848" w:type="dxa"/>
          </w:tcPr>
          <w:p w:rsidR="00664703" w:rsidRPr="00275DC9" w:rsidRDefault="00664703" w:rsidP="00664703">
            <w:pPr>
              <w:pStyle w:val="Header"/>
            </w:pPr>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lastRenderedPageBreak/>
              <w:t>MSC.2.69</w:t>
            </w:r>
          </w:p>
        </w:tc>
        <w:tc>
          <w:tcPr>
            <w:tcW w:w="2155" w:type="dxa"/>
          </w:tcPr>
          <w:p w:rsidR="00664703" w:rsidRPr="00275DC9" w:rsidRDefault="00664703" w:rsidP="00664703">
            <w:pPr>
              <w:pStyle w:val="Header"/>
            </w:pPr>
            <w:r w:rsidRPr="00275DC9">
              <w:t>SD5 B</w:t>
            </w:r>
          </w:p>
        </w:tc>
        <w:tc>
          <w:tcPr>
            <w:tcW w:w="5274" w:type="dxa"/>
          </w:tcPr>
          <w:p w:rsidR="00664703" w:rsidRPr="00275DC9" w:rsidRDefault="00664703" w:rsidP="00664703">
            <w:pPr>
              <w:pStyle w:val="Supportingtextstyle"/>
              <w:rPr>
                <w:rStyle w:val="Numbering"/>
                <w:color w:val="auto"/>
                <w:spacing w:val="8"/>
                <w:sz w:val="24"/>
                <w:szCs w:val="24"/>
              </w:rPr>
            </w:pPr>
            <w:r w:rsidRPr="00275DC9">
              <w:rPr>
                <w:rStyle w:val="Numbering"/>
                <w:sz w:val="24"/>
                <w:szCs w:val="24"/>
              </w:rPr>
              <w:t>B</w:t>
            </w:r>
            <w:r w:rsidRPr="00275DC9">
              <w:rPr>
                <w:rStyle w:val="Numbering"/>
                <w:sz w:val="24"/>
                <w:szCs w:val="24"/>
              </w:rPr>
              <w:tab/>
            </w:r>
            <w:r w:rsidRPr="00275DC9">
              <w:rPr>
                <w:rStyle w:val="Numbering"/>
                <w:color w:val="auto"/>
                <w:sz w:val="24"/>
                <w:szCs w:val="24"/>
              </w:rPr>
              <w:t>R</w:t>
            </w:r>
            <w:r w:rsidRPr="00275DC9">
              <w:t>esidential development is not appropriate in</w:t>
            </w:r>
            <w:r w:rsidRPr="00275DC9">
              <w:rPr>
                <w:color w:val="FF0000"/>
              </w:rPr>
              <w:t xml:space="preserve"> </w:t>
            </w:r>
            <w:r w:rsidRPr="00275DC9">
              <w:rPr>
                <w:b/>
                <w:color w:val="FF0000"/>
              </w:rPr>
              <w:t>defined parts</w:t>
            </w:r>
            <w:r w:rsidRPr="00275DC9">
              <w:t xml:space="preserve"> </w:t>
            </w:r>
            <w:r w:rsidRPr="00275DC9">
              <w:rPr>
                <w:strike/>
                <w:color w:val="FF0000"/>
              </w:rPr>
              <w:t>the commercial core</w:t>
            </w:r>
            <w:r w:rsidRPr="00275DC9">
              <w:t xml:space="preserve"> of the City of London and Northern Isle of Dogs (detailed boundaries to be defined by boroughs in Development Plans).</w:t>
            </w:r>
          </w:p>
        </w:tc>
        <w:tc>
          <w:tcPr>
            <w:tcW w:w="2806" w:type="dxa"/>
          </w:tcPr>
          <w:p w:rsidR="00664703" w:rsidRPr="00275DC9" w:rsidRDefault="00664703" w:rsidP="00664703">
            <w:r w:rsidRPr="00275DC9">
              <w:t>City of London Corporation</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MSC.2.70</w:t>
            </w:r>
          </w:p>
        </w:tc>
        <w:tc>
          <w:tcPr>
            <w:tcW w:w="2155" w:type="dxa"/>
          </w:tcPr>
          <w:p w:rsidR="00664703" w:rsidRPr="00275DC9" w:rsidRDefault="00664703" w:rsidP="00664703">
            <w:pPr>
              <w:pStyle w:val="Header"/>
            </w:pPr>
            <w:r w:rsidRPr="00275DC9">
              <w:t>SD5 C and D</w:t>
            </w:r>
          </w:p>
        </w:tc>
        <w:tc>
          <w:tcPr>
            <w:tcW w:w="5274" w:type="dxa"/>
          </w:tcPr>
          <w:p w:rsidR="00664703" w:rsidRPr="00275DC9" w:rsidRDefault="00664703" w:rsidP="00664703">
            <w:pPr>
              <w:pStyle w:val="PolicyLargeletteredPolciies"/>
              <w:rPr>
                <w:rStyle w:val="Numbering"/>
                <w:i/>
                <w:sz w:val="24"/>
                <w:szCs w:val="24"/>
              </w:rPr>
            </w:pPr>
            <w:r w:rsidRPr="00275DC9">
              <w:rPr>
                <w:rStyle w:val="Numbering"/>
                <w:i/>
                <w:sz w:val="24"/>
                <w:szCs w:val="24"/>
              </w:rPr>
              <w:t>Deletion of clauses C 1 – C 5</w:t>
            </w:r>
          </w:p>
          <w:p w:rsidR="00664703" w:rsidRPr="00275DC9" w:rsidRDefault="00664703" w:rsidP="00664703">
            <w:pPr>
              <w:pStyle w:val="PolicyLargeletteredPolciies"/>
              <w:rPr>
                <w:rStyle w:val="Numbering"/>
                <w:i/>
                <w:sz w:val="24"/>
                <w:szCs w:val="24"/>
              </w:rPr>
            </w:pPr>
            <w:r w:rsidRPr="00275DC9">
              <w:rPr>
                <w:rStyle w:val="Numbering"/>
                <w:i/>
                <w:sz w:val="24"/>
                <w:szCs w:val="24"/>
              </w:rPr>
              <w:t>Clauses D 1 and D 2 are combined</w:t>
            </w:r>
          </w:p>
          <w:p w:rsidR="00664703" w:rsidRPr="00275DC9" w:rsidRDefault="00664703" w:rsidP="00664703">
            <w:pPr>
              <w:pStyle w:val="PolicyLargeletteredPolciies"/>
              <w:rPr>
                <w:rStyle w:val="Numbering"/>
                <w:color w:val="auto"/>
                <w:sz w:val="24"/>
                <w:szCs w:val="24"/>
              </w:rPr>
            </w:pPr>
          </w:p>
          <w:p w:rsidR="00664703" w:rsidRPr="00275DC9" w:rsidRDefault="00664703" w:rsidP="00664703">
            <w:pPr>
              <w:pStyle w:val="PolicyLargeletteredPolciies"/>
              <w:rPr>
                <w:rFonts w:ascii="Arial" w:hAnsi="Arial" w:cs="Arial"/>
                <w:color w:val="000000"/>
                <w:spacing w:val="0"/>
              </w:rPr>
            </w:pPr>
            <w:r w:rsidRPr="00275DC9">
              <w:rPr>
                <w:rStyle w:val="Numbering"/>
                <w:color w:val="auto"/>
                <w:sz w:val="24"/>
                <w:szCs w:val="24"/>
              </w:rPr>
              <w:t>C</w:t>
            </w:r>
            <w:r w:rsidRPr="00275DC9">
              <w:rPr>
                <w:rStyle w:val="Numbering"/>
                <w:color w:val="auto"/>
                <w:sz w:val="24"/>
                <w:szCs w:val="24"/>
              </w:rPr>
              <w:tab/>
              <w:t>O</w:t>
            </w:r>
            <w:r w:rsidRPr="00275DC9">
              <w:rPr>
                <w:color w:val="auto"/>
              </w:rPr>
              <w:t xml:space="preserve">ffices and other CAZ strategic functions are to be given greater weight relative to new residential development in </w:t>
            </w:r>
            <w:r w:rsidRPr="00275DC9">
              <w:rPr>
                <w:b/>
                <w:color w:val="FF0000"/>
              </w:rPr>
              <w:t>all</w:t>
            </w:r>
            <w:r w:rsidRPr="00275DC9">
              <w:rPr>
                <w:color w:val="FF0000"/>
              </w:rPr>
              <w:t xml:space="preserve"> </w:t>
            </w:r>
            <w:r w:rsidRPr="00275DC9">
              <w:rPr>
                <w:color w:val="auto"/>
              </w:rPr>
              <w:t>other</w:t>
            </w:r>
            <w:r w:rsidRPr="00275DC9">
              <w:t xml:space="preserve"> </w:t>
            </w:r>
            <w:r w:rsidRPr="00275DC9">
              <w:rPr>
                <w:strike/>
                <w:color w:val="FF0000"/>
              </w:rPr>
              <w:t>core commercial</w:t>
            </w:r>
            <w:r w:rsidRPr="00275DC9">
              <w:t xml:space="preserve"> </w:t>
            </w:r>
            <w:r w:rsidRPr="00275DC9">
              <w:rPr>
                <w:color w:val="auto"/>
              </w:rPr>
              <w:t xml:space="preserve">areas of the CAZ </w:t>
            </w:r>
            <w:r w:rsidRPr="00275DC9">
              <w:rPr>
                <w:b/>
                <w:color w:val="FF0000"/>
              </w:rPr>
              <w:t>except</w:t>
            </w:r>
            <w:r w:rsidRPr="00275DC9">
              <w:t xml:space="preserve"> </w:t>
            </w:r>
            <w:r w:rsidRPr="00275DC9">
              <w:rPr>
                <w:strike/>
                <w:color w:val="FF0000"/>
              </w:rPr>
              <w:t>including</w:t>
            </w:r>
            <w:r w:rsidRPr="00275DC9">
              <w:t>:</w:t>
            </w:r>
          </w:p>
          <w:p w:rsidR="00664703" w:rsidRPr="00275DC9" w:rsidRDefault="00664703" w:rsidP="00664703">
            <w:pPr>
              <w:pStyle w:val="PolicysubnumberedPolciies"/>
              <w:rPr>
                <w:strike/>
                <w:color w:val="FF0000"/>
              </w:rPr>
            </w:pPr>
            <w:r w:rsidRPr="00275DC9">
              <w:rPr>
                <w:rStyle w:val="Numbering"/>
                <w:strike/>
                <w:color w:val="FF0000"/>
                <w:sz w:val="24"/>
                <w:szCs w:val="24"/>
              </w:rPr>
              <w:t>1)</w:t>
            </w:r>
            <w:r w:rsidRPr="00275DC9">
              <w:rPr>
                <w:rStyle w:val="Numbering"/>
                <w:color w:val="FF0000"/>
                <w:sz w:val="24"/>
                <w:szCs w:val="24"/>
              </w:rPr>
              <w:tab/>
            </w:r>
            <w:r w:rsidRPr="00275DC9">
              <w:rPr>
                <w:strike/>
                <w:color w:val="FF0000"/>
              </w:rPr>
              <w:t>other parts of the City of London and Northern Isle of Dogs (outside core areas in part B above)</w:t>
            </w:r>
          </w:p>
          <w:p w:rsidR="00664703" w:rsidRPr="00275DC9" w:rsidRDefault="00664703" w:rsidP="00664703">
            <w:pPr>
              <w:pStyle w:val="PolicysubnumberedPolciies"/>
              <w:rPr>
                <w:strike/>
                <w:color w:val="FF0000"/>
              </w:rPr>
            </w:pPr>
            <w:r w:rsidRPr="00275DC9">
              <w:rPr>
                <w:rStyle w:val="Numbering"/>
                <w:strike/>
                <w:color w:val="FF0000"/>
                <w:sz w:val="24"/>
                <w:szCs w:val="24"/>
              </w:rPr>
              <w:lastRenderedPageBreak/>
              <w:t>2)</w:t>
            </w:r>
            <w:r w:rsidRPr="00275DC9">
              <w:rPr>
                <w:rStyle w:val="Numbering"/>
                <w:strike/>
                <w:color w:val="FF0000"/>
                <w:sz w:val="24"/>
                <w:szCs w:val="24"/>
              </w:rPr>
              <w:tab/>
            </w:r>
            <w:r w:rsidRPr="00275DC9">
              <w:rPr>
                <w:strike/>
                <w:color w:val="FF0000"/>
              </w:rPr>
              <w:t>the West End, Knightsbridge and other core commercial areas in the City of Westminster including Soho, Covent Garden, its Opportunity Areas and commercial parts of Marylebone and Fitzrovia</w:t>
            </w:r>
          </w:p>
          <w:p w:rsidR="00664703" w:rsidRPr="00275DC9" w:rsidRDefault="00664703" w:rsidP="00664703">
            <w:pPr>
              <w:pStyle w:val="PolicysubnumberedPolciies"/>
              <w:rPr>
                <w:strike/>
                <w:color w:val="FF0000"/>
              </w:rPr>
            </w:pPr>
            <w:r w:rsidRPr="00275DC9">
              <w:rPr>
                <w:rStyle w:val="Numbering"/>
                <w:strike/>
                <w:color w:val="FF0000"/>
                <w:sz w:val="24"/>
                <w:szCs w:val="24"/>
              </w:rPr>
              <w:t>3)</w:t>
            </w:r>
            <w:r w:rsidRPr="00275DC9">
              <w:rPr>
                <w:rStyle w:val="Numbering"/>
                <w:strike/>
                <w:color w:val="FF0000"/>
                <w:sz w:val="24"/>
                <w:szCs w:val="24"/>
              </w:rPr>
              <w:tab/>
            </w:r>
            <w:r w:rsidRPr="00275DC9">
              <w:rPr>
                <w:strike/>
                <w:color w:val="FF0000"/>
              </w:rPr>
              <w:t>commercial core areas identified in the City Fringe/Tech City Opportunity Area Planning Framework</w:t>
            </w:r>
          </w:p>
          <w:p w:rsidR="00664703" w:rsidRPr="00275DC9" w:rsidRDefault="00664703" w:rsidP="00664703">
            <w:pPr>
              <w:pStyle w:val="PolicysubnumberedPolciies"/>
              <w:rPr>
                <w:strike/>
                <w:color w:val="FF0000"/>
              </w:rPr>
            </w:pPr>
            <w:r w:rsidRPr="00275DC9">
              <w:rPr>
                <w:rStyle w:val="Numbering"/>
                <w:strike/>
                <w:color w:val="FF0000"/>
                <w:sz w:val="24"/>
                <w:szCs w:val="24"/>
              </w:rPr>
              <w:t>4)</w:t>
            </w:r>
            <w:r w:rsidRPr="00275DC9">
              <w:rPr>
                <w:rStyle w:val="Numbering"/>
                <w:strike/>
                <w:color w:val="FF0000"/>
                <w:sz w:val="24"/>
                <w:szCs w:val="24"/>
              </w:rPr>
              <w:tab/>
            </w:r>
            <w:r w:rsidRPr="00275DC9">
              <w:rPr>
                <w:strike/>
                <w:color w:val="FF0000"/>
              </w:rPr>
              <w:t>all other Opportunity Areas (except Vauxhall, Nine Elms, Battersea and Elephant &amp; Castle)</w:t>
            </w:r>
          </w:p>
          <w:p w:rsidR="00664703" w:rsidRPr="00275DC9" w:rsidRDefault="00664703" w:rsidP="00664703">
            <w:pPr>
              <w:pStyle w:val="PolicysubnumberedPolciies"/>
              <w:rPr>
                <w:strike/>
                <w:color w:val="FF0000"/>
              </w:rPr>
            </w:pPr>
            <w:r w:rsidRPr="00275DC9">
              <w:rPr>
                <w:rStyle w:val="Numbering"/>
                <w:strike/>
                <w:color w:val="FF0000"/>
                <w:sz w:val="24"/>
                <w:szCs w:val="24"/>
              </w:rPr>
              <w:t>5)</w:t>
            </w:r>
            <w:r w:rsidRPr="00275DC9">
              <w:rPr>
                <w:rStyle w:val="Numbering"/>
                <w:strike/>
                <w:color w:val="FF0000"/>
                <w:sz w:val="24"/>
                <w:szCs w:val="24"/>
              </w:rPr>
              <w:tab/>
            </w:r>
            <w:r w:rsidRPr="00275DC9">
              <w:rPr>
                <w:strike/>
                <w:color w:val="FF0000"/>
              </w:rPr>
              <w:t>identified clusters of specialist CAZ strategic functions, CAZ retail clusters and locally identified Special Policy Areas.</w:t>
            </w:r>
          </w:p>
          <w:p w:rsidR="00664703" w:rsidRPr="00275DC9" w:rsidRDefault="00664703" w:rsidP="00664703">
            <w:pPr>
              <w:pStyle w:val="PolicyLargeletteredPolciies"/>
            </w:pPr>
            <w:r w:rsidRPr="00275DC9">
              <w:rPr>
                <w:rStyle w:val="Numbering"/>
                <w:strike/>
                <w:color w:val="FF0000"/>
                <w:sz w:val="24"/>
                <w:szCs w:val="24"/>
              </w:rPr>
              <w:t>D</w:t>
            </w:r>
            <w:r w:rsidRPr="00275DC9">
              <w:rPr>
                <w:rStyle w:val="Numbering"/>
                <w:sz w:val="24"/>
                <w:szCs w:val="24"/>
              </w:rPr>
              <w:tab/>
            </w:r>
            <w:r w:rsidRPr="00275DC9">
              <w:rPr>
                <w:strike/>
                <w:color w:val="FF0000"/>
              </w:rPr>
              <w:t xml:space="preserve">offices and other CAZ strategic functions are given equal weight relative to new residential in other </w:t>
            </w:r>
            <w:r w:rsidRPr="00275DC9">
              <w:rPr>
                <w:strike/>
                <w:color w:val="FF0000"/>
              </w:rPr>
              <w:lastRenderedPageBreak/>
              <w:t>parts of the CAZ not covered in parts B or C above including:</w:t>
            </w:r>
          </w:p>
          <w:p w:rsidR="00664703" w:rsidRPr="00275DC9" w:rsidRDefault="00664703" w:rsidP="00664703">
            <w:pPr>
              <w:pStyle w:val="PolicysubnumberedPolciies"/>
              <w:rPr>
                <w:color w:val="FF0000"/>
              </w:rPr>
            </w:pPr>
            <w:r w:rsidRPr="00275DC9">
              <w:rPr>
                <w:rStyle w:val="Numbering"/>
                <w:sz w:val="24"/>
                <w:szCs w:val="24"/>
              </w:rPr>
              <w:t>1)</w:t>
            </w:r>
            <w:r w:rsidRPr="00275DC9">
              <w:rPr>
                <w:rStyle w:val="Numbering"/>
                <w:sz w:val="24"/>
                <w:szCs w:val="24"/>
              </w:rPr>
              <w:tab/>
              <w:t xml:space="preserve"> </w:t>
            </w:r>
            <w:r w:rsidRPr="00275DC9">
              <w:rPr>
                <w:b/>
                <w:color w:val="FF0000"/>
              </w:rPr>
              <w:t>the</w:t>
            </w:r>
            <w:r w:rsidRPr="00275DC9">
              <w:t xml:space="preserve"> </w:t>
            </w:r>
            <w:r w:rsidRPr="00275DC9">
              <w:rPr>
                <w:color w:val="auto"/>
              </w:rPr>
              <w:t xml:space="preserve">Vauxhall, Nine Elms, Battersea </w:t>
            </w:r>
            <w:r w:rsidRPr="00275DC9">
              <w:rPr>
                <w:strike/>
                <w:color w:val="FF0000"/>
              </w:rPr>
              <w:t>Opportunity Area</w:t>
            </w:r>
            <w:r w:rsidRPr="00275DC9">
              <w:rPr>
                <w:color w:val="FF0000"/>
              </w:rPr>
              <w:t xml:space="preserve"> </w:t>
            </w:r>
            <w:r w:rsidRPr="00275DC9">
              <w:rPr>
                <w:b/>
                <w:color w:val="FF0000"/>
              </w:rPr>
              <w:t>and the</w:t>
            </w:r>
          </w:p>
          <w:p w:rsidR="00664703" w:rsidRPr="00275DC9" w:rsidRDefault="00664703" w:rsidP="00664703">
            <w:pPr>
              <w:pStyle w:val="PolicysubnumberedPolciies"/>
            </w:pPr>
            <w:r w:rsidRPr="00275DC9">
              <w:rPr>
                <w:rStyle w:val="Numbering"/>
                <w:strike/>
                <w:color w:val="FF0000"/>
                <w:sz w:val="24"/>
                <w:szCs w:val="24"/>
              </w:rPr>
              <w:t>2)</w:t>
            </w:r>
            <w:r w:rsidRPr="00275DC9">
              <w:rPr>
                <w:rStyle w:val="Numbering"/>
                <w:sz w:val="24"/>
                <w:szCs w:val="24"/>
              </w:rPr>
              <w:tab/>
              <w:t xml:space="preserve"> </w:t>
            </w:r>
            <w:r w:rsidRPr="00275DC9">
              <w:rPr>
                <w:color w:val="auto"/>
              </w:rPr>
              <w:t>Elephant &amp; Castle Opportunity Areas, where offices and other CAZ strategic functions are given equal weight relative to new residential; and</w:t>
            </w:r>
          </w:p>
          <w:p w:rsidR="00664703" w:rsidRPr="00275DC9" w:rsidRDefault="00664703" w:rsidP="00664703">
            <w:pPr>
              <w:pStyle w:val="PolicysubnumberedPolciies"/>
              <w:rPr>
                <w:rStyle w:val="Numbering"/>
                <w:color w:val="FF0000"/>
                <w:sz w:val="24"/>
                <w:szCs w:val="24"/>
              </w:rPr>
            </w:pPr>
            <w:r w:rsidRPr="00275DC9">
              <w:rPr>
                <w:rStyle w:val="Numbering"/>
                <w:color w:val="auto"/>
                <w:sz w:val="24"/>
                <w:szCs w:val="24"/>
              </w:rPr>
              <w:t>3</w:t>
            </w:r>
            <w:r w:rsidRPr="00275DC9">
              <w:rPr>
                <w:rStyle w:val="Numbering"/>
                <w:sz w:val="24"/>
                <w:szCs w:val="24"/>
              </w:rPr>
              <w:t>)</w:t>
            </w:r>
            <w:r w:rsidRPr="00275DC9">
              <w:rPr>
                <w:rStyle w:val="Numbering"/>
                <w:sz w:val="24"/>
                <w:szCs w:val="24"/>
              </w:rPr>
              <w:tab/>
              <w:t xml:space="preserve"> </w:t>
            </w:r>
            <w:r w:rsidRPr="00275DC9">
              <w:rPr>
                <w:b/>
                <w:color w:val="FF0000"/>
              </w:rPr>
              <w:t>wholly residential streets or</w:t>
            </w:r>
            <w:r w:rsidRPr="00275DC9">
              <w:rPr>
                <w:color w:val="FF0000"/>
              </w:rPr>
              <w:t xml:space="preserve"> </w:t>
            </w:r>
            <w:r w:rsidRPr="00275DC9">
              <w:rPr>
                <w:color w:val="auto"/>
              </w:rPr>
              <w:t xml:space="preserve">predominantly residential neighbourhoods </w:t>
            </w:r>
            <w:r w:rsidRPr="00275DC9">
              <w:rPr>
                <w:strike/>
                <w:color w:val="FF0000"/>
              </w:rPr>
              <w:t>or wholly residential streets</w:t>
            </w:r>
            <w:r w:rsidRPr="00275DC9">
              <w:t xml:space="preserve"> </w:t>
            </w:r>
            <w:r w:rsidRPr="00275DC9">
              <w:rPr>
                <w:color w:val="auto"/>
              </w:rPr>
              <w:t>(with exceptions in appropriate circumstances – for example clusters of specialist CAZ strategic functions, Special Policy Areas and CAZ retail clusters).</w:t>
            </w:r>
          </w:p>
        </w:tc>
        <w:tc>
          <w:tcPr>
            <w:tcW w:w="2806" w:type="dxa"/>
          </w:tcPr>
          <w:p w:rsidR="00664703" w:rsidRPr="00275DC9" w:rsidRDefault="00664703" w:rsidP="00664703">
            <w:pPr>
              <w:pStyle w:val="Header"/>
            </w:pPr>
            <w:r w:rsidRPr="00275DC9">
              <w:lastRenderedPageBreak/>
              <w:t>LB Islington, LB Tower Hamlets, LB Camden, Westminster City Council, Heart of London Business Alliance, London Forum of Civic and Amenity Societies, London Property Alliance, Unite Students, Drew, Stevenson</w:t>
            </w:r>
          </w:p>
        </w:tc>
        <w:tc>
          <w:tcPr>
            <w:tcW w:w="1848" w:type="dxa"/>
          </w:tcPr>
          <w:p w:rsidR="00664703" w:rsidRPr="00275DC9" w:rsidRDefault="00664703" w:rsidP="00664703">
            <w:pPr>
              <w:pStyle w:val="Header"/>
            </w:pPr>
            <w:r w:rsidRPr="00275DC9">
              <w:t xml:space="preserve">Clarification to simplify the provisions of SD5 Parts C and D.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lastRenderedPageBreak/>
              <w:t>MSC.2.71</w:t>
            </w:r>
          </w:p>
        </w:tc>
        <w:tc>
          <w:tcPr>
            <w:tcW w:w="2155" w:type="dxa"/>
          </w:tcPr>
          <w:p w:rsidR="00664703" w:rsidRPr="00275DC9" w:rsidRDefault="00664703" w:rsidP="00664703">
            <w:pPr>
              <w:pStyle w:val="Header"/>
            </w:pPr>
            <w:r w:rsidRPr="00275DC9">
              <w:t>SD5 E</w:t>
            </w:r>
          </w:p>
        </w:tc>
        <w:tc>
          <w:tcPr>
            <w:tcW w:w="5274" w:type="dxa"/>
          </w:tcPr>
          <w:p w:rsidR="00664703" w:rsidRPr="00275DC9" w:rsidRDefault="00664703" w:rsidP="00664703">
            <w:pPr>
              <w:pStyle w:val="Supportingtextstyle"/>
              <w:rPr>
                <w:rStyle w:val="Numbering"/>
                <w:color w:val="auto"/>
                <w:spacing w:val="8"/>
                <w:sz w:val="24"/>
                <w:szCs w:val="24"/>
              </w:rPr>
            </w:pPr>
            <w:r w:rsidRPr="00275DC9">
              <w:rPr>
                <w:rStyle w:val="Numbering"/>
                <w:sz w:val="24"/>
                <w:szCs w:val="24"/>
              </w:rPr>
              <w:t>E</w:t>
            </w:r>
            <w:r w:rsidRPr="00275DC9">
              <w:rPr>
                <w:rStyle w:val="Numbering"/>
                <w:color w:val="auto"/>
                <w:sz w:val="24"/>
                <w:szCs w:val="24"/>
              </w:rPr>
              <w:tab/>
              <w:t>I</w:t>
            </w:r>
            <w:r w:rsidRPr="00275DC9">
              <w:t>n Development Plans, boroughs should develop local policies and define detailed boundaries for the areas in parts B</w:t>
            </w:r>
            <w:r w:rsidRPr="00275DC9">
              <w:rPr>
                <w:b/>
                <w:strike/>
                <w:color w:val="FF0000"/>
              </w:rPr>
              <w:t>,</w:t>
            </w:r>
            <w:r w:rsidRPr="00275DC9">
              <w:rPr>
                <w:b/>
                <w:color w:val="FF0000"/>
              </w:rPr>
              <w:t xml:space="preserve"> and</w:t>
            </w:r>
            <w:r w:rsidRPr="00275DC9">
              <w:t xml:space="preserve"> C </w:t>
            </w:r>
            <w:r w:rsidRPr="00275DC9">
              <w:rPr>
                <w:strike/>
                <w:color w:val="FF0000"/>
              </w:rPr>
              <w:t>and D</w:t>
            </w:r>
            <w:r w:rsidRPr="00275DC9">
              <w:t xml:space="preserve"> above.</w:t>
            </w:r>
          </w:p>
        </w:tc>
        <w:tc>
          <w:tcPr>
            <w:tcW w:w="2806" w:type="dxa"/>
          </w:tcPr>
          <w:p w:rsidR="00664703" w:rsidRPr="00275DC9" w:rsidRDefault="00664703" w:rsidP="00664703">
            <w:pPr>
              <w:pStyle w:val="Header"/>
            </w:pPr>
          </w:p>
        </w:tc>
        <w:tc>
          <w:tcPr>
            <w:tcW w:w="1848" w:type="dxa"/>
          </w:tcPr>
          <w:p w:rsidR="00664703" w:rsidRPr="00275DC9" w:rsidRDefault="00664703" w:rsidP="00664703">
            <w:pPr>
              <w:pStyle w:val="Header"/>
            </w:pPr>
            <w:r w:rsidRPr="00275DC9">
              <w:t xml:space="preserve">Consistency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MSC.2.72</w:t>
            </w:r>
          </w:p>
        </w:tc>
        <w:tc>
          <w:tcPr>
            <w:tcW w:w="2155" w:type="dxa"/>
          </w:tcPr>
          <w:p w:rsidR="00664703" w:rsidRPr="00275DC9" w:rsidRDefault="00664703" w:rsidP="00664703">
            <w:r w:rsidRPr="00275DC9">
              <w:t>SD5 H</w:t>
            </w:r>
          </w:p>
        </w:tc>
        <w:tc>
          <w:tcPr>
            <w:tcW w:w="5274" w:type="dxa"/>
          </w:tcPr>
          <w:p w:rsidR="00664703" w:rsidRPr="00275DC9" w:rsidRDefault="00664703" w:rsidP="00664703">
            <w:pPr>
              <w:pStyle w:val="Supportingtextstyle"/>
              <w:rPr>
                <w:rStyle w:val="Numbering"/>
                <w:rFonts w:ascii="Aktiv Grotesk" w:hAnsi="Aktiv Grotesk" w:cs="Aktiv Grotesk"/>
                <w:b/>
                <w:color w:val="FF0000"/>
                <w:spacing w:val="8"/>
                <w:sz w:val="24"/>
                <w:szCs w:val="24"/>
              </w:rPr>
            </w:pPr>
            <w:bookmarkStart w:id="10" w:name="_Hlk514947056"/>
            <w:r w:rsidRPr="00275DC9">
              <w:rPr>
                <w:rStyle w:val="Numbering"/>
                <w:sz w:val="24"/>
                <w:szCs w:val="24"/>
              </w:rPr>
              <w:t>H</w:t>
            </w:r>
            <w:r w:rsidRPr="00275DC9">
              <w:rPr>
                <w:rStyle w:val="Numbering"/>
                <w:sz w:val="24"/>
                <w:szCs w:val="24"/>
              </w:rPr>
              <w:tab/>
            </w:r>
            <w:r w:rsidRPr="00275DC9">
              <w:rPr>
                <w:rStyle w:val="Numbering"/>
                <w:color w:val="auto"/>
                <w:sz w:val="24"/>
                <w:szCs w:val="24"/>
              </w:rPr>
              <w:t>R</w:t>
            </w:r>
            <w:r w:rsidRPr="00275DC9">
              <w:t xml:space="preserve">esidential </w:t>
            </w:r>
            <w:r w:rsidRPr="00275DC9">
              <w:rPr>
                <w:b/>
                <w:color w:val="FF0000"/>
              </w:rPr>
              <w:t>or mixed-use</w:t>
            </w:r>
            <w:r w:rsidRPr="00275DC9">
              <w:rPr>
                <w:color w:val="FF0000"/>
              </w:rPr>
              <w:t xml:space="preserve"> </w:t>
            </w:r>
            <w:r w:rsidRPr="00275DC9">
              <w:t xml:space="preserve">development proposals should not lead to a </w:t>
            </w:r>
            <w:r w:rsidRPr="00275DC9">
              <w:rPr>
                <w:b/>
                <w:color w:val="FF0000"/>
              </w:rPr>
              <w:t>net</w:t>
            </w:r>
            <w:r w:rsidRPr="00275DC9">
              <w:rPr>
                <w:color w:val="FF0000"/>
              </w:rPr>
              <w:t xml:space="preserve"> </w:t>
            </w:r>
            <w:r w:rsidRPr="00275DC9">
              <w:t xml:space="preserve">loss of office floorspace in any part the CAZ unless there is </w:t>
            </w:r>
            <w:bookmarkStart w:id="11" w:name="_Hlk513802950"/>
            <w:r w:rsidRPr="00275DC9">
              <w:t>no reasonable and demonstrable prospect of the site being used for offices</w:t>
            </w:r>
            <w:r w:rsidRPr="00275DC9">
              <w:rPr>
                <w:b/>
                <w:color w:val="FF0000"/>
              </w:rPr>
              <w:t>.</w:t>
            </w:r>
            <w:r w:rsidRPr="00275DC9">
              <w:t xml:space="preserve"> </w:t>
            </w:r>
            <w:bookmarkEnd w:id="11"/>
            <w:r w:rsidRPr="00275DC9">
              <w:rPr>
                <w:strike/>
                <w:color w:val="FF0000"/>
              </w:rPr>
              <w:t xml:space="preserve">and/or </w:t>
            </w:r>
            <w:r w:rsidRPr="00275DC9">
              <w:rPr>
                <w:b/>
                <w:color w:val="FF0000"/>
              </w:rPr>
              <w:t>To achieve this,</w:t>
            </w:r>
            <w:r w:rsidRPr="00275DC9">
              <w:rPr>
                <w:color w:val="FF0000"/>
              </w:rPr>
              <w:t xml:space="preserve"> </w:t>
            </w:r>
            <w:r w:rsidRPr="00275DC9">
              <w:rPr>
                <w:color w:val="404040" w:themeColor="text1" w:themeTint="BF"/>
              </w:rPr>
              <w:t>a</w:t>
            </w:r>
            <w:r w:rsidRPr="00275DC9">
              <w:t xml:space="preserve">lternative provision </w:t>
            </w:r>
            <w:r w:rsidRPr="00275DC9">
              <w:rPr>
                <w:strike/>
                <w:color w:val="FF0000"/>
              </w:rPr>
              <w:t>is made for the provision</w:t>
            </w:r>
            <w:r w:rsidRPr="00275DC9">
              <w:rPr>
                <w:color w:val="FF0000"/>
              </w:rPr>
              <w:t xml:space="preserve"> </w:t>
            </w:r>
            <w:r w:rsidRPr="00275DC9">
              <w:t xml:space="preserve">of </w:t>
            </w:r>
            <w:r w:rsidRPr="00275DC9">
              <w:rPr>
                <w:b/>
                <w:color w:val="FF0000"/>
              </w:rPr>
              <w:t>equivalent or</w:t>
            </w:r>
            <w:r w:rsidRPr="00275DC9">
              <w:rPr>
                <w:color w:val="FF0000"/>
              </w:rPr>
              <w:t xml:space="preserve"> </w:t>
            </w:r>
            <w:r w:rsidRPr="00275DC9">
              <w:t xml:space="preserve">net additional office space </w:t>
            </w:r>
            <w:r w:rsidRPr="00275DC9">
              <w:rPr>
                <w:b/>
                <w:color w:val="FF0000"/>
              </w:rPr>
              <w:t>can be made</w:t>
            </w:r>
            <w:r w:rsidRPr="00275DC9">
              <w:rPr>
                <w:color w:val="FF0000"/>
              </w:rPr>
              <w:t xml:space="preserve"> </w:t>
            </w:r>
            <w:r w:rsidRPr="00275DC9">
              <w:rPr>
                <w:strike/>
                <w:color w:val="FF0000"/>
              </w:rPr>
              <w:t>near the development</w:t>
            </w:r>
            <w:r w:rsidRPr="00275DC9">
              <w:rPr>
                <w:color w:val="FF0000"/>
              </w:rPr>
              <w:t xml:space="preserve"> </w:t>
            </w:r>
            <w:r w:rsidRPr="00275DC9">
              <w:t>(including through swaps and credits – see part I below).</w:t>
            </w:r>
            <w:bookmarkEnd w:id="10"/>
            <w:r w:rsidRPr="00275DC9">
              <w:t xml:space="preserve"> </w:t>
            </w:r>
            <w:r w:rsidRPr="00275DC9">
              <w:rPr>
                <w:b/>
                <w:color w:val="FF0000"/>
              </w:rPr>
              <w:t>This should be within the CAZ and near the development.</w:t>
            </w:r>
          </w:p>
        </w:tc>
        <w:tc>
          <w:tcPr>
            <w:tcW w:w="2806" w:type="dxa"/>
          </w:tcPr>
          <w:p w:rsidR="00664703" w:rsidRPr="00275DC9" w:rsidRDefault="00664703" w:rsidP="00664703">
            <w:r w:rsidRPr="00275DC9">
              <w:t>Canary Wharf Group</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MSC.2.73</w:t>
            </w:r>
          </w:p>
        </w:tc>
        <w:tc>
          <w:tcPr>
            <w:tcW w:w="2155" w:type="dxa"/>
          </w:tcPr>
          <w:p w:rsidR="00664703" w:rsidRPr="00275DC9" w:rsidRDefault="00664703" w:rsidP="00664703">
            <w:r w:rsidRPr="00275DC9">
              <w:t>SD5</w:t>
            </w:r>
          </w:p>
          <w:p w:rsidR="00664703" w:rsidRPr="00275DC9" w:rsidRDefault="00664703" w:rsidP="00664703">
            <w:r w:rsidRPr="00275DC9">
              <w:t>Paragraph 2.5.3</w:t>
            </w:r>
          </w:p>
        </w:tc>
        <w:tc>
          <w:tcPr>
            <w:tcW w:w="5274" w:type="dxa"/>
          </w:tcPr>
          <w:p w:rsidR="00664703" w:rsidRPr="00275DC9" w:rsidRDefault="00664703" w:rsidP="00664703">
            <w:pPr>
              <w:pStyle w:val="Supportingtextstyle"/>
              <w:rPr>
                <w:rStyle w:val="Numbering"/>
                <w:color w:val="auto"/>
                <w:spacing w:val="8"/>
                <w:sz w:val="24"/>
                <w:szCs w:val="24"/>
              </w:rPr>
            </w:pPr>
            <w:r w:rsidRPr="00275DC9">
              <w:rPr>
                <w:rStyle w:val="Numbering"/>
                <w:color w:val="auto"/>
                <w:spacing w:val="8"/>
                <w:sz w:val="24"/>
                <w:szCs w:val="24"/>
              </w:rPr>
              <w:t xml:space="preserve">2.5.3  </w:t>
            </w:r>
            <w:r w:rsidRPr="00275DC9">
              <w:t xml:space="preserve">The agglomerations of offices and other CAZ strategic functions should not be compromised by new </w:t>
            </w:r>
            <w:r w:rsidRPr="00275DC9">
              <w:rPr>
                <w:rStyle w:val="Boldtextblack"/>
              </w:rPr>
              <w:t xml:space="preserve">residential </w:t>
            </w:r>
            <w:r w:rsidRPr="00275DC9">
              <w:rPr>
                <w:rStyle w:val="Boldtextblack"/>
              </w:rPr>
              <w:lastRenderedPageBreak/>
              <w:t>development</w:t>
            </w:r>
            <w:r w:rsidRPr="00275DC9">
              <w:t>. Given their strategic importance</w:t>
            </w:r>
            <w:r w:rsidRPr="00275DC9">
              <w:rPr>
                <w:rStyle w:val="Boldtextblack"/>
                <w:color w:val="FF0000"/>
              </w:rPr>
              <w:t xml:space="preserve">, as a general principle, offices and other CAZ strategic functions are given greater weight relative to new residential development in the Zone (with </w:t>
            </w:r>
            <w:r w:rsidRPr="00275DC9">
              <w:t xml:space="preserve">exceptions set out in policy). </w:t>
            </w:r>
            <w:r w:rsidRPr="00275DC9">
              <w:rPr>
                <w:strike/>
                <w:color w:val="FF0000"/>
              </w:rPr>
              <w:t>In particular, r</w:t>
            </w:r>
            <w:r w:rsidRPr="00275DC9">
              <w:rPr>
                <w:color w:val="FF0000"/>
              </w:rPr>
              <w:t xml:space="preserve"> </w:t>
            </w:r>
            <w:r w:rsidRPr="00275DC9">
              <w:t xml:space="preserve">Residential development is considered inappropriate in defined parts </w:t>
            </w:r>
            <w:r w:rsidRPr="00275DC9">
              <w:rPr>
                <w:strike/>
                <w:color w:val="FF0000"/>
              </w:rPr>
              <w:t>the commercial core areas</w:t>
            </w:r>
            <w:r w:rsidRPr="00275DC9">
              <w:t xml:space="preserve"> of the </w:t>
            </w:r>
            <w:r w:rsidRPr="00275DC9">
              <w:rPr>
                <w:rStyle w:val="Boldtextblack"/>
              </w:rPr>
              <w:t>City of London and Northern Isle of Dogs</w:t>
            </w:r>
            <w:r w:rsidRPr="00275DC9">
              <w:t xml:space="preserve"> reflecting the prominent role of these locations in providing capacity for world city business functions. This policy will ensure that the current and future potential to assemble and deliver office development in these locations is not compromised by residential development.</w:t>
            </w:r>
          </w:p>
        </w:tc>
        <w:tc>
          <w:tcPr>
            <w:tcW w:w="2806" w:type="dxa"/>
          </w:tcPr>
          <w:p w:rsidR="00664703" w:rsidRPr="00275DC9" w:rsidRDefault="00664703" w:rsidP="00664703">
            <w:r w:rsidRPr="00275DC9">
              <w:lastRenderedPageBreak/>
              <w:t>City of London Corporation</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MSC.2.74</w:t>
            </w:r>
          </w:p>
        </w:tc>
        <w:tc>
          <w:tcPr>
            <w:tcW w:w="2155" w:type="dxa"/>
          </w:tcPr>
          <w:p w:rsidR="00664703" w:rsidRPr="00275DC9" w:rsidRDefault="00664703" w:rsidP="00664703">
            <w:pPr>
              <w:pStyle w:val="Header"/>
            </w:pPr>
            <w:r w:rsidRPr="00275DC9">
              <w:t>SD5</w:t>
            </w:r>
          </w:p>
          <w:p w:rsidR="00664703" w:rsidRPr="00275DC9" w:rsidRDefault="00664703" w:rsidP="00664703">
            <w:pPr>
              <w:pStyle w:val="Header"/>
            </w:pPr>
            <w:r w:rsidRPr="00275DC9">
              <w:lastRenderedPageBreak/>
              <w:t>Paragraph 2.5.4</w:t>
            </w:r>
          </w:p>
        </w:tc>
        <w:tc>
          <w:tcPr>
            <w:tcW w:w="5274" w:type="dxa"/>
          </w:tcPr>
          <w:p w:rsidR="00664703" w:rsidRPr="00275DC9" w:rsidRDefault="00664703" w:rsidP="00664703">
            <w:pPr>
              <w:pStyle w:val="Supportingtextstyle"/>
              <w:rPr>
                <w:rStyle w:val="Numbering"/>
                <w:strike/>
                <w:color w:val="auto"/>
                <w:spacing w:val="8"/>
                <w:sz w:val="24"/>
                <w:szCs w:val="24"/>
              </w:rPr>
            </w:pPr>
            <w:r w:rsidRPr="00275DC9">
              <w:rPr>
                <w:rStyle w:val="Numbering"/>
                <w:strike/>
                <w:color w:val="FF0000"/>
                <w:sz w:val="24"/>
                <w:szCs w:val="24"/>
              </w:rPr>
              <w:lastRenderedPageBreak/>
              <w:t xml:space="preserve">2.5.4 </w:t>
            </w:r>
            <w:r w:rsidRPr="00275DC9">
              <w:rPr>
                <w:strike/>
                <w:color w:val="FF0000"/>
              </w:rPr>
              <w:t xml:space="preserve">Offices and other CAZ strategic functions are given greater weight </w:t>
            </w:r>
            <w:r w:rsidRPr="00275DC9">
              <w:rPr>
                <w:strike/>
                <w:color w:val="FF0000"/>
              </w:rPr>
              <w:lastRenderedPageBreak/>
              <w:t xml:space="preserve">relative to new residential development in the </w:t>
            </w:r>
            <w:r w:rsidRPr="00275DC9">
              <w:rPr>
                <w:rStyle w:val="Boldtextblack"/>
                <w:b w:val="0"/>
                <w:strike/>
                <w:color w:val="FF0000"/>
              </w:rPr>
              <w:t>West End</w:t>
            </w:r>
            <w:r w:rsidRPr="00275DC9">
              <w:rPr>
                <w:strike/>
                <w:color w:val="FF0000"/>
              </w:rPr>
              <w:t xml:space="preserve"> and other core commercial areas of the CAZ reflecting the importance attached to CAZ strategic functions in these locations.</w:t>
            </w:r>
          </w:p>
        </w:tc>
        <w:tc>
          <w:tcPr>
            <w:tcW w:w="2806" w:type="dxa"/>
          </w:tcPr>
          <w:p w:rsidR="00664703" w:rsidRPr="00275DC9" w:rsidRDefault="00664703" w:rsidP="00664703">
            <w:pPr>
              <w:pStyle w:val="Header"/>
            </w:pPr>
          </w:p>
        </w:tc>
        <w:tc>
          <w:tcPr>
            <w:tcW w:w="1848" w:type="dxa"/>
          </w:tcPr>
          <w:p w:rsidR="00664703" w:rsidRPr="00275DC9" w:rsidRDefault="00664703" w:rsidP="00664703">
            <w:pPr>
              <w:pStyle w:val="Header"/>
            </w:pPr>
            <w:r w:rsidRPr="00275DC9">
              <w:t xml:space="preserve">Text moved to paragraph </w:t>
            </w:r>
            <w:r w:rsidRPr="00275DC9">
              <w:lastRenderedPageBreak/>
              <w:t>2.5.3 and consistency</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lastRenderedPageBreak/>
              <w:t>MSC.2.75</w:t>
            </w:r>
          </w:p>
        </w:tc>
        <w:tc>
          <w:tcPr>
            <w:tcW w:w="2155" w:type="dxa"/>
          </w:tcPr>
          <w:p w:rsidR="00664703" w:rsidRPr="00275DC9" w:rsidRDefault="00664703" w:rsidP="00664703">
            <w:r w:rsidRPr="00275DC9">
              <w:t>SD5</w:t>
            </w:r>
          </w:p>
          <w:p w:rsidR="00664703" w:rsidRPr="00275DC9" w:rsidRDefault="00664703" w:rsidP="00664703">
            <w:r w:rsidRPr="00275DC9">
              <w:t>Paragraph 2.5.6</w:t>
            </w:r>
          </w:p>
        </w:tc>
        <w:tc>
          <w:tcPr>
            <w:tcW w:w="5274" w:type="dxa"/>
          </w:tcPr>
          <w:p w:rsidR="00664703" w:rsidRPr="00275DC9" w:rsidRDefault="00664703" w:rsidP="00664703">
            <w:pPr>
              <w:pStyle w:val="Supportingtextstyle"/>
              <w:rPr>
                <w:rStyle w:val="Numbering"/>
                <w:sz w:val="24"/>
                <w:szCs w:val="24"/>
              </w:rPr>
            </w:pPr>
            <w:r w:rsidRPr="00275DC9">
              <w:rPr>
                <w:rStyle w:val="Numbering"/>
                <w:sz w:val="24"/>
                <w:szCs w:val="24"/>
              </w:rPr>
              <w:t xml:space="preserve">2.5.6 </w:t>
            </w:r>
            <w:r w:rsidRPr="00275DC9">
              <w:t xml:space="preserve">Development Plans will play a key role in setting out detailed office policies for the CAZ and the appropriate balance between CAZ strategic functions (including offices) and residential in mixed-use areas and in identifying locations or sites where residential development is appropriate. </w:t>
            </w:r>
            <w:r w:rsidRPr="00275DC9">
              <w:rPr>
                <w:b/>
                <w:color w:val="FF0000"/>
              </w:rPr>
              <w:t>Evidence required to demonstrate no reasonable prospect of a site being used for offices is set out in paragraph 6.1.7 of this Plan.</w:t>
            </w:r>
          </w:p>
        </w:tc>
        <w:tc>
          <w:tcPr>
            <w:tcW w:w="2806" w:type="dxa"/>
          </w:tcPr>
          <w:p w:rsidR="00664703" w:rsidRPr="00275DC9" w:rsidRDefault="00664703" w:rsidP="00664703">
            <w:r w:rsidRPr="00275DC9">
              <w:t>Federation of Small Businesses</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MSC.2.76</w:t>
            </w:r>
          </w:p>
        </w:tc>
        <w:tc>
          <w:tcPr>
            <w:tcW w:w="2155" w:type="dxa"/>
          </w:tcPr>
          <w:p w:rsidR="00664703" w:rsidRPr="00275DC9" w:rsidRDefault="00664703" w:rsidP="00664703">
            <w:r w:rsidRPr="00275DC9">
              <w:t>SD5</w:t>
            </w:r>
          </w:p>
          <w:p w:rsidR="00664703" w:rsidRPr="00275DC9" w:rsidRDefault="00664703" w:rsidP="00664703">
            <w:r w:rsidRPr="00275DC9">
              <w:t>Paragraph 2.5.8</w:t>
            </w:r>
          </w:p>
        </w:tc>
        <w:tc>
          <w:tcPr>
            <w:tcW w:w="5274" w:type="dxa"/>
          </w:tcPr>
          <w:p w:rsidR="00664703" w:rsidRPr="00275DC9" w:rsidRDefault="00664703" w:rsidP="00664703">
            <w:pPr>
              <w:pStyle w:val="Supportingtextstyle"/>
              <w:rPr>
                <w:rStyle w:val="Numbering"/>
                <w:sz w:val="24"/>
                <w:szCs w:val="24"/>
              </w:rPr>
            </w:pPr>
            <w:r w:rsidRPr="00275DC9">
              <w:rPr>
                <w:rStyle w:val="Numbering"/>
                <w:sz w:val="24"/>
                <w:szCs w:val="24"/>
              </w:rPr>
              <w:t xml:space="preserve">2.5.8 </w:t>
            </w:r>
            <w:r w:rsidRPr="00275DC9">
              <w:rPr>
                <w:rStyle w:val="Boldtextblack"/>
              </w:rPr>
              <w:t>Land use swaps</w:t>
            </w:r>
            <w:r w:rsidRPr="00275DC9">
              <w:rPr>
                <w:rStyle w:val="Boldtextblack"/>
                <w:strike/>
                <w:color w:val="FF0000"/>
              </w:rPr>
              <w:t>,</w:t>
            </w:r>
            <w:r w:rsidRPr="00275DC9">
              <w:rPr>
                <w:rStyle w:val="Boldtextblack"/>
              </w:rPr>
              <w:t xml:space="preserve"> </w:t>
            </w:r>
            <w:r w:rsidRPr="00275DC9">
              <w:rPr>
                <w:rStyle w:val="Boldtextblack"/>
                <w:color w:val="FF0000"/>
              </w:rPr>
              <w:t xml:space="preserve">and </w:t>
            </w:r>
            <w:r w:rsidRPr="00275DC9">
              <w:rPr>
                <w:rStyle w:val="Boldtextblack"/>
              </w:rPr>
              <w:t xml:space="preserve">credits </w:t>
            </w:r>
            <w:r w:rsidRPr="00275DC9">
              <w:rPr>
                <w:rStyle w:val="Boldtextblack"/>
                <w:b w:val="0"/>
                <w:strike/>
                <w:color w:val="FF0000"/>
              </w:rPr>
              <w:t>and off-site contributions</w:t>
            </w:r>
            <w:r w:rsidRPr="00275DC9">
              <w:rPr>
                <w:b/>
                <w:color w:val="FF0000"/>
              </w:rPr>
              <w:t xml:space="preserve"> </w:t>
            </w:r>
            <w:r w:rsidRPr="00275DC9">
              <w:t xml:space="preserve">can be used to support </w:t>
            </w:r>
            <w:r w:rsidRPr="00275DC9">
              <w:lastRenderedPageBreak/>
              <w:t>local balances between CAZ strategic functions and housing.</w:t>
            </w:r>
          </w:p>
        </w:tc>
        <w:tc>
          <w:tcPr>
            <w:tcW w:w="2806" w:type="dxa"/>
          </w:tcPr>
          <w:p w:rsidR="00664703" w:rsidRPr="00275DC9" w:rsidRDefault="00664703" w:rsidP="00664703"/>
        </w:tc>
        <w:tc>
          <w:tcPr>
            <w:tcW w:w="1848" w:type="dxa"/>
          </w:tcPr>
          <w:p w:rsidR="00664703" w:rsidRPr="00275DC9" w:rsidRDefault="00664703" w:rsidP="00664703">
            <w:r w:rsidRPr="00275DC9">
              <w:t>Clarificatio</w:t>
            </w:r>
            <w:r w:rsidR="002F31AE">
              <w:t>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MSC.2.77</w:t>
            </w:r>
          </w:p>
        </w:tc>
        <w:tc>
          <w:tcPr>
            <w:tcW w:w="2155" w:type="dxa"/>
          </w:tcPr>
          <w:p w:rsidR="00664703" w:rsidRPr="00275DC9" w:rsidRDefault="00664703" w:rsidP="00664703">
            <w:r w:rsidRPr="00275DC9">
              <w:t xml:space="preserve">SD6 Title </w:t>
            </w:r>
          </w:p>
        </w:tc>
        <w:tc>
          <w:tcPr>
            <w:tcW w:w="5274" w:type="dxa"/>
          </w:tcPr>
          <w:p w:rsidR="00664703" w:rsidRPr="00275DC9" w:rsidRDefault="00664703" w:rsidP="00664703">
            <w:r w:rsidRPr="00275DC9">
              <w:rPr>
                <w:rStyle w:val="Chapter2"/>
                <w:rFonts w:cs="Arial"/>
                <w:b/>
              </w:rPr>
              <w:t>Policy SD6 Town centres</w:t>
            </w:r>
            <w:r w:rsidRPr="00275DC9">
              <w:t xml:space="preserve"> </w:t>
            </w:r>
            <w:r w:rsidRPr="00275DC9">
              <w:rPr>
                <w:b/>
                <w:color w:val="FF0000"/>
              </w:rPr>
              <w:t>and high streets</w:t>
            </w:r>
          </w:p>
        </w:tc>
        <w:tc>
          <w:tcPr>
            <w:tcW w:w="2806" w:type="dxa"/>
          </w:tcPr>
          <w:p w:rsidR="00664703" w:rsidRPr="00275DC9" w:rsidRDefault="00664703" w:rsidP="00664703">
            <w:r w:rsidRPr="00275DC9">
              <w:t>Vital OKR, Federation of Master Builders</w:t>
            </w:r>
          </w:p>
        </w:tc>
        <w:tc>
          <w:tcPr>
            <w:tcW w:w="1848" w:type="dxa"/>
          </w:tcPr>
          <w:p w:rsidR="00664703" w:rsidRPr="00275DC9" w:rsidRDefault="00664703" w:rsidP="00664703">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MSC.2.78</w:t>
            </w:r>
          </w:p>
        </w:tc>
        <w:tc>
          <w:tcPr>
            <w:tcW w:w="2155" w:type="dxa"/>
          </w:tcPr>
          <w:p w:rsidR="00664703" w:rsidRPr="00275DC9" w:rsidRDefault="00664703" w:rsidP="00664703">
            <w:r w:rsidRPr="00275DC9">
              <w:t>SD6 A 1</w:t>
            </w:r>
          </w:p>
        </w:tc>
        <w:tc>
          <w:tcPr>
            <w:tcW w:w="5274" w:type="dxa"/>
          </w:tcPr>
          <w:p w:rsidR="00664703" w:rsidRPr="00275DC9" w:rsidRDefault="00664703" w:rsidP="00664703">
            <w:pPr>
              <w:pStyle w:val="Supportingtextstyle"/>
            </w:pPr>
            <w:r w:rsidRPr="00275DC9">
              <w:rPr>
                <w:rStyle w:val="IntenseReference"/>
                <w:rFonts w:ascii="Arial" w:hAnsi="Arial"/>
                <w:b w:val="0"/>
                <w:color w:val="auto"/>
              </w:rPr>
              <w:t>A</w:t>
            </w:r>
            <w:r w:rsidRPr="00275DC9">
              <w:rPr>
                <w:rStyle w:val="IntenseReference"/>
                <w:rFonts w:ascii="Arial" w:hAnsi="Arial"/>
              </w:rPr>
              <w:t xml:space="preserve"> The vitality and viability of</w:t>
            </w:r>
            <w:r w:rsidRPr="00275DC9">
              <w:t xml:space="preserve"> London’s varied town centres </w:t>
            </w:r>
            <w:r w:rsidRPr="00275DC9">
              <w:rPr>
                <w:strike/>
                <w:color w:val="FF0000"/>
              </w:rPr>
              <w:t xml:space="preserve">and their vitality and viability </w:t>
            </w:r>
            <w:r w:rsidRPr="00275DC9">
              <w:t xml:space="preserve">should be promoted and enhanced </w:t>
            </w:r>
            <w:r w:rsidRPr="00275DC9">
              <w:rPr>
                <w:strike/>
                <w:color w:val="FF0000"/>
              </w:rPr>
              <w:t>as</w:t>
            </w:r>
            <w:r w:rsidRPr="00275DC9">
              <w:rPr>
                <w:strike/>
              </w:rPr>
              <w:t xml:space="preserve"> </w:t>
            </w:r>
            <w:r w:rsidRPr="00275DC9">
              <w:rPr>
                <w:rStyle w:val="IntenseReference"/>
                <w:rFonts w:ascii="Arial" w:hAnsi="Arial"/>
              </w:rPr>
              <w:t>by</w:t>
            </w:r>
            <w:r w:rsidRPr="00275DC9">
              <w:t>:</w:t>
            </w:r>
          </w:p>
          <w:p w:rsidR="00664703" w:rsidRPr="00275DC9" w:rsidRDefault="00664703" w:rsidP="00664703">
            <w:pPr>
              <w:pStyle w:val="Supportingtextstyle"/>
            </w:pPr>
            <w:r w:rsidRPr="00275DC9">
              <w:rPr>
                <w:rStyle w:val="Numbering"/>
                <w:sz w:val="24"/>
                <w:szCs w:val="24"/>
              </w:rPr>
              <w:t>1)</w:t>
            </w:r>
            <w:r w:rsidRPr="00275DC9">
              <w:rPr>
                <w:rStyle w:val="Numbering"/>
                <w:sz w:val="24"/>
                <w:szCs w:val="24"/>
              </w:rPr>
              <w:tab/>
              <w:t xml:space="preserve"> </w:t>
            </w:r>
            <w:r w:rsidRPr="00275DC9">
              <w:rPr>
                <w:rStyle w:val="IntenseReference"/>
                <w:rFonts w:ascii="Arial" w:hAnsi="Arial"/>
              </w:rPr>
              <w:t>encouraging</w:t>
            </w:r>
            <w:r w:rsidRPr="00275DC9">
              <w:t xml:space="preserve"> strong, resilient, accessible</w:t>
            </w:r>
            <w:r w:rsidRPr="00275DC9">
              <w:rPr>
                <w:b/>
                <w:strike/>
              </w:rPr>
              <w:t>,</w:t>
            </w:r>
            <w:r w:rsidRPr="00275DC9">
              <w:rPr>
                <w:b/>
              </w:rPr>
              <w:t xml:space="preserve"> </w:t>
            </w:r>
            <w:r w:rsidRPr="00275DC9">
              <w:rPr>
                <w:b/>
                <w:color w:val="FF0000"/>
              </w:rPr>
              <w:t>and</w:t>
            </w:r>
            <w:r w:rsidRPr="00275DC9">
              <w:t xml:space="preserve"> inclusive </w:t>
            </w:r>
            <w:r w:rsidRPr="00275DC9">
              <w:rPr>
                <w:rStyle w:val="BookTitle"/>
                <w:rFonts w:ascii="Arial" w:hAnsi="Arial"/>
                <w:sz w:val="24"/>
              </w:rPr>
              <w:t>and viable</w:t>
            </w:r>
            <w:r w:rsidRPr="00275DC9">
              <w:t xml:space="preserve"> hubs </w:t>
            </w:r>
            <w:r w:rsidRPr="00275DC9">
              <w:rPr>
                <w:strike/>
                <w:color w:val="FF0000"/>
              </w:rPr>
              <w:t>for</w:t>
            </w:r>
            <w:r w:rsidRPr="00275DC9">
              <w:rPr>
                <w:strike/>
              </w:rPr>
              <w:t xml:space="preserve"> </w:t>
            </w:r>
            <w:r w:rsidRPr="00275DC9">
              <w:rPr>
                <w:b/>
                <w:color w:val="FF0000"/>
              </w:rPr>
              <w:t>with</w:t>
            </w:r>
            <w:r w:rsidRPr="00275DC9">
              <w:t xml:space="preserve"> a diverse range of uses </w:t>
            </w:r>
            <w:r w:rsidRPr="00275DC9">
              <w:rPr>
                <w:rStyle w:val="IntenseReference"/>
                <w:rFonts w:ascii="Arial" w:hAnsi="Arial"/>
              </w:rPr>
              <w:t>that meet the needs of Londoners, including main town centre uses,</w:t>
            </w:r>
            <w:r w:rsidRPr="00275DC9">
              <w:t xml:space="preserve"> </w:t>
            </w:r>
            <w:r w:rsidRPr="00275DC9">
              <w:rPr>
                <w:strike/>
                <w:color w:val="FF0000"/>
              </w:rPr>
              <w:t xml:space="preserve">including employment, business space, shopping, culture, leisure, </w:t>
            </w:r>
            <w:r w:rsidRPr="00275DC9">
              <w:t xml:space="preserve">night-time economy, </w:t>
            </w:r>
            <w:r w:rsidRPr="00275DC9">
              <w:rPr>
                <w:strike/>
                <w:color w:val="FF0000"/>
              </w:rPr>
              <w:t>tourism</w:t>
            </w:r>
            <w:r w:rsidRPr="00275DC9">
              <w:rPr>
                <w:strike/>
              </w:rPr>
              <w:t xml:space="preserve">, </w:t>
            </w:r>
            <w:r w:rsidRPr="00275DC9">
              <w:t>civic, community, social</w:t>
            </w:r>
            <w:r w:rsidRPr="00275DC9">
              <w:rPr>
                <w:rStyle w:val="BookTitle"/>
                <w:rFonts w:ascii="Arial" w:hAnsi="Arial"/>
                <w:sz w:val="24"/>
              </w:rPr>
              <w:t xml:space="preserve"> infrastructure </w:t>
            </w:r>
            <w:r w:rsidRPr="00275DC9">
              <w:t xml:space="preserve">and residential </w:t>
            </w:r>
            <w:r w:rsidRPr="00275DC9">
              <w:rPr>
                <w:rStyle w:val="BookTitle"/>
                <w:rFonts w:ascii="Arial" w:hAnsi="Arial"/>
                <w:sz w:val="24"/>
              </w:rPr>
              <w:t xml:space="preserve">development </w:t>
            </w:r>
            <w:r w:rsidRPr="00275DC9">
              <w:rPr>
                <w:rStyle w:val="IntenseReference"/>
                <w:rFonts w:ascii="Arial" w:hAnsi="Arial"/>
              </w:rPr>
              <w:t>uses</w:t>
            </w:r>
          </w:p>
        </w:tc>
        <w:tc>
          <w:tcPr>
            <w:tcW w:w="2806" w:type="dxa"/>
          </w:tcPr>
          <w:p w:rsidR="00664703" w:rsidRPr="00275DC9" w:rsidRDefault="00664703" w:rsidP="00664703">
            <w:r w:rsidRPr="00275DC9">
              <w:t>Crest Nicholson PLC, London Assembly Planning Committee</w:t>
            </w:r>
          </w:p>
          <w:p w:rsidR="00664703" w:rsidRPr="00275DC9" w:rsidRDefault="00664703" w:rsidP="00664703"/>
        </w:tc>
        <w:tc>
          <w:tcPr>
            <w:tcW w:w="1848" w:type="dxa"/>
          </w:tcPr>
          <w:p w:rsidR="00664703" w:rsidRPr="00275DC9" w:rsidRDefault="00664703" w:rsidP="00664703">
            <w:r w:rsidRPr="00275DC9">
              <w:t xml:space="preserve">Clarification and Readability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lastRenderedPageBreak/>
              <w:t>MSC.2.79</w:t>
            </w:r>
          </w:p>
        </w:tc>
        <w:tc>
          <w:tcPr>
            <w:tcW w:w="2155" w:type="dxa"/>
          </w:tcPr>
          <w:p w:rsidR="00664703" w:rsidRPr="00275DC9" w:rsidRDefault="00664703" w:rsidP="00664703">
            <w:r w:rsidRPr="00275DC9">
              <w:t>SD6 A 2</w:t>
            </w:r>
          </w:p>
        </w:tc>
        <w:tc>
          <w:tcPr>
            <w:tcW w:w="5274" w:type="dxa"/>
          </w:tcPr>
          <w:p w:rsidR="00664703" w:rsidRPr="00275DC9" w:rsidRDefault="00664703" w:rsidP="00664703">
            <w:pPr>
              <w:pStyle w:val="Supportingtextstyle"/>
            </w:pPr>
            <w:r w:rsidRPr="00275DC9">
              <w:rPr>
                <w:rStyle w:val="IntenseReference"/>
                <w:rFonts w:ascii="Arial" w:hAnsi="Arial"/>
                <w:b w:val="0"/>
                <w:color w:val="auto"/>
              </w:rPr>
              <w:t>A</w:t>
            </w:r>
            <w:r w:rsidRPr="00275DC9">
              <w:rPr>
                <w:rStyle w:val="IntenseReference"/>
                <w:rFonts w:ascii="Arial" w:hAnsi="Arial"/>
              </w:rPr>
              <w:t xml:space="preserve"> The vitality and viability of</w:t>
            </w:r>
            <w:r w:rsidRPr="00275DC9">
              <w:t xml:space="preserve"> London’s varied town centres </w:t>
            </w:r>
            <w:r w:rsidRPr="00275DC9">
              <w:rPr>
                <w:strike/>
                <w:color w:val="FF0000"/>
              </w:rPr>
              <w:t>and their vitality and viability</w:t>
            </w:r>
            <w:r w:rsidRPr="00275DC9">
              <w:rPr>
                <w:strike/>
              </w:rPr>
              <w:t xml:space="preserve"> </w:t>
            </w:r>
            <w:r w:rsidRPr="00275DC9">
              <w:t xml:space="preserve">should be promoted and enhanced </w:t>
            </w:r>
            <w:r w:rsidRPr="00275DC9">
              <w:rPr>
                <w:strike/>
                <w:color w:val="FF0000"/>
              </w:rPr>
              <w:t>as</w:t>
            </w:r>
            <w:r w:rsidRPr="00275DC9">
              <w:rPr>
                <w:strike/>
              </w:rPr>
              <w:t xml:space="preserve"> </w:t>
            </w:r>
            <w:r w:rsidRPr="00275DC9">
              <w:rPr>
                <w:rStyle w:val="IntenseReference"/>
                <w:rFonts w:ascii="Arial" w:hAnsi="Arial"/>
              </w:rPr>
              <w:t>by</w:t>
            </w:r>
            <w:r w:rsidRPr="00275DC9">
              <w:t>:..</w:t>
            </w:r>
          </w:p>
          <w:p w:rsidR="00664703" w:rsidRPr="00275DC9" w:rsidRDefault="00664703" w:rsidP="00664703">
            <w:pPr>
              <w:pStyle w:val="Supportingtextstyle"/>
              <w:rPr>
                <w:rStyle w:val="IntenseReference"/>
                <w:rFonts w:ascii="Arial" w:hAnsi="Arial"/>
                <w:b w:val="0"/>
                <w:bCs w:val="0"/>
                <w:color w:val="auto"/>
                <w:spacing w:val="8"/>
              </w:rPr>
            </w:pPr>
            <w:r w:rsidRPr="00275DC9">
              <w:rPr>
                <w:rStyle w:val="Numbering"/>
                <w:sz w:val="24"/>
                <w:szCs w:val="24"/>
              </w:rPr>
              <w:t>2)</w:t>
            </w:r>
            <w:r w:rsidRPr="00275DC9">
              <w:rPr>
                <w:rStyle w:val="Numbering"/>
                <w:sz w:val="24"/>
                <w:szCs w:val="24"/>
              </w:rPr>
              <w:tab/>
              <w:t xml:space="preserve"> </w:t>
            </w:r>
            <w:r w:rsidRPr="00275DC9">
              <w:rPr>
                <w:b/>
                <w:color w:val="FF0000"/>
              </w:rPr>
              <w:t>identifying</w:t>
            </w:r>
            <w:r w:rsidRPr="00275DC9">
              <w:rPr>
                <w:color w:val="FF0000"/>
              </w:rPr>
              <w:t xml:space="preserve"> </w:t>
            </w:r>
            <w:r w:rsidRPr="00275DC9">
              <w:t xml:space="preserve">locations for mixed-use or housing-led intensification </w:t>
            </w:r>
            <w:r w:rsidRPr="00275DC9">
              <w:rPr>
                <w:strike/>
                <w:color w:val="FF0000"/>
              </w:rPr>
              <w:t xml:space="preserve">and </w:t>
            </w:r>
            <w:r w:rsidRPr="00275DC9">
              <w:rPr>
                <w:b/>
                <w:color w:val="FF0000"/>
              </w:rPr>
              <w:t>to optimise residential growth</w:t>
            </w:r>
            <w:r w:rsidRPr="00275DC9">
              <w:rPr>
                <w:color w:val="FF0000"/>
              </w:rPr>
              <w:t xml:space="preserve"> </w:t>
            </w:r>
            <w:r w:rsidRPr="00275DC9">
              <w:rPr>
                <w:b/>
                <w:color w:val="FF0000"/>
              </w:rPr>
              <w:t xml:space="preserve">potential </w:t>
            </w:r>
            <w:r w:rsidRPr="00275DC9">
              <w:rPr>
                <w:strike/>
                <w:color w:val="FF0000"/>
              </w:rPr>
              <w:t>higher-density renewal</w:t>
            </w:r>
            <w:r w:rsidRPr="00275DC9">
              <w:t>, securing a high-quality environment and complementing local character and heritage assets</w:t>
            </w:r>
          </w:p>
        </w:tc>
        <w:tc>
          <w:tcPr>
            <w:tcW w:w="2806" w:type="dxa"/>
          </w:tcPr>
          <w:p w:rsidR="00664703" w:rsidRPr="00275DC9" w:rsidRDefault="00664703" w:rsidP="00664703">
            <w:r w:rsidRPr="00275DC9">
              <w:t>Crest Nicholson PLC, London Assembly Planning Committee</w:t>
            </w:r>
          </w:p>
          <w:p w:rsidR="00664703" w:rsidRPr="00275DC9" w:rsidRDefault="00664703" w:rsidP="00664703"/>
        </w:tc>
        <w:tc>
          <w:tcPr>
            <w:tcW w:w="1848" w:type="dxa"/>
          </w:tcPr>
          <w:p w:rsidR="00664703" w:rsidRPr="00275DC9" w:rsidRDefault="00664703" w:rsidP="00664703">
            <w:r w:rsidRPr="00275DC9">
              <w:t xml:space="preserve">Clarification and Readability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MSC.2.80</w:t>
            </w:r>
          </w:p>
        </w:tc>
        <w:tc>
          <w:tcPr>
            <w:tcW w:w="2155" w:type="dxa"/>
          </w:tcPr>
          <w:p w:rsidR="00664703" w:rsidRPr="00275DC9" w:rsidRDefault="00664703" w:rsidP="00664703">
            <w:r w:rsidRPr="00275DC9">
              <w:t>SD6 A 3</w:t>
            </w:r>
          </w:p>
        </w:tc>
        <w:tc>
          <w:tcPr>
            <w:tcW w:w="5274" w:type="dxa"/>
          </w:tcPr>
          <w:p w:rsidR="00664703" w:rsidRPr="00275DC9" w:rsidRDefault="00664703" w:rsidP="00664703">
            <w:pPr>
              <w:pStyle w:val="Supportingtextstyle"/>
            </w:pPr>
            <w:r w:rsidRPr="00275DC9">
              <w:rPr>
                <w:rStyle w:val="IntenseReference"/>
                <w:rFonts w:ascii="Arial" w:hAnsi="Arial"/>
                <w:b w:val="0"/>
                <w:color w:val="auto"/>
              </w:rPr>
              <w:t>A</w:t>
            </w:r>
            <w:r w:rsidRPr="00275DC9">
              <w:rPr>
                <w:rStyle w:val="IntenseReference"/>
                <w:rFonts w:ascii="Arial" w:hAnsi="Arial"/>
              </w:rPr>
              <w:t xml:space="preserve"> The vitality and viability of</w:t>
            </w:r>
            <w:r w:rsidRPr="00275DC9">
              <w:t xml:space="preserve"> London’s varied town centres </w:t>
            </w:r>
            <w:r w:rsidRPr="00275DC9">
              <w:rPr>
                <w:strike/>
                <w:color w:val="FF0000"/>
              </w:rPr>
              <w:t xml:space="preserve">and their vitality and viability </w:t>
            </w:r>
            <w:r w:rsidRPr="00275DC9">
              <w:t xml:space="preserve">should be promoted and enhanced </w:t>
            </w:r>
            <w:r w:rsidRPr="00275DC9">
              <w:rPr>
                <w:strike/>
                <w:color w:val="FF0000"/>
              </w:rPr>
              <w:t>as</w:t>
            </w:r>
            <w:r w:rsidRPr="00275DC9">
              <w:rPr>
                <w:rStyle w:val="IntenseReference"/>
                <w:rFonts w:ascii="Arial" w:hAnsi="Arial"/>
              </w:rPr>
              <w:t xml:space="preserve"> by</w:t>
            </w:r>
            <w:r w:rsidRPr="00275DC9">
              <w:t>:</w:t>
            </w:r>
          </w:p>
          <w:p w:rsidR="00664703" w:rsidRPr="00275DC9" w:rsidRDefault="00664703" w:rsidP="00664703">
            <w:pPr>
              <w:pStyle w:val="Supportingtextstyle"/>
            </w:pPr>
          </w:p>
          <w:p w:rsidR="00664703" w:rsidRPr="00275DC9" w:rsidRDefault="00664703" w:rsidP="00664703">
            <w:pPr>
              <w:pStyle w:val="Supportingtextstyle"/>
            </w:pPr>
            <w:r w:rsidRPr="00275DC9">
              <w:rPr>
                <w:rStyle w:val="Numbering"/>
                <w:sz w:val="24"/>
                <w:szCs w:val="24"/>
              </w:rPr>
              <w:t xml:space="preserve">3) </w:t>
            </w:r>
            <w:r w:rsidRPr="00275DC9">
              <w:rPr>
                <w:rStyle w:val="Numbering"/>
                <w:color w:val="FF0000"/>
                <w:sz w:val="24"/>
                <w:szCs w:val="24"/>
              </w:rPr>
              <w:tab/>
            </w:r>
            <w:r w:rsidRPr="00275DC9">
              <w:rPr>
                <w:strike/>
                <w:color w:val="FF0000"/>
              </w:rPr>
              <w:t>the structure for</w:t>
            </w:r>
            <w:r w:rsidRPr="00275DC9">
              <w:rPr>
                <w:color w:val="FF0000"/>
              </w:rPr>
              <w:t xml:space="preserve"> </w:t>
            </w:r>
            <w:r w:rsidRPr="00275DC9">
              <w:t xml:space="preserve">delivering sustainable access </w:t>
            </w:r>
            <w:r w:rsidRPr="00275DC9">
              <w:rPr>
                <w:rStyle w:val="BookTitle"/>
                <w:rFonts w:ascii="Arial" w:hAnsi="Arial"/>
                <w:sz w:val="24"/>
              </w:rPr>
              <w:t>by walking, cycling and public transport</w:t>
            </w:r>
            <w:r w:rsidRPr="00275DC9">
              <w:t xml:space="preserve"> to a competitive range of services and activities </w:t>
            </w:r>
            <w:r w:rsidRPr="00275DC9">
              <w:rPr>
                <w:rStyle w:val="IntenseReference"/>
                <w:rFonts w:ascii="Arial" w:hAnsi="Arial"/>
              </w:rPr>
              <w:t>by walking, cycling and public transport</w:t>
            </w:r>
          </w:p>
        </w:tc>
        <w:tc>
          <w:tcPr>
            <w:tcW w:w="2806" w:type="dxa"/>
          </w:tcPr>
          <w:p w:rsidR="00664703" w:rsidRPr="00275DC9" w:rsidRDefault="00664703" w:rsidP="00664703">
            <w:r w:rsidRPr="00275DC9">
              <w:t>Crest Nicholson PLC, London Assembly Planning Committee</w:t>
            </w:r>
          </w:p>
          <w:p w:rsidR="00664703" w:rsidRPr="00275DC9" w:rsidRDefault="00664703" w:rsidP="00664703"/>
        </w:tc>
        <w:tc>
          <w:tcPr>
            <w:tcW w:w="1848" w:type="dxa"/>
          </w:tcPr>
          <w:p w:rsidR="00664703" w:rsidRPr="00275DC9" w:rsidRDefault="00664703" w:rsidP="00664703">
            <w:r w:rsidRPr="00275DC9">
              <w:t xml:space="preserve">Clarification and Readability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lastRenderedPageBreak/>
              <w:t>MSC.2.81</w:t>
            </w:r>
          </w:p>
        </w:tc>
        <w:tc>
          <w:tcPr>
            <w:tcW w:w="2155" w:type="dxa"/>
          </w:tcPr>
          <w:p w:rsidR="00664703" w:rsidRPr="00275DC9" w:rsidRDefault="00664703" w:rsidP="00664703">
            <w:r w:rsidRPr="00275DC9">
              <w:t>SD6 A 4</w:t>
            </w:r>
          </w:p>
        </w:tc>
        <w:tc>
          <w:tcPr>
            <w:tcW w:w="5274" w:type="dxa"/>
          </w:tcPr>
          <w:p w:rsidR="00664703" w:rsidRPr="00275DC9" w:rsidRDefault="00664703" w:rsidP="00664703">
            <w:pPr>
              <w:pStyle w:val="Supportingtextstyle"/>
            </w:pPr>
            <w:r w:rsidRPr="00275DC9">
              <w:rPr>
                <w:rStyle w:val="IntenseReference"/>
                <w:rFonts w:ascii="Arial" w:hAnsi="Arial"/>
                <w:b w:val="0"/>
                <w:color w:val="auto"/>
              </w:rPr>
              <w:t>A</w:t>
            </w:r>
            <w:r w:rsidRPr="00275DC9">
              <w:rPr>
                <w:rStyle w:val="IntenseReference"/>
                <w:rFonts w:ascii="Arial" w:hAnsi="Arial"/>
              </w:rPr>
              <w:t xml:space="preserve"> The vitality and viability of</w:t>
            </w:r>
            <w:r w:rsidRPr="00275DC9">
              <w:t xml:space="preserve"> London’s varied town centres </w:t>
            </w:r>
            <w:r w:rsidRPr="00275DC9">
              <w:rPr>
                <w:strike/>
                <w:color w:val="FF0000"/>
              </w:rPr>
              <w:t>and their vitality and viability</w:t>
            </w:r>
            <w:r w:rsidRPr="00275DC9">
              <w:rPr>
                <w:strike/>
              </w:rPr>
              <w:t xml:space="preserve"> </w:t>
            </w:r>
            <w:r w:rsidRPr="00275DC9">
              <w:t xml:space="preserve">should be promoted and enhanced </w:t>
            </w:r>
            <w:r w:rsidRPr="00275DC9">
              <w:rPr>
                <w:strike/>
                <w:color w:val="FF0000"/>
              </w:rPr>
              <w:t xml:space="preserve">as </w:t>
            </w:r>
            <w:r w:rsidRPr="00275DC9">
              <w:rPr>
                <w:rStyle w:val="IntenseReference"/>
                <w:rFonts w:ascii="Arial" w:hAnsi="Arial"/>
              </w:rPr>
              <w:t>by</w:t>
            </w:r>
            <w:r w:rsidRPr="00275DC9">
              <w:t>:</w:t>
            </w:r>
          </w:p>
          <w:p w:rsidR="00664703" w:rsidRPr="00275DC9" w:rsidRDefault="00664703" w:rsidP="00664703">
            <w:pPr>
              <w:pStyle w:val="Supportingtextstyle"/>
              <w:ind w:left="0" w:firstLine="0"/>
            </w:pPr>
          </w:p>
          <w:p w:rsidR="00664703" w:rsidRPr="00275DC9" w:rsidRDefault="00664703" w:rsidP="00664703">
            <w:pPr>
              <w:pStyle w:val="Supportingtextstyle"/>
              <w:rPr>
                <w:rStyle w:val="IntenseReference"/>
                <w:rFonts w:ascii="Aktiv Grotesk" w:hAnsi="Aktiv Grotesk" w:cs="Aktiv Grotesk"/>
                <w:b w:val="0"/>
                <w:bCs w:val="0"/>
                <w:color w:val="353D42"/>
                <w:spacing w:val="8"/>
              </w:rPr>
            </w:pPr>
            <w:r w:rsidRPr="00275DC9">
              <w:rPr>
                <w:rStyle w:val="Numbering"/>
                <w:sz w:val="24"/>
                <w:szCs w:val="24"/>
              </w:rPr>
              <w:t>4)</w:t>
            </w:r>
            <w:r w:rsidRPr="00275DC9">
              <w:rPr>
                <w:rStyle w:val="Numbering"/>
                <w:sz w:val="24"/>
                <w:szCs w:val="24"/>
              </w:rPr>
              <w:tab/>
              <w:t xml:space="preserve"> </w:t>
            </w:r>
            <w:r w:rsidRPr="00275DC9">
              <w:rPr>
                <w:b/>
                <w:color w:val="FF0000"/>
              </w:rPr>
              <w:t>strengthening the role of town centres as</w:t>
            </w:r>
            <w:r w:rsidRPr="00275DC9">
              <w:rPr>
                <w:color w:val="FF0000"/>
              </w:rPr>
              <w:t xml:space="preserve"> </w:t>
            </w:r>
            <w:r w:rsidRPr="00275DC9">
              <w:rPr>
                <w:rStyle w:val="BookTitle"/>
                <w:rFonts w:ascii="Arial" w:hAnsi="Arial"/>
                <w:sz w:val="24"/>
              </w:rPr>
              <w:t>the</w:t>
            </w:r>
            <w:r w:rsidRPr="00275DC9">
              <w:rPr>
                <w:color w:val="FF0000"/>
              </w:rPr>
              <w:t xml:space="preserve"> </w:t>
            </w:r>
            <w:r w:rsidRPr="00275DC9">
              <w:rPr>
                <w:b/>
                <w:color w:val="FF0000"/>
              </w:rPr>
              <w:t>a</w:t>
            </w:r>
            <w:r w:rsidRPr="00275DC9">
              <w:rPr>
                <w:color w:val="FF0000"/>
              </w:rPr>
              <w:t xml:space="preserve"> </w:t>
            </w:r>
            <w:r w:rsidRPr="00275DC9">
              <w:t xml:space="preserve">main focus for Londoners’ sense of place and local identity in the capital </w:t>
            </w:r>
          </w:p>
        </w:tc>
        <w:tc>
          <w:tcPr>
            <w:tcW w:w="2806" w:type="dxa"/>
          </w:tcPr>
          <w:p w:rsidR="00664703" w:rsidRPr="00275DC9" w:rsidRDefault="00664703" w:rsidP="00664703">
            <w:pPr>
              <w:pStyle w:val="Header"/>
            </w:pPr>
            <w:r w:rsidRPr="00275DC9">
              <w:t>Crest Nicholson PLC, London Assembly Planning Committee</w:t>
            </w:r>
          </w:p>
          <w:p w:rsidR="00664703" w:rsidRPr="00275DC9" w:rsidRDefault="00664703" w:rsidP="00664703">
            <w:pPr>
              <w:pStyle w:val="Header"/>
            </w:pPr>
          </w:p>
        </w:tc>
        <w:tc>
          <w:tcPr>
            <w:tcW w:w="1848" w:type="dxa"/>
          </w:tcPr>
          <w:p w:rsidR="00664703" w:rsidRPr="00275DC9" w:rsidRDefault="00664703" w:rsidP="00664703">
            <w:pPr>
              <w:pStyle w:val="Header"/>
            </w:pPr>
            <w:r w:rsidRPr="00275DC9">
              <w:t xml:space="preserve">Clarification and Readability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MSC.2.82</w:t>
            </w:r>
          </w:p>
        </w:tc>
        <w:tc>
          <w:tcPr>
            <w:tcW w:w="2155" w:type="dxa"/>
          </w:tcPr>
          <w:p w:rsidR="00664703" w:rsidRPr="00275DC9" w:rsidRDefault="00664703" w:rsidP="00664703">
            <w:r w:rsidRPr="00275DC9">
              <w:t>SD6 A 5</w:t>
            </w:r>
          </w:p>
        </w:tc>
        <w:tc>
          <w:tcPr>
            <w:tcW w:w="5274" w:type="dxa"/>
          </w:tcPr>
          <w:p w:rsidR="00664703" w:rsidRPr="00275DC9" w:rsidRDefault="00664703" w:rsidP="00664703">
            <w:pPr>
              <w:pStyle w:val="Supportingtextstyle"/>
            </w:pPr>
            <w:r w:rsidRPr="00275DC9">
              <w:rPr>
                <w:rStyle w:val="IntenseReference"/>
                <w:rFonts w:ascii="Arial" w:hAnsi="Arial"/>
                <w:b w:val="0"/>
                <w:color w:val="auto"/>
              </w:rPr>
              <w:t>A</w:t>
            </w:r>
            <w:r w:rsidRPr="00275DC9">
              <w:rPr>
                <w:rStyle w:val="IntenseReference"/>
                <w:rFonts w:ascii="Arial" w:hAnsi="Arial"/>
              </w:rPr>
              <w:t xml:space="preserve"> The vitality and viability of</w:t>
            </w:r>
            <w:r w:rsidRPr="00275DC9">
              <w:t xml:space="preserve"> London’s varied town centres </w:t>
            </w:r>
            <w:r w:rsidRPr="00275DC9">
              <w:rPr>
                <w:strike/>
                <w:color w:val="FF0000"/>
              </w:rPr>
              <w:t xml:space="preserve">and their vitality and viability </w:t>
            </w:r>
            <w:r w:rsidRPr="00275DC9">
              <w:t xml:space="preserve">should be promoted and enhanced </w:t>
            </w:r>
            <w:r w:rsidRPr="00275DC9">
              <w:rPr>
                <w:strike/>
                <w:color w:val="FF0000"/>
              </w:rPr>
              <w:t>as</w:t>
            </w:r>
            <w:r w:rsidRPr="00275DC9">
              <w:rPr>
                <w:rStyle w:val="IntenseReference"/>
                <w:rFonts w:ascii="Arial" w:hAnsi="Arial"/>
              </w:rPr>
              <w:t xml:space="preserve"> by</w:t>
            </w:r>
            <w:r w:rsidRPr="00275DC9">
              <w:t>:</w:t>
            </w:r>
          </w:p>
          <w:p w:rsidR="00664703" w:rsidRPr="00275DC9" w:rsidRDefault="00664703" w:rsidP="00664703">
            <w:pPr>
              <w:pStyle w:val="Supportingtextstyle"/>
              <w:rPr>
                <w:rStyle w:val="IntenseReference"/>
                <w:rFonts w:ascii="Arial" w:hAnsi="Arial"/>
                <w:color w:val="auto"/>
              </w:rPr>
            </w:pPr>
          </w:p>
          <w:p w:rsidR="00664703" w:rsidRPr="00275DC9" w:rsidRDefault="00664703" w:rsidP="00664703">
            <w:pPr>
              <w:pStyle w:val="Supportingtextstyle"/>
              <w:rPr>
                <w:rStyle w:val="IntenseReference"/>
                <w:rFonts w:ascii="Arial" w:hAnsi="Arial"/>
                <w:b w:val="0"/>
                <w:bCs w:val="0"/>
                <w:color w:val="353D42"/>
                <w:spacing w:val="8"/>
              </w:rPr>
            </w:pPr>
            <w:r w:rsidRPr="00275DC9">
              <w:rPr>
                <w:rStyle w:val="Numbering"/>
                <w:sz w:val="24"/>
                <w:szCs w:val="24"/>
              </w:rPr>
              <w:t xml:space="preserve">5) </w:t>
            </w:r>
            <w:r w:rsidRPr="00275DC9">
              <w:rPr>
                <w:rStyle w:val="Numbering"/>
                <w:sz w:val="24"/>
                <w:szCs w:val="24"/>
              </w:rPr>
              <w:tab/>
            </w:r>
            <w:r w:rsidRPr="00275DC9">
              <w:rPr>
                <w:b/>
                <w:color w:val="FF0000"/>
              </w:rPr>
              <w:t>ensuring town centres are</w:t>
            </w:r>
            <w:r w:rsidRPr="00275DC9">
              <w:rPr>
                <w:color w:val="FF0000"/>
              </w:rPr>
              <w:t xml:space="preserve"> </w:t>
            </w:r>
            <w:r w:rsidRPr="00275DC9">
              <w:t xml:space="preserve">the primary locations for commercial activity beyond the CAZ and important contributors to the local as well as London-wide economy </w:t>
            </w:r>
          </w:p>
        </w:tc>
        <w:tc>
          <w:tcPr>
            <w:tcW w:w="2806" w:type="dxa"/>
          </w:tcPr>
          <w:p w:rsidR="00664703" w:rsidRPr="00275DC9" w:rsidRDefault="00664703" w:rsidP="00664703">
            <w:r w:rsidRPr="00275DC9">
              <w:t>Crest Nicholson PLC, London Assembly Planning Committee</w:t>
            </w:r>
          </w:p>
          <w:p w:rsidR="00664703" w:rsidRPr="00275DC9" w:rsidRDefault="00664703" w:rsidP="00664703"/>
        </w:tc>
        <w:tc>
          <w:tcPr>
            <w:tcW w:w="1848" w:type="dxa"/>
          </w:tcPr>
          <w:p w:rsidR="00664703" w:rsidRPr="00275DC9" w:rsidRDefault="00664703" w:rsidP="00664703">
            <w:r w:rsidRPr="00275DC9">
              <w:t xml:space="preserve">Clarification and Readability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lastRenderedPageBreak/>
              <w:t>MSC.2.83</w:t>
            </w:r>
          </w:p>
        </w:tc>
        <w:tc>
          <w:tcPr>
            <w:tcW w:w="2155" w:type="dxa"/>
          </w:tcPr>
          <w:p w:rsidR="00664703" w:rsidRPr="00275DC9" w:rsidRDefault="00664703" w:rsidP="00664703">
            <w:pPr>
              <w:pStyle w:val="Header"/>
            </w:pPr>
            <w:r w:rsidRPr="00275DC9">
              <w:t>SD6 A 6</w:t>
            </w:r>
          </w:p>
        </w:tc>
        <w:tc>
          <w:tcPr>
            <w:tcW w:w="5274" w:type="dxa"/>
          </w:tcPr>
          <w:p w:rsidR="00664703" w:rsidRPr="00275DC9" w:rsidRDefault="00664703" w:rsidP="00664703">
            <w:pPr>
              <w:pStyle w:val="Supportingtextstyle"/>
            </w:pPr>
            <w:r w:rsidRPr="00275DC9">
              <w:rPr>
                <w:rStyle w:val="IntenseReference"/>
                <w:rFonts w:ascii="Arial" w:hAnsi="Arial"/>
                <w:b w:val="0"/>
                <w:color w:val="auto"/>
              </w:rPr>
              <w:t>A</w:t>
            </w:r>
            <w:r w:rsidRPr="00275DC9">
              <w:rPr>
                <w:rStyle w:val="IntenseReference"/>
                <w:rFonts w:ascii="Arial" w:hAnsi="Arial"/>
              </w:rPr>
              <w:t xml:space="preserve"> The vitality and viability of</w:t>
            </w:r>
            <w:r w:rsidRPr="00275DC9">
              <w:t xml:space="preserve"> London’s varied town centres </w:t>
            </w:r>
            <w:r w:rsidRPr="00275DC9">
              <w:rPr>
                <w:strike/>
                <w:color w:val="FF0000"/>
              </w:rPr>
              <w:t xml:space="preserve">and their vitality and viability </w:t>
            </w:r>
            <w:r w:rsidRPr="00275DC9">
              <w:t xml:space="preserve">should be promoted and enhanced </w:t>
            </w:r>
            <w:r w:rsidRPr="00275DC9">
              <w:rPr>
                <w:strike/>
                <w:color w:val="FF0000"/>
              </w:rPr>
              <w:t>as</w:t>
            </w:r>
            <w:r w:rsidRPr="00275DC9">
              <w:rPr>
                <w:rStyle w:val="IntenseReference"/>
                <w:rFonts w:ascii="Arial" w:hAnsi="Arial"/>
              </w:rPr>
              <w:t xml:space="preserve"> by</w:t>
            </w:r>
            <w:r w:rsidRPr="00275DC9">
              <w:t>:</w:t>
            </w:r>
          </w:p>
          <w:p w:rsidR="00664703" w:rsidRPr="00275DC9" w:rsidRDefault="00664703" w:rsidP="00664703">
            <w:pPr>
              <w:pStyle w:val="Supportingtextstyle"/>
              <w:ind w:left="0" w:firstLine="0"/>
              <w:rPr>
                <w:rStyle w:val="IntenseReference"/>
                <w:rFonts w:ascii="Arial" w:hAnsi="Arial"/>
                <w:color w:val="auto"/>
              </w:rPr>
            </w:pPr>
          </w:p>
          <w:p w:rsidR="00664703" w:rsidRPr="00275DC9" w:rsidRDefault="00664703" w:rsidP="00664703">
            <w:pPr>
              <w:pStyle w:val="Supportingtextstyle"/>
              <w:rPr>
                <w:rStyle w:val="IntenseReference"/>
                <w:rFonts w:ascii="Arial" w:hAnsi="Arial"/>
                <w:b w:val="0"/>
                <w:color w:val="auto"/>
              </w:rPr>
            </w:pPr>
            <w:r w:rsidRPr="00275DC9">
              <w:rPr>
                <w:rStyle w:val="Numbering"/>
                <w:sz w:val="24"/>
                <w:szCs w:val="24"/>
              </w:rPr>
              <w:t xml:space="preserve">6) </w:t>
            </w:r>
            <w:r w:rsidRPr="00275DC9">
              <w:rPr>
                <w:strike/>
                <w:color w:val="FF0000"/>
              </w:rPr>
              <w:t xml:space="preserve">a key mechanism for </w:t>
            </w:r>
            <w:r w:rsidRPr="00275DC9">
              <w:rPr>
                <w:rStyle w:val="IntenseReference"/>
                <w:rFonts w:ascii="Arial" w:hAnsi="Arial"/>
              </w:rPr>
              <w:t xml:space="preserve">supporting the role of town centres in </w:t>
            </w:r>
            <w:r w:rsidRPr="00275DC9">
              <w:t>building sustainable, healthy</w:t>
            </w:r>
            <w:r w:rsidRPr="00275DC9">
              <w:rPr>
                <w:b/>
                <w:strike/>
                <w:color w:val="FF0000"/>
              </w:rPr>
              <w:t>,</w:t>
            </w:r>
            <w:r w:rsidRPr="00275DC9">
              <w:rPr>
                <w:b/>
              </w:rPr>
              <w:t xml:space="preserve"> </w:t>
            </w:r>
            <w:r w:rsidRPr="00275DC9">
              <w:rPr>
                <w:b/>
                <w:color w:val="FF0000"/>
              </w:rPr>
              <w:t>and</w:t>
            </w:r>
            <w:r w:rsidRPr="00275DC9">
              <w:rPr>
                <w:color w:val="FF0000"/>
              </w:rPr>
              <w:t xml:space="preserve"> </w:t>
            </w:r>
            <w:r w:rsidRPr="00275DC9">
              <w:t>walkable neighbourhoods with the Healthy Streets Approach embedded in their development and management</w:t>
            </w:r>
          </w:p>
        </w:tc>
        <w:tc>
          <w:tcPr>
            <w:tcW w:w="2806" w:type="dxa"/>
          </w:tcPr>
          <w:p w:rsidR="00664703" w:rsidRPr="00275DC9" w:rsidRDefault="00664703" w:rsidP="00664703">
            <w:pPr>
              <w:pStyle w:val="Header"/>
            </w:pPr>
            <w:r w:rsidRPr="00275DC9">
              <w:t>Crest Nicholson PLC, London Assembly Planning Committee</w:t>
            </w:r>
          </w:p>
          <w:p w:rsidR="00664703" w:rsidRPr="00275DC9" w:rsidRDefault="00664703" w:rsidP="00664703">
            <w:pPr>
              <w:pStyle w:val="Header"/>
            </w:pPr>
          </w:p>
        </w:tc>
        <w:tc>
          <w:tcPr>
            <w:tcW w:w="1848" w:type="dxa"/>
          </w:tcPr>
          <w:p w:rsidR="00664703" w:rsidRPr="00275DC9" w:rsidRDefault="00664703" w:rsidP="00664703">
            <w:pPr>
              <w:pStyle w:val="Header"/>
            </w:pPr>
            <w:r w:rsidRPr="00275DC9">
              <w:t xml:space="preserve">Clarification and Readability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MSC.2.84</w:t>
            </w:r>
          </w:p>
        </w:tc>
        <w:tc>
          <w:tcPr>
            <w:tcW w:w="2155" w:type="dxa"/>
          </w:tcPr>
          <w:p w:rsidR="00664703" w:rsidRPr="00275DC9" w:rsidRDefault="00664703" w:rsidP="00664703">
            <w:pPr>
              <w:pStyle w:val="Header"/>
            </w:pPr>
            <w:r w:rsidRPr="00275DC9">
              <w:t>SD6 B</w:t>
            </w:r>
          </w:p>
        </w:tc>
        <w:tc>
          <w:tcPr>
            <w:tcW w:w="5274" w:type="dxa"/>
          </w:tcPr>
          <w:p w:rsidR="00664703" w:rsidRPr="00275DC9" w:rsidRDefault="00664703" w:rsidP="00664703">
            <w:pPr>
              <w:rPr>
                <w:color w:val="595959"/>
              </w:rPr>
            </w:pPr>
            <w:r w:rsidRPr="00275DC9">
              <w:rPr>
                <w:lang w:eastAsia="en-GB"/>
              </w:rPr>
              <w:t>B  The adaptation and</w:t>
            </w:r>
            <w:r w:rsidRPr="00275DC9">
              <w:rPr>
                <w:color w:val="FF0000"/>
                <w:lang w:eastAsia="en-GB"/>
              </w:rPr>
              <w:t xml:space="preserve"> </w:t>
            </w:r>
            <w:r w:rsidRPr="00275DC9">
              <w:rPr>
                <w:strike/>
                <w:color w:val="FF0000"/>
                <w:lang w:eastAsia="en-GB"/>
              </w:rPr>
              <w:t>restructuring</w:t>
            </w:r>
            <w:r w:rsidRPr="00275DC9">
              <w:rPr>
                <w:color w:val="FF0000"/>
                <w:lang w:eastAsia="en-GB"/>
              </w:rPr>
              <w:t xml:space="preserve"> </w:t>
            </w:r>
            <w:r w:rsidRPr="00275DC9">
              <w:rPr>
                <w:b/>
                <w:color w:val="FF0000"/>
                <w:lang w:eastAsia="en-GB"/>
              </w:rPr>
              <w:t>diversification</w:t>
            </w:r>
            <w:r w:rsidRPr="00275DC9">
              <w:rPr>
                <w:lang w:eastAsia="en-GB"/>
              </w:rPr>
              <w:t xml:space="preserve"> of town centres should be supported in response to the challenges and opportunities presented by multi-channel shopping and changes in technology and consumer behaviour, including improved management of servicing and deliveries.</w:t>
            </w:r>
          </w:p>
        </w:tc>
        <w:tc>
          <w:tcPr>
            <w:tcW w:w="2806" w:type="dxa"/>
          </w:tcPr>
          <w:p w:rsidR="00664703" w:rsidRPr="00275DC9" w:rsidRDefault="00664703" w:rsidP="00664703">
            <w:r w:rsidRPr="00275DC9">
              <w:t>LB Richmond Upon Thames, LB Islington</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MSC.2.85</w:t>
            </w:r>
          </w:p>
        </w:tc>
        <w:tc>
          <w:tcPr>
            <w:tcW w:w="2155" w:type="dxa"/>
          </w:tcPr>
          <w:p w:rsidR="00664703" w:rsidRPr="00275DC9" w:rsidRDefault="00664703" w:rsidP="00664703">
            <w:pPr>
              <w:pStyle w:val="Header"/>
            </w:pPr>
            <w:r w:rsidRPr="00275DC9">
              <w:t xml:space="preserve">SD6 C </w:t>
            </w:r>
          </w:p>
        </w:tc>
        <w:tc>
          <w:tcPr>
            <w:tcW w:w="5274" w:type="dxa"/>
          </w:tcPr>
          <w:p w:rsidR="00664703" w:rsidRPr="00275DC9" w:rsidRDefault="00664703" w:rsidP="00664703">
            <w:pPr>
              <w:rPr>
                <w:color w:val="595959"/>
              </w:rPr>
            </w:pPr>
            <w:r w:rsidRPr="00275DC9">
              <w:rPr>
                <w:lang w:eastAsia="en-GB"/>
              </w:rPr>
              <w:t xml:space="preserve">C  The potential for new housing within and on the edges of town centres should be realised </w:t>
            </w:r>
            <w:r w:rsidRPr="00275DC9">
              <w:rPr>
                <w:lang w:eastAsia="en-GB"/>
              </w:rPr>
              <w:lastRenderedPageBreak/>
              <w:t xml:space="preserve">through </w:t>
            </w:r>
            <w:r w:rsidRPr="00275DC9">
              <w:rPr>
                <w:strike/>
                <w:color w:val="FF0000"/>
                <w:lang w:eastAsia="en-GB"/>
              </w:rPr>
              <w:t>higher-density</w:t>
            </w:r>
            <w:r w:rsidRPr="00275DC9">
              <w:rPr>
                <w:color w:val="FF0000"/>
                <w:lang w:eastAsia="en-GB"/>
              </w:rPr>
              <w:t xml:space="preserve"> </w:t>
            </w:r>
            <w:r w:rsidRPr="00275DC9">
              <w:rPr>
                <w:lang w:eastAsia="en-GB"/>
              </w:rPr>
              <w:t xml:space="preserve">mixed-use or residential development </w:t>
            </w:r>
            <w:r w:rsidRPr="00275DC9">
              <w:rPr>
                <w:b/>
                <w:color w:val="FF0000"/>
                <w:lang w:eastAsia="en-GB"/>
              </w:rPr>
              <w:t>that makes best use of land</w:t>
            </w:r>
            <w:r w:rsidRPr="00275DC9">
              <w:rPr>
                <w:lang w:eastAsia="en-GB"/>
              </w:rPr>
              <w:t>, capitalising on the availability of services within walking and cycling distance, and their current and future accessibility by public transport.</w:t>
            </w:r>
          </w:p>
        </w:tc>
        <w:tc>
          <w:tcPr>
            <w:tcW w:w="2806" w:type="dxa"/>
          </w:tcPr>
          <w:p w:rsidR="00664703" w:rsidRPr="00275DC9" w:rsidRDefault="00664703" w:rsidP="00664703">
            <w:r w:rsidRPr="00275DC9">
              <w:lastRenderedPageBreak/>
              <w:t xml:space="preserve">LB Brent, LB Harrow, LB Bexley, individual </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MSC.2.86</w:t>
            </w:r>
          </w:p>
        </w:tc>
        <w:tc>
          <w:tcPr>
            <w:tcW w:w="2155" w:type="dxa"/>
          </w:tcPr>
          <w:p w:rsidR="00664703" w:rsidRPr="00275DC9" w:rsidRDefault="00664703" w:rsidP="00664703">
            <w:r w:rsidRPr="00275DC9">
              <w:t>SD6 C</w:t>
            </w:r>
          </w:p>
        </w:tc>
        <w:tc>
          <w:tcPr>
            <w:tcW w:w="5274" w:type="dxa"/>
          </w:tcPr>
          <w:p w:rsidR="00664703" w:rsidRPr="00275DC9" w:rsidRDefault="00664703" w:rsidP="00664703">
            <w:pPr>
              <w:rPr>
                <w:color w:val="595959"/>
              </w:rPr>
            </w:pPr>
            <w:r w:rsidRPr="00275DC9">
              <w:t xml:space="preserve">C ……future accessibility by public transport. Residential-only schemes in town centres may </w:t>
            </w:r>
            <w:r w:rsidRPr="00275DC9">
              <w:rPr>
                <w:strike/>
                <w:color w:val="FF0000"/>
              </w:rPr>
              <w:t>be appropriate outside of primary and secondary shopping frontages where it can be demonstrated that they would not undermine local character and the diverse range of uses required to make a town centre vibrant and viable.</w:t>
            </w:r>
          </w:p>
        </w:tc>
        <w:tc>
          <w:tcPr>
            <w:tcW w:w="2806" w:type="dxa"/>
          </w:tcPr>
          <w:p w:rsidR="00664703" w:rsidRPr="00275DC9" w:rsidRDefault="00664703" w:rsidP="00664703">
            <w:r w:rsidRPr="00275DC9">
              <w:t>LB Haringey, LB Harrow, LB Southwark, LB Tower Hamlets, LB Brent, LB Islington</w:t>
            </w:r>
          </w:p>
        </w:tc>
        <w:tc>
          <w:tcPr>
            <w:tcW w:w="1848" w:type="dxa"/>
          </w:tcPr>
          <w:p w:rsidR="00664703" w:rsidRPr="00275DC9" w:rsidRDefault="00664703" w:rsidP="00664703">
            <w:r w:rsidRPr="00275DC9">
              <w:t xml:space="preserve">Clarification -  text moved to supporting text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MSC.2.87</w:t>
            </w:r>
          </w:p>
        </w:tc>
        <w:tc>
          <w:tcPr>
            <w:tcW w:w="2155" w:type="dxa"/>
          </w:tcPr>
          <w:p w:rsidR="00664703" w:rsidRPr="00275DC9" w:rsidRDefault="00664703" w:rsidP="00664703">
            <w:pPr>
              <w:pStyle w:val="Header"/>
            </w:pPr>
            <w:r w:rsidRPr="00275DC9">
              <w:t>SD6 D</w:t>
            </w:r>
          </w:p>
        </w:tc>
        <w:tc>
          <w:tcPr>
            <w:tcW w:w="5274" w:type="dxa"/>
          </w:tcPr>
          <w:p w:rsidR="00664703" w:rsidRPr="00275DC9" w:rsidRDefault="00664703" w:rsidP="00664703">
            <w:pPr>
              <w:pStyle w:val="Supportingtextstyle"/>
            </w:pPr>
            <w:r w:rsidRPr="00275DC9">
              <w:t xml:space="preserve">D The particular suitability of town centres </w:t>
            </w:r>
            <w:r w:rsidRPr="00275DC9">
              <w:rPr>
                <w:b/>
                <w:color w:val="FF0000"/>
              </w:rPr>
              <w:t>to accommodate a diverse range of housing should be considered and encouraged, including</w:t>
            </w:r>
            <w:r w:rsidRPr="00275DC9">
              <w:rPr>
                <w:color w:val="FF0000"/>
              </w:rPr>
              <w:t xml:space="preserve"> </w:t>
            </w:r>
            <w:r w:rsidRPr="00275DC9">
              <w:rPr>
                <w:strike/>
                <w:color w:val="FF0000"/>
              </w:rPr>
              <w:t xml:space="preserve">for </w:t>
            </w:r>
            <w:r w:rsidRPr="00275DC9">
              <w:t>smaller households, Build to Rent, older people’s housing and student accommodation</w:t>
            </w:r>
            <w:r w:rsidRPr="00275DC9">
              <w:rPr>
                <w:strike/>
                <w:color w:val="FF0000"/>
              </w:rPr>
              <w:t xml:space="preserve"> should be considered and encouraged</w:t>
            </w:r>
            <w:r w:rsidRPr="00275DC9">
              <w:t>.</w:t>
            </w:r>
          </w:p>
        </w:tc>
        <w:tc>
          <w:tcPr>
            <w:tcW w:w="2806" w:type="dxa"/>
          </w:tcPr>
          <w:p w:rsidR="00664703" w:rsidRPr="00275DC9" w:rsidRDefault="00664703" w:rsidP="00664703">
            <w:r w:rsidRPr="00275DC9">
              <w:t>Local London Partnership, Westminster</w:t>
            </w:r>
          </w:p>
          <w:p w:rsidR="00664703" w:rsidRPr="00275DC9" w:rsidRDefault="00664703" w:rsidP="00664703"/>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lastRenderedPageBreak/>
              <w:t>MSC.2.88</w:t>
            </w:r>
          </w:p>
        </w:tc>
        <w:tc>
          <w:tcPr>
            <w:tcW w:w="2155" w:type="dxa"/>
          </w:tcPr>
          <w:p w:rsidR="00664703" w:rsidRPr="00275DC9" w:rsidRDefault="00664703" w:rsidP="00664703">
            <w:pPr>
              <w:pStyle w:val="Header"/>
            </w:pPr>
            <w:r w:rsidRPr="00275DC9">
              <w:t>SD6 E</w:t>
            </w:r>
          </w:p>
        </w:tc>
        <w:tc>
          <w:tcPr>
            <w:tcW w:w="5274" w:type="dxa"/>
          </w:tcPr>
          <w:p w:rsidR="00664703" w:rsidRPr="00275DC9" w:rsidRDefault="00664703" w:rsidP="00664703">
            <w:pPr>
              <w:pStyle w:val="Supportingtextstyle"/>
              <w:rPr>
                <w:color w:val="595959"/>
              </w:rPr>
            </w:pPr>
            <w:r w:rsidRPr="00275DC9">
              <w:t>E The redevelopment, change of use and intensification of identified surplus office space</w:t>
            </w:r>
            <w:r w:rsidRPr="00275DC9">
              <w:rPr>
                <w:color w:val="FF0000"/>
              </w:rPr>
              <w:t xml:space="preserve"> </w:t>
            </w:r>
            <w:r w:rsidRPr="00275DC9">
              <w:t xml:space="preserve">to other uses including housing should be supported, taking into account the impact of office to residential permitted development rights (see </w:t>
            </w:r>
            <w:r w:rsidRPr="00275DC9">
              <w:rPr>
                <w:rStyle w:val="PolicyCrossReferences"/>
                <w:color w:val="auto"/>
              </w:rPr>
              <w:t>Policy E1 Offices</w:t>
            </w:r>
            <w:r w:rsidRPr="00275DC9">
              <w:t>) and the need for affordable</w:t>
            </w:r>
            <w:r w:rsidRPr="00275DC9">
              <w:rPr>
                <w:rStyle w:val="IntenseReference"/>
                <w:rFonts w:ascii="Arial" w:hAnsi="Arial"/>
              </w:rPr>
              <w:t xml:space="preserve"> and low-cost</w:t>
            </w:r>
            <w:r w:rsidRPr="00275DC9">
              <w:t xml:space="preserve"> business space (</w:t>
            </w:r>
            <w:r w:rsidRPr="00275DC9">
              <w:rPr>
                <w:b/>
                <w:color w:val="FF0000"/>
                <w:u w:val="single"/>
              </w:rPr>
              <w:t>Policy E2: Low-cost business space,</w:t>
            </w:r>
            <w:r w:rsidRPr="00275DC9">
              <w:rPr>
                <w:b/>
                <w:color w:val="FF0000"/>
              </w:rPr>
              <w:t xml:space="preserve"> </w:t>
            </w:r>
            <w:r w:rsidRPr="00275DC9">
              <w:rPr>
                <w:rStyle w:val="PolicyCrossReferences"/>
                <w:color w:val="auto"/>
              </w:rPr>
              <w:t>Policy E3 Affordable workspace</w:t>
            </w:r>
            <w:r w:rsidRPr="00275DC9">
              <w:t>).…</w:t>
            </w:r>
          </w:p>
        </w:tc>
        <w:tc>
          <w:tcPr>
            <w:tcW w:w="2806" w:type="dxa"/>
          </w:tcPr>
          <w:p w:rsidR="00664703" w:rsidRPr="00275DC9" w:rsidRDefault="00664703" w:rsidP="00664703">
            <w:r w:rsidRPr="00275DC9">
              <w:t>LB Islington, LB Harrow, LB Haringey, Vital OKR</w:t>
            </w:r>
          </w:p>
        </w:tc>
        <w:tc>
          <w:tcPr>
            <w:tcW w:w="1848" w:type="dxa"/>
          </w:tcPr>
          <w:p w:rsidR="00664703" w:rsidRPr="00275DC9" w:rsidRDefault="00664703" w:rsidP="00664703">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MSC.2.89</w:t>
            </w:r>
          </w:p>
        </w:tc>
        <w:tc>
          <w:tcPr>
            <w:tcW w:w="2155" w:type="dxa"/>
          </w:tcPr>
          <w:p w:rsidR="00664703" w:rsidRPr="00275DC9" w:rsidRDefault="00664703" w:rsidP="00664703">
            <w:pPr>
              <w:rPr>
                <w:color w:val="FF0000"/>
              </w:rPr>
            </w:pPr>
            <w:r w:rsidRPr="00275DC9">
              <w:t>SD6 HA</w:t>
            </w:r>
          </w:p>
        </w:tc>
        <w:tc>
          <w:tcPr>
            <w:tcW w:w="5274" w:type="dxa"/>
          </w:tcPr>
          <w:p w:rsidR="00664703" w:rsidRPr="00275DC9" w:rsidRDefault="00664703" w:rsidP="00664703">
            <w:pPr>
              <w:rPr>
                <w:i/>
              </w:rPr>
            </w:pPr>
            <w:r w:rsidRPr="00275DC9">
              <w:rPr>
                <w:i/>
              </w:rPr>
              <w:t>Insert new policy sub clause HA</w:t>
            </w:r>
          </w:p>
          <w:p w:rsidR="00664703" w:rsidRPr="00275DC9" w:rsidRDefault="00664703" w:rsidP="00664703">
            <w:pPr>
              <w:ind w:left="353" w:hanging="283"/>
              <w:rPr>
                <w:b/>
                <w:color w:val="FF0000"/>
              </w:rPr>
            </w:pPr>
            <w:r w:rsidRPr="00275DC9">
              <w:rPr>
                <w:b/>
                <w:color w:val="FF0000"/>
              </w:rPr>
              <w:t>HA The varied role of London’s high streets should be supported and enhanced.</w:t>
            </w:r>
          </w:p>
        </w:tc>
        <w:tc>
          <w:tcPr>
            <w:tcW w:w="2806" w:type="dxa"/>
          </w:tcPr>
          <w:p w:rsidR="00664703" w:rsidRPr="00275DC9" w:rsidRDefault="00664703" w:rsidP="00664703">
            <w:r w:rsidRPr="00275DC9">
              <w:t xml:space="preserve">Vital OKR, Federation of Master Builders </w:t>
            </w:r>
          </w:p>
          <w:p w:rsidR="00664703" w:rsidRPr="00275DC9" w:rsidRDefault="00664703" w:rsidP="00664703"/>
        </w:tc>
        <w:tc>
          <w:tcPr>
            <w:tcW w:w="1848" w:type="dxa"/>
          </w:tcPr>
          <w:p w:rsidR="00664703" w:rsidRPr="00275DC9" w:rsidRDefault="00664703" w:rsidP="00664703">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MSC.2.90</w:t>
            </w:r>
          </w:p>
        </w:tc>
        <w:tc>
          <w:tcPr>
            <w:tcW w:w="2155" w:type="dxa"/>
          </w:tcPr>
          <w:p w:rsidR="00664703" w:rsidRPr="00275DC9" w:rsidRDefault="00664703" w:rsidP="00664703">
            <w:r w:rsidRPr="00275DC9">
              <w:t>SD6 I</w:t>
            </w:r>
          </w:p>
        </w:tc>
        <w:tc>
          <w:tcPr>
            <w:tcW w:w="5274" w:type="dxa"/>
          </w:tcPr>
          <w:p w:rsidR="00664703" w:rsidRPr="00275DC9" w:rsidRDefault="00664703" w:rsidP="00664703">
            <w:pPr>
              <w:pStyle w:val="Supportingtextstyle"/>
            </w:pPr>
            <w:r w:rsidRPr="00275DC9">
              <w:rPr>
                <w:spacing w:val="0"/>
              </w:rPr>
              <w:t>I    The</w:t>
            </w:r>
            <w:r w:rsidRPr="00275DC9">
              <w:t xml:space="preserve"> provision of social infrastructure should be enhanced, </w:t>
            </w:r>
            <w:r w:rsidRPr="00275DC9">
              <w:rPr>
                <w:b/>
                <w:color w:val="FF0000"/>
              </w:rPr>
              <w:t>particularly where it is necessary to support identified need from town centre and local residents,</w:t>
            </w:r>
            <w:r w:rsidRPr="00275DC9">
              <w:rPr>
                <w:color w:val="FF0000"/>
              </w:rPr>
              <w:t xml:space="preserve"> </w:t>
            </w:r>
            <w:r w:rsidRPr="00275DC9">
              <w:t>and facilities should be located in places that maximise footfall to surrounding town centre uses.</w:t>
            </w:r>
          </w:p>
        </w:tc>
        <w:tc>
          <w:tcPr>
            <w:tcW w:w="2806" w:type="dxa"/>
          </w:tcPr>
          <w:p w:rsidR="00664703" w:rsidRPr="00275DC9" w:rsidRDefault="00664703" w:rsidP="00664703">
            <w:r w:rsidRPr="00275DC9">
              <w:t>London Assembly Planning Committee</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lastRenderedPageBreak/>
              <w:t>MSC.2.91</w:t>
            </w:r>
          </w:p>
        </w:tc>
        <w:tc>
          <w:tcPr>
            <w:tcW w:w="2155" w:type="dxa"/>
          </w:tcPr>
          <w:p w:rsidR="00664703" w:rsidRPr="00275DC9" w:rsidRDefault="00664703" w:rsidP="00664703">
            <w:r w:rsidRPr="00275DC9">
              <w:t>SD6</w:t>
            </w:r>
          </w:p>
          <w:p w:rsidR="00664703" w:rsidRPr="00275DC9" w:rsidRDefault="00664703" w:rsidP="00664703">
            <w:r w:rsidRPr="00275DC9">
              <w:t>Paragraph 2.6.1</w:t>
            </w:r>
          </w:p>
        </w:tc>
        <w:tc>
          <w:tcPr>
            <w:tcW w:w="5274" w:type="dxa"/>
          </w:tcPr>
          <w:p w:rsidR="00664703" w:rsidRPr="00275DC9" w:rsidRDefault="00664703" w:rsidP="00664703">
            <w:pPr>
              <w:pStyle w:val="Supportingtextstyle"/>
              <w:rPr>
                <w:b/>
                <w:color w:val="FF0000"/>
              </w:rPr>
            </w:pPr>
            <w:r w:rsidRPr="00275DC9">
              <w:t xml:space="preserve">2.6.1 London’s town centres are central to the lives of Londoners. They provide a focus for the local community, both geographically and in relation to the sense of identity and broad mix of uses they provide. </w:t>
            </w:r>
            <w:r w:rsidRPr="00275DC9">
              <w:rPr>
                <w:b/>
                <w:color w:val="FF0000"/>
                <w:u w:val="single"/>
              </w:rPr>
              <w:t xml:space="preserve">Policy SD6 Town centres and high streets </w:t>
            </w:r>
            <w:r w:rsidRPr="00275DC9">
              <w:rPr>
                <w:b/>
                <w:color w:val="FF0000"/>
              </w:rPr>
              <w:t>does not apply to CAZ Retail Clusters or any town centres located wholly within the Central Activities Zone (CAZ).</w:t>
            </w:r>
            <w:r w:rsidRPr="00275DC9">
              <w:t xml:space="preserve"> </w:t>
            </w:r>
          </w:p>
          <w:p w:rsidR="00664703" w:rsidRPr="00275DC9" w:rsidRDefault="00664703" w:rsidP="00664703">
            <w:pPr>
              <w:pStyle w:val="Supportingtextstyle"/>
              <w:rPr>
                <w:b/>
                <w:color w:val="FF0000"/>
              </w:rPr>
            </w:pPr>
          </w:p>
          <w:p w:rsidR="00664703" w:rsidRPr="00275DC9" w:rsidRDefault="00664703" w:rsidP="00664703">
            <w:pPr>
              <w:pStyle w:val="Supportingtextstyle"/>
              <w:rPr>
                <w:b/>
                <w:sz w:val="22"/>
              </w:rPr>
            </w:pPr>
            <w:r w:rsidRPr="00275DC9">
              <w:t xml:space="preserve">     </w:t>
            </w:r>
            <w:r w:rsidRPr="00275DC9">
              <w:rPr>
                <w:b/>
                <w:sz w:val="22"/>
              </w:rPr>
              <w:t xml:space="preserve">19A - </w:t>
            </w:r>
            <w:r w:rsidRPr="00275DC9">
              <w:rPr>
                <w:b/>
                <w:color w:val="FF0000"/>
                <w:sz w:val="22"/>
              </w:rPr>
              <w:t>Policy SD6 Town centres and high streets applies to the entirety of Angel town centre and Elephant and Castle town centre</w:t>
            </w:r>
            <w:r w:rsidRPr="00275DC9">
              <w:rPr>
                <w:b/>
                <w:sz w:val="22"/>
              </w:rPr>
              <w:t>.</w:t>
            </w:r>
          </w:p>
        </w:tc>
        <w:tc>
          <w:tcPr>
            <w:tcW w:w="2806" w:type="dxa"/>
          </w:tcPr>
          <w:p w:rsidR="00664703" w:rsidRPr="00275DC9" w:rsidRDefault="00664703" w:rsidP="00664703">
            <w:r w:rsidRPr="00275DC9">
              <w:t>City of London Corporation, Westminster City Council</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MSC.2.92</w:t>
            </w:r>
          </w:p>
        </w:tc>
        <w:tc>
          <w:tcPr>
            <w:tcW w:w="2155" w:type="dxa"/>
          </w:tcPr>
          <w:p w:rsidR="00664703" w:rsidRPr="00275DC9" w:rsidRDefault="00664703" w:rsidP="00664703">
            <w:r w:rsidRPr="00275DC9">
              <w:t>SD6</w:t>
            </w:r>
          </w:p>
          <w:p w:rsidR="00664703" w:rsidRPr="00275DC9" w:rsidRDefault="00664703" w:rsidP="00664703">
            <w:r w:rsidRPr="00275DC9">
              <w:t>Paragraph 2.6.1A</w:t>
            </w:r>
          </w:p>
        </w:tc>
        <w:tc>
          <w:tcPr>
            <w:tcW w:w="5274" w:type="dxa"/>
          </w:tcPr>
          <w:p w:rsidR="00664703" w:rsidRPr="00275DC9" w:rsidRDefault="00664703" w:rsidP="00664703">
            <w:pPr>
              <w:pStyle w:val="Supportingtextstyle"/>
              <w:rPr>
                <w:i/>
              </w:rPr>
            </w:pPr>
            <w:r w:rsidRPr="00275DC9">
              <w:rPr>
                <w:i/>
              </w:rPr>
              <w:t>Paragraphs 2.6.1 is split into two paragraphs.</w:t>
            </w:r>
          </w:p>
          <w:p w:rsidR="00664703" w:rsidRPr="00275DC9" w:rsidRDefault="00664703" w:rsidP="00664703">
            <w:pPr>
              <w:pStyle w:val="Supportingtextstyle"/>
              <w:rPr>
                <w:i/>
              </w:rPr>
            </w:pPr>
            <w:r w:rsidRPr="00275DC9">
              <w:rPr>
                <w:i/>
              </w:rPr>
              <w:t xml:space="preserve"> </w:t>
            </w:r>
          </w:p>
          <w:p w:rsidR="00664703" w:rsidRPr="00275DC9" w:rsidRDefault="00664703" w:rsidP="00664703">
            <w:pPr>
              <w:pStyle w:val="Supportingtextstyle"/>
            </w:pPr>
            <w:r w:rsidRPr="00275DC9">
              <w:rPr>
                <w:b/>
                <w:color w:val="FF0000"/>
              </w:rPr>
              <w:t>2.6.1A</w:t>
            </w:r>
            <w:r w:rsidRPr="00275DC9">
              <w:rPr>
                <w:color w:val="FF0000"/>
              </w:rPr>
              <w:t xml:space="preserve"> </w:t>
            </w:r>
            <w:r w:rsidRPr="00275DC9">
              <w:t xml:space="preserve">The spaces within and around town centres have an important public </w:t>
            </w:r>
            <w:r w:rsidRPr="00275DC9">
              <w:lastRenderedPageBreak/>
              <w:t>function, with high streets, public squares, markets, parks, gardens……..</w:t>
            </w:r>
          </w:p>
        </w:tc>
        <w:tc>
          <w:tcPr>
            <w:tcW w:w="2806" w:type="dxa"/>
          </w:tcPr>
          <w:p w:rsidR="00664703" w:rsidRPr="00275DC9" w:rsidRDefault="00664703" w:rsidP="00664703"/>
        </w:tc>
        <w:tc>
          <w:tcPr>
            <w:tcW w:w="1848" w:type="dxa"/>
          </w:tcPr>
          <w:p w:rsidR="00664703" w:rsidRPr="00275DC9" w:rsidRDefault="00664703" w:rsidP="00664703"/>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MSC.2.93</w:t>
            </w:r>
          </w:p>
        </w:tc>
        <w:tc>
          <w:tcPr>
            <w:tcW w:w="2155" w:type="dxa"/>
          </w:tcPr>
          <w:p w:rsidR="00664703" w:rsidRPr="00275DC9" w:rsidRDefault="00664703" w:rsidP="00664703">
            <w:r w:rsidRPr="00275DC9">
              <w:t>SD6</w:t>
            </w:r>
          </w:p>
          <w:p w:rsidR="00664703" w:rsidRPr="00275DC9" w:rsidRDefault="00664703" w:rsidP="00664703">
            <w:r w:rsidRPr="00275DC9">
              <w:t>Paragraph 2.6.1B</w:t>
            </w:r>
          </w:p>
        </w:tc>
        <w:tc>
          <w:tcPr>
            <w:tcW w:w="5274" w:type="dxa"/>
          </w:tcPr>
          <w:p w:rsidR="00664703" w:rsidRPr="00275DC9" w:rsidRDefault="00664703" w:rsidP="00664703">
            <w:pPr>
              <w:pStyle w:val="Supportingtextstyle"/>
            </w:pPr>
            <w:r w:rsidRPr="00275DC9">
              <w:rPr>
                <w:b/>
                <w:color w:val="FF0000"/>
              </w:rPr>
              <w:t>2.6.1B High streets are one of London’s most characteristic urban features which play an important role in terms of local economic and social infrastructure, providing employment opportunities and promoting community and cultural exchange. The character and function of high streets within town centres should be promoted and enhanced.</w:t>
            </w:r>
            <w:r w:rsidRPr="00275DC9">
              <w:rPr>
                <w:color w:val="FF0000"/>
              </w:rPr>
              <w:t xml:space="preserve"> </w:t>
            </w:r>
          </w:p>
        </w:tc>
        <w:tc>
          <w:tcPr>
            <w:tcW w:w="2806" w:type="dxa"/>
          </w:tcPr>
          <w:p w:rsidR="00664703" w:rsidRPr="00275DC9" w:rsidRDefault="00664703" w:rsidP="00664703">
            <w:r w:rsidRPr="00275DC9">
              <w:t>Vital OKR, Federation of Master Builders</w:t>
            </w:r>
          </w:p>
        </w:tc>
        <w:tc>
          <w:tcPr>
            <w:tcW w:w="1848" w:type="dxa"/>
          </w:tcPr>
          <w:p w:rsidR="00664703" w:rsidRPr="00275DC9" w:rsidRDefault="00664703" w:rsidP="00664703">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MSC.2.94</w:t>
            </w:r>
          </w:p>
        </w:tc>
        <w:tc>
          <w:tcPr>
            <w:tcW w:w="2155" w:type="dxa"/>
          </w:tcPr>
          <w:p w:rsidR="00664703" w:rsidRPr="00275DC9" w:rsidRDefault="00664703" w:rsidP="00664703">
            <w:r w:rsidRPr="00275DC9">
              <w:t>SD6</w:t>
            </w:r>
          </w:p>
          <w:p w:rsidR="00664703" w:rsidRPr="00275DC9" w:rsidRDefault="00664703" w:rsidP="00664703">
            <w:r w:rsidRPr="00275DC9">
              <w:t>Paragraph 2.6.2</w:t>
            </w:r>
          </w:p>
        </w:tc>
        <w:tc>
          <w:tcPr>
            <w:tcW w:w="5274" w:type="dxa"/>
          </w:tcPr>
          <w:p w:rsidR="00664703" w:rsidRPr="00275DC9" w:rsidRDefault="00664703" w:rsidP="00664703">
            <w:pPr>
              <w:pStyle w:val="Supportingtextstyle"/>
            </w:pPr>
            <w:r w:rsidRPr="00275DC9">
              <w:t>2.6.2</w:t>
            </w:r>
            <w:r w:rsidRPr="00275DC9">
              <w:rPr>
                <w:b/>
              </w:rPr>
              <w:t xml:space="preserve"> </w:t>
            </w:r>
            <w:r w:rsidRPr="00275DC9">
              <w:rPr>
                <w:b/>
                <w:color w:val="FF0000"/>
              </w:rPr>
              <w:t>Over the years</w:t>
            </w:r>
            <w:r w:rsidRPr="00275DC9">
              <w:rPr>
                <w:color w:val="FF0000"/>
              </w:rPr>
              <w:t xml:space="preserve"> </w:t>
            </w:r>
            <w:r w:rsidRPr="00275DC9">
              <w:rPr>
                <w:strike/>
                <w:color w:val="FF0000"/>
              </w:rPr>
              <w:t>T</w:t>
            </w:r>
            <w:r w:rsidRPr="00275DC9">
              <w:rPr>
                <w:b/>
                <w:color w:val="FF0000"/>
              </w:rPr>
              <w:t>t</w:t>
            </w:r>
            <w:r w:rsidRPr="00275DC9">
              <w:t xml:space="preserve">own centres have </w:t>
            </w:r>
            <w:r w:rsidRPr="00275DC9">
              <w:rPr>
                <w:strike/>
                <w:color w:val="FF0000"/>
              </w:rPr>
              <w:t>over the years</w:t>
            </w:r>
            <w:r w:rsidRPr="00275DC9">
              <w:rPr>
                <w:color w:val="FF0000"/>
              </w:rPr>
              <w:t xml:space="preserve"> </w:t>
            </w:r>
            <w:r w:rsidRPr="00275DC9">
              <w:t>absorbed change and new technologies. To continue to thrive they will need to evolve and diversify in response to current and</w:t>
            </w:r>
          </w:p>
        </w:tc>
        <w:tc>
          <w:tcPr>
            <w:tcW w:w="2806" w:type="dxa"/>
          </w:tcPr>
          <w:p w:rsidR="00664703" w:rsidRPr="00275DC9" w:rsidRDefault="00664703" w:rsidP="00664703"/>
        </w:tc>
        <w:tc>
          <w:tcPr>
            <w:tcW w:w="1848" w:type="dxa"/>
          </w:tcPr>
          <w:p w:rsidR="00664703" w:rsidRPr="00275DC9" w:rsidRDefault="00664703" w:rsidP="00664703">
            <w:r w:rsidRPr="00275DC9">
              <w:t>Clarification and Readability</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MSC.2.95</w:t>
            </w:r>
          </w:p>
        </w:tc>
        <w:tc>
          <w:tcPr>
            <w:tcW w:w="2155" w:type="dxa"/>
          </w:tcPr>
          <w:p w:rsidR="00664703" w:rsidRPr="00275DC9" w:rsidRDefault="00664703" w:rsidP="00664703">
            <w:r w:rsidRPr="00275DC9">
              <w:t>SD6</w:t>
            </w:r>
          </w:p>
          <w:p w:rsidR="00664703" w:rsidRPr="00275DC9" w:rsidRDefault="00664703" w:rsidP="00664703">
            <w:pPr>
              <w:rPr>
                <w:color w:val="404040"/>
              </w:rPr>
            </w:pPr>
            <w:r w:rsidRPr="00275DC9">
              <w:t>Paragraph 2.6.2</w:t>
            </w:r>
          </w:p>
        </w:tc>
        <w:tc>
          <w:tcPr>
            <w:tcW w:w="5274" w:type="dxa"/>
          </w:tcPr>
          <w:p w:rsidR="00664703" w:rsidRPr="00275DC9" w:rsidRDefault="00664703" w:rsidP="00664703">
            <w:pPr>
              <w:pStyle w:val="Supportingtextstyle"/>
              <w:rPr>
                <w:color w:val="595959"/>
              </w:rPr>
            </w:pPr>
            <w:r w:rsidRPr="00275DC9">
              <w:t xml:space="preserve">2.6.2….This </w:t>
            </w:r>
            <w:r w:rsidRPr="00275DC9">
              <w:rPr>
                <w:rStyle w:val="Boldtextblack"/>
              </w:rPr>
              <w:t>need for adaptation and diversification</w:t>
            </w:r>
            <w:r w:rsidRPr="00275DC9">
              <w:t xml:space="preserve">, together with their good public transport accessibility, makes </w:t>
            </w:r>
            <w:r w:rsidRPr="00275DC9">
              <w:lastRenderedPageBreak/>
              <w:t xml:space="preserve">many town centres appropriate locations for residential-led </w:t>
            </w:r>
            <w:r w:rsidRPr="00275DC9">
              <w:rPr>
                <w:b/>
                <w:color w:val="FF0000"/>
              </w:rPr>
              <w:t>intensification</w:t>
            </w:r>
            <w:r w:rsidRPr="00275DC9">
              <w:t xml:space="preserve"> or mixed-use </w:t>
            </w:r>
            <w:r w:rsidRPr="00275DC9">
              <w:rPr>
                <w:strike/>
                <w:color w:val="FF0000"/>
              </w:rPr>
              <w:t>high-density</w:t>
            </w:r>
            <w:r w:rsidRPr="00275DC9">
              <w:rPr>
                <w:color w:val="FF0000"/>
              </w:rPr>
              <w:t xml:space="preserve"> </w:t>
            </w:r>
            <w:r w:rsidRPr="00275DC9">
              <w:t xml:space="preserve">development </w:t>
            </w:r>
            <w:r w:rsidRPr="00275DC9">
              <w:rPr>
                <w:b/>
                <w:color w:val="FF0000"/>
              </w:rPr>
              <w:t>that makes best use of land</w:t>
            </w:r>
            <w:r w:rsidRPr="00275DC9">
              <w:t xml:space="preserve">. </w:t>
            </w:r>
          </w:p>
        </w:tc>
        <w:tc>
          <w:tcPr>
            <w:tcW w:w="2806" w:type="dxa"/>
          </w:tcPr>
          <w:p w:rsidR="00664703" w:rsidRPr="00275DC9" w:rsidRDefault="00664703" w:rsidP="00664703">
            <w:r w:rsidRPr="00275DC9">
              <w:lastRenderedPageBreak/>
              <w:t>LB Brent, LB Harrow, LB Bexley</w:t>
            </w:r>
          </w:p>
        </w:tc>
        <w:tc>
          <w:tcPr>
            <w:tcW w:w="1848" w:type="dxa"/>
          </w:tcPr>
          <w:p w:rsidR="00664703" w:rsidRPr="00275DC9" w:rsidRDefault="00664703" w:rsidP="00664703">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MSC.2.96</w:t>
            </w:r>
          </w:p>
        </w:tc>
        <w:tc>
          <w:tcPr>
            <w:tcW w:w="2155" w:type="dxa"/>
          </w:tcPr>
          <w:p w:rsidR="00664703" w:rsidRPr="00275DC9" w:rsidRDefault="00664703" w:rsidP="00664703">
            <w:r w:rsidRPr="00275DC9">
              <w:t>SD6</w:t>
            </w:r>
          </w:p>
          <w:p w:rsidR="00664703" w:rsidRPr="00275DC9" w:rsidRDefault="00664703" w:rsidP="00664703">
            <w:pPr>
              <w:rPr>
                <w:color w:val="FF0000"/>
              </w:rPr>
            </w:pPr>
            <w:r w:rsidRPr="00275DC9">
              <w:t>Paragraph 2.6.4A</w:t>
            </w:r>
          </w:p>
        </w:tc>
        <w:tc>
          <w:tcPr>
            <w:tcW w:w="5274" w:type="dxa"/>
          </w:tcPr>
          <w:p w:rsidR="00664703" w:rsidRPr="00275DC9" w:rsidRDefault="00664703" w:rsidP="00664703">
            <w:pPr>
              <w:pStyle w:val="Supportingtextstyle"/>
              <w:rPr>
                <w:i/>
              </w:rPr>
            </w:pPr>
            <w:r w:rsidRPr="00275DC9">
              <w:rPr>
                <w:i/>
              </w:rPr>
              <w:t>Insert new paragraph 2.6.4A</w:t>
            </w:r>
          </w:p>
          <w:p w:rsidR="00664703" w:rsidRPr="00275DC9" w:rsidRDefault="00664703" w:rsidP="00664703">
            <w:pPr>
              <w:pStyle w:val="Supportingtextstyle"/>
              <w:rPr>
                <w:b/>
                <w:color w:val="FF0000"/>
              </w:rPr>
            </w:pPr>
            <w:r w:rsidRPr="00275DC9">
              <w:rPr>
                <w:b/>
                <w:color w:val="FF0000"/>
              </w:rPr>
              <w:t>2.6.4A Residential development plays an important role in ensuring town centre vitality, particularly through the delivery of diverse housing. Residential-only schemes in town centres may be appropriate outside the primary shopping area and primary and secondary shopping frontages where it can be demonstrated that they would not undermine local character and the diverse range of uses required to make a town centre vibrant and viable.</w:t>
            </w:r>
          </w:p>
        </w:tc>
        <w:tc>
          <w:tcPr>
            <w:tcW w:w="2806" w:type="dxa"/>
          </w:tcPr>
          <w:p w:rsidR="00664703" w:rsidRPr="00275DC9" w:rsidRDefault="00664703" w:rsidP="00664703">
            <w:pPr>
              <w:rPr>
                <w:color w:val="595959"/>
              </w:rPr>
            </w:pPr>
            <w:r w:rsidRPr="00275DC9">
              <w:t>Silvertown Homes, Redrow Homes London Division</w:t>
            </w:r>
          </w:p>
        </w:tc>
        <w:tc>
          <w:tcPr>
            <w:tcW w:w="1848" w:type="dxa"/>
          </w:tcPr>
          <w:p w:rsidR="00664703" w:rsidRPr="00275DC9" w:rsidRDefault="00664703" w:rsidP="00664703">
            <w:pPr>
              <w:pStyle w:val="Header"/>
            </w:pPr>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lastRenderedPageBreak/>
              <w:t>MSC.2.97</w:t>
            </w:r>
          </w:p>
        </w:tc>
        <w:tc>
          <w:tcPr>
            <w:tcW w:w="2155" w:type="dxa"/>
          </w:tcPr>
          <w:p w:rsidR="00664703" w:rsidRPr="00275DC9" w:rsidRDefault="00664703" w:rsidP="00664703">
            <w:pPr>
              <w:pStyle w:val="Header"/>
            </w:pPr>
            <w:r w:rsidRPr="00275DC9">
              <w:t xml:space="preserve">SD7 and SD8 </w:t>
            </w:r>
          </w:p>
        </w:tc>
        <w:tc>
          <w:tcPr>
            <w:tcW w:w="5274" w:type="dxa"/>
          </w:tcPr>
          <w:p w:rsidR="00664703" w:rsidRPr="00275DC9" w:rsidRDefault="00664703" w:rsidP="00664703">
            <w:pPr>
              <w:pStyle w:val="PolicyHeadingPolciies"/>
              <w:rPr>
                <w:rStyle w:val="Chapter2"/>
                <w:rFonts w:ascii="Arial" w:hAnsi="Arial" w:cs="Arial"/>
                <w:b w:val="0"/>
                <w:i/>
                <w:sz w:val="24"/>
                <w:szCs w:val="24"/>
              </w:rPr>
            </w:pPr>
            <w:r w:rsidRPr="00275DC9">
              <w:rPr>
                <w:rStyle w:val="Chapter2"/>
                <w:rFonts w:ascii="Arial" w:hAnsi="Arial" w:cs="Arial"/>
                <w:b w:val="0"/>
                <w:i/>
                <w:color w:val="auto"/>
                <w:sz w:val="24"/>
                <w:szCs w:val="24"/>
              </w:rPr>
              <w:t xml:space="preserve">Policies SD7 and SD8 have been swapped </w:t>
            </w:r>
          </w:p>
        </w:tc>
        <w:tc>
          <w:tcPr>
            <w:tcW w:w="2806" w:type="dxa"/>
          </w:tcPr>
          <w:p w:rsidR="00664703" w:rsidRPr="00275DC9" w:rsidRDefault="00664703" w:rsidP="00664703">
            <w:r w:rsidRPr="00275DC9">
              <w:t>City of London Corp, LB Southwark</w:t>
            </w:r>
          </w:p>
        </w:tc>
        <w:tc>
          <w:tcPr>
            <w:tcW w:w="1848" w:type="dxa"/>
          </w:tcPr>
          <w:p w:rsidR="00664703" w:rsidRPr="00275DC9" w:rsidRDefault="00664703" w:rsidP="00664703">
            <w:pPr>
              <w:pStyle w:val="Header"/>
            </w:pPr>
            <w:r w:rsidRPr="00275DC9">
              <w:t>Readability - SD6 and current SD8 do not apply to Town Centres located wholly within the CAZ.</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MSC.2.98</w:t>
            </w:r>
          </w:p>
        </w:tc>
        <w:tc>
          <w:tcPr>
            <w:tcW w:w="2155" w:type="dxa"/>
          </w:tcPr>
          <w:p w:rsidR="00664703" w:rsidRPr="00275DC9" w:rsidRDefault="00664703" w:rsidP="00664703">
            <w:pPr>
              <w:pStyle w:val="Header"/>
            </w:pPr>
            <w:r w:rsidRPr="00275DC9">
              <w:t>SD</w:t>
            </w:r>
            <w:r w:rsidRPr="00275DC9">
              <w:rPr>
                <w:strike/>
                <w:color w:val="FF0000"/>
              </w:rPr>
              <w:t>8</w:t>
            </w:r>
            <w:r w:rsidRPr="00275DC9">
              <w:rPr>
                <w:b/>
                <w:color w:val="FF0000"/>
              </w:rPr>
              <w:t>7</w:t>
            </w:r>
          </w:p>
        </w:tc>
        <w:tc>
          <w:tcPr>
            <w:tcW w:w="5274" w:type="dxa"/>
          </w:tcPr>
          <w:p w:rsidR="00664703" w:rsidRPr="00275DC9" w:rsidRDefault="00664703" w:rsidP="00664703">
            <w:pPr>
              <w:pStyle w:val="PolicyHeadingPolciies"/>
            </w:pPr>
            <w:r w:rsidRPr="00275DC9">
              <w:rPr>
                <w:rStyle w:val="Chapter2"/>
                <w:rFonts w:ascii="Arial" w:hAnsi="Arial" w:cs="Arial"/>
                <w:sz w:val="24"/>
                <w:szCs w:val="24"/>
              </w:rPr>
              <w:t>Policy SD</w:t>
            </w:r>
            <w:r w:rsidRPr="00275DC9">
              <w:rPr>
                <w:rStyle w:val="Chapter2"/>
                <w:rFonts w:ascii="Arial" w:hAnsi="Arial" w:cs="Arial"/>
                <w:b w:val="0"/>
                <w:strike/>
                <w:color w:val="FF0000"/>
                <w:sz w:val="24"/>
                <w:szCs w:val="24"/>
              </w:rPr>
              <w:t>8</w:t>
            </w:r>
            <w:r w:rsidRPr="00275DC9">
              <w:rPr>
                <w:rStyle w:val="Chapter2"/>
                <w:rFonts w:ascii="Arial" w:hAnsi="Arial" w:cs="Arial"/>
                <w:color w:val="FF0000"/>
                <w:sz w:val="24"/>
                <w:szCs w:val="24"/>
              </w:rPr>
              <w:t>7</w:t>
            </w:r>
            <w:r w:rsidRPr="00275DC9">
              <w:rPr>
                <w:rStyle w:val="Chapter2"/>
                <w:rFonts w:ascii="Arial" w:hAnsi="Arial" w:cs="Arial"/>
                <w:sz w:val="24"/>
                <w:szCs w:val="24"/>
              </w:rPr>
              <w:t xml:space="preserve"> Town centres: development principles and Development Plan Documents</w:t>
            </w:r>
          </w:p>
        </w:tc>
        <w:tc>
          <w:tcPr>
            <w:tcW w:w="2806" w:type="dxa"/>
          </w:tcPr>
          <w:p w:rsidR="00664703" w:rsidRPr="00275DC9" w:rsidRDefault="00664703" w:rsidP="00664703">
            <w:r w:rsidRPr="00275DC9">
              <w:t>City of London Corp, LB Southwark</w:t>
            </w:r>
          </w:p>
        </w:tc>
        <w:tc>
          <w:tcPr>
            <w:tcW w:w="1848" w:type="dxa"/>
          </w:tcPr>
          <w:p w:rsidR="00664703" w:rsidRPr="00275DC9" w:rsidRDefault="00664703" w:rsidP="00664703">
            <w:pPr>
              <w:pStyle w:val="Header"/>
            </w:pP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MSC.2.99</w:t>
            </w:r>
          </w:p>
        </w:tc>
        <w:tc>
          <w:tcPr>
            <w:tcW w:w="2155" w:type="dxa"/>
            <w:shd w:val="clear" w:color="auto" w:fill="auto"/>
          </w:tcPr>
          <w:p w:rsidR="00664703" w:rsidRPr="00275DC9" w:rsidRDefault="00664703" w:rsidP="00664703">
            <w:pPr>
              <w:pStyle w:val="Header"/>
            </w:pPr>
            <w:r w:rsidRPr="00275DC9">
              <w:t>SD</w:t>
            </w:r>
            <w:r w:rsidRPr="00275DC9">
              <w:rPr>
                <w:strike/>
                <w:color w:val="FF0000"/>
              </w:rPr>
              <w:t>8</w:t>
            </w:r>
            <w:r w:rsidRPr="00275DC9">
              <w:rPr>
                <w:b/>
                <w:color w:val="FF0000"/>
              </w:rPr>
              <w:t xml:space="preserve">7 </w:t>
            </w:r>
            <w:r w:rsidRPr="00275DC9">
              <w:t>A 1</w:t>
            </w:r>
          </w:p>
        </w:tc>
        <w:tc>
          <w:tcPr>
            <w:tcW w:w="5274" w:type="dxa"/>
          </w:tcPr>
          <w:p w:rsidR="00664703" w:rsidRPr="00275DC9" w:rsidRDefault="00664703" w:rsidP="00664703">
            <w:pPr>
              <w:pStyle w:val="PolicyLargeletteredPolciies"/>
              <w:tabs>
                <w:tab w:val="clear" w:pos="794"/>
                <w:tab w:val="left" w:pos="495"/>
              </w:tabs>
              <w:ind w:left="353" w:hanging="299"/>
              <w:rPr>
                <w:rFonts w:ascii="Arial" w:hAnsi="Arial" w:cs="Arial"/>
              </w:rPr>
            </w:pPr>
            <w:r w:rsidRPr="00275DC9">
              <w:rPr>
                <w:rFonts w:ascii="Arial" w:hAnsi="Arial" w:cs="Arial"/>
              </w:rPr>
              <w:t>A  Development Plans and development proposals should take a town centres first approach by:</w:t>
            </w:r>
          </w:p>
          <w:p w:rsidR="00664703" w:rsidRPr="00275DC9" w:rsidRDefault="00664703" w:rsidP="00664703">
            <w:pPr>
              <w:pStyle w:val="Supportingtextstyle"/>
              <w:tabs>
                <w:tab w:val="left" w:pos="920"/>
              </w:tabs>
              <w:ind w:hanging="299"/>
              <w:rPr>
                <w:rStyle w:val="Numbering"/>
              </w:rPr>
            </w:pPr>
          </w:p>
          <w:p w:rsidR="00664703" w:rsidRPr="00275DC9" w:rsidRDefault="00664703" w:rsidP="00664703">
            <w:pPr>
              <w:pStyle w:val="Supportingtextstyle"/>
              <w:tabs>
                <w:tab w:val="left" w:pos="920"/>
              </w:tabs>
              <w:ind w:hanging="299"/>
              <w:rPr>
                <w:color w:val="353D42"/>
              </w:rPr>
            </w:pPr>
            <w:r w:rsidRPr="00275DC9">
              <w:rPr>
                <w:rStyle w:val="Numbering"/>
              </w:rPr>
              <w:t>1)</w:t>
            </w:r>
            <w:r w:rsidRPr="00275DC9">
              <w:rPr>
                <w:rStyle w:val="Numbering"/>
              </w:rPr>
              <w:tab/>
            </w:r>
            <w:r w:rsidRPr="00275DC9">
              <w:rPr>
                <w:strike/>
                <w:color w:val="FF0000"/>
              </w:rPr>
              <w:t>adopting a</w:t>
            </w:r>
            <w:r w:rsidRPr="00275DC9">
              <w:rPr>
                <w:color w:val="FF0000"/>
              </w:rPr>
              <w:t xml:space="preserve"> </w:t>
            </w:r>
            <w:r w:rsidRPr="00275DC9">
              <w:rPr>
                <w:b/>
                <w:bCs/>
                <w:color w:val="FF0000"/>
              </w:rPr>
              <w:t>applying the</w:t>
            </w:r>
            <w:r w:rsidRPr="00275DC9">
              <w:rPr>
                <w:color w:val="FF0000"/>
              </w:rPr>
              <w:t xml:space="preserve"> </w:t>
            </w:r>
            <w:r w:rsidRPr="00275DC9">
              <w:t xml:space="preserve">sequential </w:t>
            </w:r>
            <w:r w:rsidRPr="00275DC9">
              <w:rPr>
                <w:bCs/>
                <w:iCs/>
                <w:strike/>
                <w:color w:val="FF0000"/>
              </w:rPr>
              <w:t xml:space="preserve">approach </w:t>
            </w:r>
            <w:r w:rsidRPr="00275DC9">
              <w:rPr>
                <w:b/>
                <w:bCs/>
                <w:color w:val="FF0000"/>
              </w:rPr>
              <w:t>test</w:t>
            </w:r>
            <w:r w:rsidRPr="00275DC9">
              <w:rPr>
                <w:color w:val="FF0000"/>
              </w:rPr>
              <w:t xml:space="preserve"> </w:t>
            </w:r>
            <w:r w:rsidRPr="00275DC9">
              <w:t xml:space="preserve">to </w:t>
            </w:r>
            <w:r w:rsidRPr="00275DC9">
              <w:rPr>
                <w:b/>
                <w:bCs/>
                <w:color w:val="FF0000"/>
              </w:rPr>
              <w:t xml:space="preserve">applications for </w:t>
            </w:r>
            <w:r w:rsidRPr="00275DC9">
              <w:rPr>
                <w:bCs/>
                <w:iCs/>
                <w:strike/>
                <w:color w:val="FF0000"/>
              </w:rPr>
              <w:t xml:space="preserve">accommodating </w:t>
            </w:r>
            <w:r w:rsidRPr="00275DC9">
              <w:rPr>
                <w:b/>
                <w:bCs/>
                <w:color w:val="FF0000"/>
              </w:rPr>
              <w:t>main</w:t>
            </w:r>
            <w:r w:rsidRPr="00275DC9">
              <w:rPr>
                <w:color w:val="FF0000"/>
              </w:rPr>
              <w:t xml:space="preserve"> </w:t>
            </w:r>
            <w:r w:rsidRPr="00275DC9">
              <w:t>town centre uses</w:t>
            </w:r>
            <w:r w:rsidRPr="00275DC9">
              <w:rPr>
                <w:b/>
                <w:bCs/>
              </w:rPr>
              <w:t>,</w:t>
            </w:r>
            <w:r w:rsidRPr="00275DC9">
              <w:t xml:space="preserve"> </w:t>
            </w:r>
            <w:r w:rsidRPr="00275DC9">
              <w:rPr>
                <w:bCs/>
                <w:iCs/>
                <w:strike/>
                <w:color w:val="FF0000"/>
              </w:rPr>
              <w:t xml:space="preserve">including retail, commercial, offices, leisure, entertainment, culture, tourism </w:t>
            </w:r>
            <w:r w:rsidRPr="00275DC9">
              <w:rPr>
                <w:bCs/>
                <w:iCs/>
                <w:strike/>
                <w:color w:val="FF0000"/>
              </w:rPr>
              <w:lastRenderedPageBreak/>
              <w:t>and hotels such that new development of these uses is focused</w:t>
            </w:r>
            <w:r w:rsidRPr="00275DC9">
              <w:rPr>
                <w:color w:val="FF0000"/>
              </w:rPr>
              <w:t xml:space="preserve"> </w:t>
            </w:r>
            <w:r w:rsidRPr="00275DC9">
              <w:rPr>
                <w:b/>
                <w:bCs/>
                <w:color w:val="FF0000"/>
              </w:rPr>
              <w:t xml:space="preserve">locating them </w:t>
            </w:r>
            <w:r w:rsidRPr="00275DC9">
              <w:rPr>
                <w:bCs/>
                <w:iCs/>
                <w:strike/>
                <w:color w:val="FF0000"/>
              </w:rPr>
              <w:t>on sites with</w:t>
            </w:r>
            <w:r w:rsidRPr="00275DC9">
              <w:t>in town centres</w:t>
            </w:r>
            <w:r w:rsidRPr="00275DC9">
              <w:rPr>
                <w:b/>
                <w:bCs/>
              </w:rPr>
              <w:t>,</w:t>
            </w:r>
            <w:r w:rsidRPr="00275DC9">
              <w:t xml:space="preserve"> </w:t>
            </w:r>
            <w:r w:rsidRPr="00275DC9">
              <w:rPr>
                <w:bCs/>
                <w:iCs/>
                <w:strike/>
                <w:color w:val="FF0000"/>
              </w:rPr>
              <w:t xml:space="preserve">or </w:t>
            </w:r>
            <w:r w:rsidRPr="00275DC9">
              <w:rPr>
                <w:b/>
                <w:bCs/>
                <w:color w:val="FF0000"/>
              </w:rPr>
              <w:t>then</w:t>
            </w:r>
            <w:r w:rsidRPr="00275DC9">
              <w:rPr>
                <w:color w:val="FF0000"/>
              </w:rPr>
              <w:t xml:space="preserve"> </w:t>
            </w:r>
            <w:r w:rsidRPr="00275DC9">
              <w:t>(if no sites are available, suitable or viable) on sites on the edge</w:t>
            </w:r>
            <w:r w:rsidRPr="00275DC9">
              <w:rPr>
                <w:bCs/>
                <w:iCs/>
                <w:strike/>
              </w:rPr>
              <w:t>s</w:t>
            </w:r>
            <w:r w:rsidRPr="00275DC9">
              <w:t xml:space="preserve"> of centres that are, or can be, well integrated with the existing centre, local walking and cycle networks, and public transport</w:t>
            </w:r>
          </w:p>
        </w:tc>
        <w:tc>
          <w:tcPr>
            <w:tcW w:w="2806" w:type="dxa"/>
          </w:tcPr>
          <w:p w:rsidR="00664703" w:rsidRPr="00275DC9" w:rsidRDefault="00664703" w:rsidP="00664703">
            <w:r w:rsidRPr="00275DC9">
              <w:lastRenderedPageBreak/>
              <w:t>Galliard Homes, LB Tower Hamlets, Halfords, LB Islington</w:t>
            </w:r>
          </w:p>
        </w:tc>
        <w:tc>
          <w:tcPr>
            <w:tcW w:w="1848" w:type="dxa"/>
          </w:tcPr>
          <w:p w:rsidR="00664703" w:rsidRPr="00275DC9" w:rsidRDefault="00664703" w:rsidP="00664703">
            <w:r w:rsidRPr="00275DC9">
              <w:t xml:space="preserve">Clarification and readability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MSC.2.100</w:t>
            </w:r>
          </w:p>
        </w:tc>
        <w:tc>
          <w:tcPr>
            <w:tcW w:w="2155" w:type="dxa"/>
          </w:tcPr>
          <w:p w:rsidR="00664703" w:rsidRPr="00275DC9" w:rsidRDefault="00664703" w:rsidP="00664703">
            <w:pPr>
              <w:pStyle w:val="Header"/>
            </w:pPr>
            <w:r w:rsidRPr="00275DC9">
              <w:t>SD</w:t>
            </w:r>
            <w:r w:rsidRPr="00275DC9">
              <w:rPr>
                <w:strike/>
                <w:color w:val="FF0000"/>
              </w:rPr>
              <w:t>8</w:t>
            </w:r>
            <w:r w:rsidRPr="00275DC9">
              <w:rPr>
                <w:b/>
                <w:color w:val="FF0000"/>
              </w:rPr>
              <w:t xml:space="preserve">7 </w:t>
            </w:r>
            <w:r w:rsidRPr="00275DC9">
              <w:t>A 2</w:t>
            </w:r>
          </w:p>
        </w:tc>
        <w:tc>
          <w:tcPr>
            <w:tcW w:w="5274" w:type="dxa"/>
          </w:tcPr>
          <w:p w:rsidR="00664703" w:rsidRPr="00275DC9" w:rsidRDefault="00664703" w:rsidP="00664703">
            <w:pPr>
              <w:pStyle w:val="Supportingtextstyle"/>
              <w:rPr>
                <w:bCs/>
                <w:iCs/>
              </w:rPr>
            </w:pPr>
            <w:r w:rsidRPr="00275DC9">
              <w:rPr>
                <w:bCs/>
                <w:iCs/>
              </w:rPr>
              <w:t>A</w:t>
            </w:r>
            <w:r w:rsidRPr="00275DC9">
              <w:t xml:space="preserve"> Development Plans and development proposals should take a town centres first approach by</w:t>
            </w:r>
          </w:p>
          <w:p w:rsidR="00664703" w:rsidRPr="00275DC9" w:rsidRDefault="00664703" w:rsidP="00664703">
            <w:pPr>
              <w:pStyle w:val="Supportingtextstyle"/>
            </w:pPr>
            <w:r w:rsidRPr="00275DC9">
              <w:rPr>
                <w:iCs/>
              </w:rPr>
              <w:t xml:space="preserve">2) </w:t>
            </w:r>
            <w:r w:rsidRPr="00275DC9">
              <w:rPr>
                <w:iCs/>
                <w:strike/>
                <w:color w:val="FF0000"/>
              </w:rPr>
              <w:t xml:space="preserve"> firmly resisting </w:t>
            </w:r>
            <w:r w:rsidRPr="00275DC9">
              <w:rPr>
                <w:b/>
                <w:color w:val="FF0000"/>
              </w:rPr>
              <w:t>discouraging</w:t>
            </w:r>
            <w:r w:rsidRPr="00275DC9">
              <w:rPr>
                <w:color w:val="FF0000"/>
              </w:rPr>
              <w:t xml:space="preserve"> </w:t>
            </w:r>
            <w:r w:rsidRPr="00275DC9">
              <w:t xml:space="preserve">out-of-centre development… </w:t>
            </w:r>
          </w:p>
        </w:tc>
        <w:tc>
          <w:tcPr>
            <w:tcW w:w="2806" w:type="dxa"/>
          </w:tcPr>
          <w:p w:rsidR="00664703" w:rsidRPr="00275DC9" w:rsidRDefault="00664703" w:rsidP="00664703">
            <w:r w:rsidRPr="00275DC9">
              <w:t>Ministry of Housing, Communities and Local Government, Lidl UK GmbH, Halfords, Sainsburys Supermarkets Ltd, Silvertown Homes,  London Hotel Group, Next Plc</w:t>
            </w:r>
          </w:p>
        </w:tc>
        <w:tc>
          <w:tcPr>
            <w:tcW w:w="1848" w:type="dxa"/>
          </w:tcPr>
          <w:p w:rsidR="00664703" w:rsidRPr="00275DC9" w:rsidRDefault="00664703" w:rsidP="00664703">
            <w:pPr>
              <w:pStyle w:val="Header"/>
            </w:pPr>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MSC.2.101</w:t>
            </w:r>
          </w:p>
        </w:tc>
        <w:tc>
          <w:tcPr>
            <w:tcW w:w="2155" w:type="dxa"/>
            <w:shd w:val="clear" w:color="auto" w:fill="auto"/>
          </w:tcPr>
          <w:p w:rsidR="00664703" w:rsidRPr="00275DC9" w:rsidRDefault="00664703" w:rsidP="00664703">
            <w:pPr>
              <w:pStyle w:val="Header"/>
            </w:pPr>
            <w:r w:rsidRPr="00275DC9">
              <w:t>SD</w:t>
            </w:r>
            <w:r w:rsidRPr="00275DC9">
              <w:rPr>
                <w:strike/>
                <w:color w:val="FF0000"/>
              </w:rPr>
              <w:t>8</w:t>
            </w:r>
            <w:r w:rsidRPr="00275DC9">
              <w:rPr>
                <w:b/>
                <w:color w:val="FF0000"/>
              </w:rPr>
              <w:t xml:space="preserve">7 </w:t>
            </w:r>
            <w:r w:rsidRPr="00275DC9">
              <w:t>A 2</w:t>
            </w:r>
          </w:p>
        </w:tc>
        <w:tc>
          <w:tcPr>
            <w:tcW w:w="5274" w:type="dxa"/>
          </w:tcPr>
          <w:p w:rsidR="00664703" w:rsidRPr="00275DC9" w:rsidRDefault="00664703" w:rsidP="00664703">
            <w:pPr>
              <w:pStyle w:val="Supportingtextstyle"/>
            </w:pPr>
            <w:r w:rsidRPr="00275DC9">
              <w:t>A  Development Plans and development proposals should take a town centres first approach by:</w:t>
            </w:r>
          </w:p>
          <w:p w:rsidR="00664703" w:rsidRPr="00275DC9" w:rsidRDefault="00664703" w:rsidP="00664703">
            <w:pPr>
              <w:pStyle w:val="Supportingtextstyle"/>
            </w:pPr>
          </w:p>
          <w:p w:rsidR="00664703" w:rsidRPr="00275DC9" w:rsidRDefault="00664703" w:rsidP="00664703">
            <w:pPr>
              <w:pStyle w:val="Supportingtextstyle"/>
            </w:pPr>
            <w:r w:rsidRPr="00275DC9">
              <w:lastRenderedPageBreak/>
              <w:t xml:space="preserve">2)… </w:t>
            </w:r>
            <w:r w:rsidRPr="00275DC9">
              <w:rPr>
                <w:rStyle w:val="IntenseReference"/>
                <w:rFonts w:ascii="Arial" w:hAnsi="Arial"/>
              </w:rPr>
              <w:t>main</w:t>
            </w:r>
            <w:r w:rsidRPr="00275DC9">
              <w:t xml:space="preserve"> town centre uses in line with the sequential approach in A(1) above, with limited exceptions for existing viable office locations in outer London (see </w:t>
            </w:r>
            <w:r w:rsidRPr="00275DC9">
              <w:rPr>
                <w:rStyle w:val="PolicyCrossReferences"/>
                <w:color w:val="auto"/>
              </w:rPr>
              <w:t>Policy E1 Offices</w:t>
            </w:r>
            <w:r w:rsidRPr="00275DC9">
              <w:t>)</w:t>
            </w:r>
          </w:p>
        </w:tc>
        <w:tc>
          <w:tcPr>
            <w:tcW w:w="2806" w:type="dxa"/>
          </w:tcPr>
          <w:p w:rsidR="00664703" w:rsidRPr="00275DC9" w:rsidRDefault="00664703" w:rsidP="00664703">
            <w:pPr>
              <w:pStyle w:val="Header"/>
            </w:pPr>
            <w:r w:rsidRPr="00275DC9">
              <w:lastRenderedPageBreak/>
              <w:t>Galliard Homes LB Tower Hamlets, Halfords</w:t>
            </w:r>
          </w:p>
        </w:tc>
        <w:tc>
          <w:tcPr>
            <w:tcW w:w="1848" w:type="dxa"/>
          </w:tcPr>
          <w:p w:rsidR="00664703" w:rsidRPr="00275DC9" w:rsidRDefault="00664703" w:rsidP="00664703">
            <w:pPr>
              <w:pStyle w:val="Header"/>
            </w:pPr>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MSC.2.102</w:t>
            </w:r>
          </w:p>
        </w:tc>
        <w:tc>
          <w:tcPr>
            <w:tcW w:w="2155" w:type="dxa"/>
          </w:tcPr>
          <w:p w:rsidR="00664703" w:rsidRPr="00275DC9" w:rsidRDefault="00664703" w:rsidP="00664703">
            <w:pPr>
              <w:pStyle w:val="Header"/>
            </w:pPr>
            <w:r w:rsidRPr="00275DC9">
              <w:t>SD</w:t>
            </w:r>
            <w:r w:rsidRPr="00275DC9">
              <w:rPr>
                <w:strike/>
                <w:color w:val="FF0000"/>
              </w:rPr>
              <w:t>8</w:t>
            </w:r>
            <w:r w:rsidRPr="00275DC9">
              <w:rPr>
                <w:b/>
                <w:color w:val="FF0000"/>
              </w:rPr>
              <w:t xml:space="preserve">7 </w:t>
            </w:r>
            <w:r w:rsidRPr="00275DC9">
              <w:t>A 3</w:t>
            </w:r>
          </w:p>
        </w:tc>
        <w:tc>
          <w:tcPr>
            <w:tcW w:w="5274" w:type="dxa"/>
          </w:tcPr>
          <w:p w:rsidR="00664703" w:rsidRPr="00275DC9" w:rsidRDefault="00664703" w:rsidP="00664703">
            <w:pPr>
              <w:pStyle w:val="Supportingtextstyle"/>
            </w:pPr>
            <w:r w:rsidRPr="00275DC9">
              <w:t>A Development Plans and development proposals should take a town centres first approach by:</w:t>
            </w:r>
          </w:p>
          <w:p w:rsidR="00664703" w:rsidRPr="00275DC9" w:rsidRDefault="00664703" w:rsidP="00664703">
            <w:pPr>
              <w:pStyle w:val="Supportingtextstyle"/>
            </w:pPr>
          </w:p>
          <w:p w:rsidR="00664703" w:rsidRPr="00275DC9" w:rsidRDefault="00664703" w:rsidP="00664703">
            <w:pPr>
              <w:pStyle w:val="Supportingtextstyle"/>
            </w:pPr>
            <w:r w:rsidRPr="00275DC9">
              <w:t xml:space="preserve">3)  providing an impact assessment on proposals for new, or extensions to existing, edge or out-of-centre development for </w:t>
            </w:r>
            <w:r w:rsidRPr="00275DC9">
              <w:rPr>
                <w:rStyle w:val="BookTitle"/>
                <w:rFonts w:ascii="Arial" w:hAnsi="Arial"/>
                <w:sz w:val="24"/>
              </w:rPr>
              <w:t xml:space="preserve">town centre </w:t>
            </w:r>
            <w:r w:rsidRPr="00275DC9">
              <w:rPr>
                <w:rStyle w:val="IntenseReference"/>
                <w:rFonts w:ascii="Arial" w:hAnsi="Arial"/>
              </w:rPr>
              <w:t>retail, leisure and office</w:t>
            </w:r>
            <w:r w:rsidRPr="00275DC9">
              <w:t xml:space="preserve"> uses in part A(1) above that are not in accordance with the Development Plan</w:t>
            </w:r>
          </w:p>
        </w:tc>
        <w:tc>
          <w:tcPr>
            <w:tcW w:w="2806" w:type="dxa"/>
          </w:tcPr>
          <w:p w:rsidR="00664703" w:rsidRPr="00275DC9" w:rsidRDefault="00664703" w:rsidP="00664703">
            <w:r w:rsidRPr="00275DC9">
              <w:t>LB Tower Hamlets</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MSC.2.103</w:t>
            </w:r>
          </w:p>
        </w:tc>
        <w:tc>
          <w:tcPr>
            <w:tcW w:w="2155" w:type="dxa"/>
          </w:tcPr>
          <w:p w:rsidR="00664703" w:rsidRPr="00275DC9" w:rsidRDefault="00664703" w:rsidP="00664703">
            <w:pPr>
              <w:pStyle w:val="Header"/>
            </w:pPr>
            <w:r w:rsidRPr="00275DC9">
              <w:t>SD</w:t>
            </w:r>
            <w:r w:rsidRPr="00275DC9">
              <w:rPr>
                <w:strike/>
                <w:color w:val="FF0000"/>
              </w:rPr>
              <w:t>8</w:t>
            </w:r>
            <w:r w:rsidRPr="00275DC9">
              <w:rPr>
                <w:b/>
                <w:color w:val="FF0000"/>
              </w:rPr>
              <w:t xml:space="preserve">7 </w:t>
            </w:r>
            <w:r w:rsidRPr="00275DC9">
              <w:t xml:space="preserve">B </w:t>
            </w:r>
            <w:r w:rsidRPr="00275DC9">
              <w:rPr>
                <w:b/>
                <w:color w:val="FF0000"/>
              </w:rPr>
              <w:t>1A</w:t>
            </w:r>
          </w:p>
        </w:tc>
        <w:tc>
          <w:tcPr>
            <w:tcW w:w="5274" w:type="dxa"/>
          </w:tcPr>
          <w:p w:rsidR="00664703" w:rsidRPr="00275DC9" w:rsidRDefault="00664703" w:rsidP="00664703">
            <w:pPr>
              <w:pStyle w:val="Supportingtextstyle"/>
              <w:rPr>
                <w:i/>
              </w:rPr>
            </w:pPr>
            <w:bookmarkStart w:id="12" w:name="_Hlk514923752"/>
            <w:r w:rsidRPr="00275DC9">
              <w:rPr>
                <w:i/>
              </w:rPr>
              <w:t xml:space="preserve">Insert new clause B 1A: </w:t>
            </w:r>
          </w:p>
          <w:p w:rsidR="00664703" w:rsidRPr="00275DC9" w:rsidRDefault="00664703" w:rsidP="00664703">
            <w:pPr>
              <w:pStyle w:val="Supportingtextstyle"/>
              <w:rPr>
                <w:i/>
              </w:rPr>
            </w:pPr>
          </w:p>
          <w:p w:rsidR="00664703" w:rsidRPr="00275DC9" w:rsidRDefault="00664703" w:rsidP="00664703">
            <w:pPr>
              <w:pStyle w:val="Supportingtextstyle"/>
            </w:pPr>
            <w:r w:rsidRPr="00275DC9">
              <w:t>B In Development Plans, boroughs should:</w:t>
            </w:r>
          </w:p>
          <w:p w:rsidR="00664703" w:rsidRPr="00275DC9" w:rsidRDefault="00664703" w:rsidP="00664703">
            <w:pPr>
              <w:pStyle w:val="Supportingtextstyle"/>
            </w:pPr>
          </w:p>
          <w:p w:rsidR="00664703" w:rsidRPr="00275DC9" w:rsidRDefault="00664703" w:rsidP="00664703">
            <w:pPr>
              <w:pStyle w:val="Supportingtextstyle"/>
              <w:rPr>
                <w:b/>
                <w:color w:val="FF0000"/>
              </w:rPr>
            </w:pPr>
            <w:r w:rsidRPr="00275DC9">
              <w:rPr>
                <w:b/>
                <w:color w:val="FF0000"/>
              </w:rPr>
              <w:lastRenderedPageBreak/>
              <w:t>1A) consider the protection of out-of-centre high streets as neighbourhood centres, local parades or business areas and develop appropriate policies to support and enhance the role of these high street</w:t>
            </w:r>
            <w:bookmarkStart w:id="13" w:name="_Hlk514857147"/>
            <w:r w:rsidRPr="00275DC9">
              <w:rPr>
                <w:b/>
                <w:color w:val="FF0000"/>
              </w:rPr>
              <w:t>s, subject to local evidence</w:t>
            </w:r>
            <w:bookmarkEnd w:id="12"/>
            <w:bookmarkEnd w:id="13"/>
            <w:r w:rsidRPr="00275DC9">
              <w:rPr>
                <w:b/>
                <w:color w:val="FF0000"/>
              </w:rPr>
              <w:t>, recognising the capacity of low-density commercial sites, car parks and retail parks for housing intensification and mixed-use redevelopment (see Policy H1 Increasing housing supply)</w:t>
            </w:r>
          </w:p>
        </w:tc>
        <w:tc>
          <w:tcPr>
            <w:tcW w:w="2806" w:type="dxa"/>
          </w:tcPr>
          <w:p w:rsidR="00664703" w:rsidRPr="00275DC9" w:rsidRDefault="00664703" w:rsidP="00664703">
            <w:r w:rsidRPr="00275DC9">
              <w:lastRenderedPageBreak/>
              <w:t>London Assembly Planning Committee, Just Space</w:t>
            </w:r>
          </w:p>
          <w:p w:rsidR="00664703" w:rsidRPr="00275DC9" w:rsidRDefault="00664703" w:rsidP="00664703"/>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MSC.2.104</w:t>
            </w:r>
          </w:p>
        </w:tc>
        <w:tc>
          <w:tcPr>
            <w:tcW w:w="2155" w:type="dxa"/>
          </w:tcPr>
          <w:p w:rsidR="00664703" w:rsidRPr="00275DC9" w:rsidRDefault="00664703" w:rsidP="00664703">
            <w:pPr>
              <w:pStyle w:val="Header"/>
            </w:pPr>
            <w:r w:rsidRPr="00275DC9">
              <w:t>SD</w:t>
            </w:r>
            <w:r w:rsidRPr="00275DC9">
              <w:rPr>
                <w:strike/>
                <w:color w:val="FF0000"/>
              </w:rPr>
              <w:t>8</w:t>
            </w:r>
            <w:r w:rsidRPr="00275DC9">
              <w:rPr>
                <w:b/>
                <w:color w:val="FF0000"/>
              </w:rPr>
              <w:t xml:space="preserve">7 </w:t>
            </w:r>
            <w:r w:rsidRPr="00275DC9">
              <w:t>B 2</w:t>
            </w:r>
          </w:p>
        </w:tc>
        <w:tc>
          <w:tcPr>
            <w:tcW w:w="5274" w:type="dxa"/>
          </w:tcPr>
          <w:p w:rsidR="00664703" w:rsidRPr="00275DC9" w:rsidRDefault="00664703" w:rsidP="00664703">
            <w:pPr>
              <w:pStyle w:val="Supportingtextstyle"/>
            </w:pPr>
            <w:r w:rsidRPr="00275DC9">
              <w:t>B In Development Plans, boroughs should:</w:t>
            </w:r>
          </w:p>
          <w:p w:rsidR="00664703" w:rsidRPr="00275DC9" w:rsidRDefault="00664703" w:rsidP="00664703">
            <w:pPr>
              <w:pStyle w:val="Supportingtextstyle"/>
            </w:pPr>
          </w:p>
          <w:p w:rsidR="00664703" w:rsidRPr="00275DC9" w:rsidRDefault="00664703" w:rsidP="00664703">
            <w:pPr>
              <w:pStyle w:val="Supportingtextstyle"/>
              <w:rPr>
                <w:color w:val="595959"/>
              </w:rPr>
            </w:pPr>
            <w:r w:rsidRPr="00275DC9">
              <w:t>2) develop policies through strategic and local partnership approaches (</w:t>
            </w:r>
            <w:r w:rsidRPr="00275DC9">
              <w:rPr>
                <w:u w:val="single"/>
              </w:rPr>
              <w:t>Policy SD9 Town centres: Local partnerships and implementation)</w:t>
            </w:r>
            <w:r w:rsidRPr="00275DC9">
              <w:t xml:space="preserve"> to meet the objectives for town centres set out in </w:t>
            </w:r>
            <w:r w:rsidRPr="00275DC9">
              <w:rPr>
                <w:u w:val="single"/>
              </w:rPr>
              <w:t xml:space="preserve">Policy SD6 Town centres  </w:t>
            </w:r>
            <w:r w:rsidRPr="00275DC9">
              <w:rPr>
                <w:b/>
                <w:color w:val="FF0000"/>
                <w:u w:val="single"/>
              </w:rPr>
              <w:t>and high streets</w:t>
            </w:r>
            <w:r w:rsidRPr="00275DC9">
              <w:rPr>
                <w:color w:val="FF0000"/>
                <w:u w:val="single"/>
              </w:rPr>
              <w:t xml:space="preserve"> </w:t>
            </w:r>
            <w:r w:rsidRPr="00275DC9">
              <w:t xml:space="preserve">to support the development, </w:t>
            </w:r>
            <w:r w:rsidRPr="00275DC9">
              <w:lastRenderedPageBreak/>
              <w:t>intensification and enhancement of each centre, having regard to the current and potential future role of the centre in the network (</w:t>
            </w:r>
            <w:r w:rsidRPr="00275DC9">
              <w:rPr>
                <w:u w:val="single"/>
              </w:rPr>
              <w:t>Policy SD</w:t>
            </w:r>
            <w:r w:rsidRPr="00275DC9">
              <w:rPr>
                <w:strike/>
                <w:color w:val="FF0000"/>
                <w:u w:val="single"/>
              </w:rPr>
              <w:t>7</w:t>
            </w:r>
            <w:r w:rsidRPr="00275DC9">
              <w:rPr>
                <w:b/>
                <w:color w:val="FF0000"/>
                <w:u w:val="single"/>
              </w:rPr>
              <w:t>8</w:t>
            </w:r>
            <w:r w:rsidRPr="00275DC9">
              <w:rPr>
                <w:u w:val="single"/>
              </w:rPr>
              <w:t xml:space="preserve"> Town centre network)</w:t>
            </w:r>
          </w:p>
        </w:tc>
        <w:tc>
          <w:tcPr>
            <w:tcW w:w="2806" w:type="dxa"/>
          </w:tcPr>
          <w:p w:rsidR="00664703" w:rsidRPr="00275DC9" w:rsidRDefault="00664703" w:rsidP="00664703">
            <w:pPr>
              <w:pStyle w:val="Header"/>
            </w:pPr>
          </w:p>
        </w:tc>
        <w:tc>
          <w:tcPr>
            <w:tcW w:w="1848" w:type="dxa"/>
          </w:tcPr>
          <w:p w:rsidR="00664703" w:rsidRPr="00275DC9" w:rsidRDefault="00664703" w:rsidP="00664703">
            <w:r w:rsidRPr="00275DC9">
              <w:t xml:space="preserve">Factual update </w:t>
            </w:r>
          </w:p>
        </w:tc>
      </w:tr>
      <w:tr w:rsidR="00664703" w:rsidRPr="00275DC9" w:rsidTr="0006210A">
        <w:tc>
          <w:tcPr>
            <w:tcW w:w="1418" w:type="dxa"/>
            <w:shd w:val="clear" w:color="auto" w:fill="auto"/>
          </w:tcPr>
          <w:p w:rsidR="00664703" w:rsidRPr="00275DC9" w:rsidRDefault="00664703" w:rsidP="00664703">
            <w:pPr>
              <w:rPr>
                <w:rFonts w:cs="Arial"/>
                <w:color w:val="000000"/>
                <w:sz w:val="22"/>
                <w:szCs w:val="22"/>
              </w:rPr>
            </w:pPr>
            <w:r w:rsidRPr="00275DC9">
              <w:rPr>
                <w:rFonts w:cs="Arial"/>
                <w:color w:val="000000"/>
                <w:sz w:val="22"/>
                <w:szCs w:val="22"/>
              </w:rPr>
              <w:t>MSC.2.105</w:t>
            </w:r>
          </w:p>
        </w:tc>
        <w:tc>
          <w:tcPr>
            <w:tcW w:w="2155" w:type="dxa"/>
            <w:shd w:val="clear" w:color="auto" w:fill="auto"/>
          </w:tcPr>
          <w:p w:rsidR="00664703" w:rsidRPr="00275DC9" w:rsidRDefault="00664703" w:rsidP="00664703">
            <w:r w:rsidRPr="00275DC9">
              <w:t>SD</w:t>
            </w:r>
            <w:r w:rsidRPr="00275DC9">
              <w:rPr>
                <w:strike/>
                <w:color w:val="FF0000"/>
              </w:rPr>
              <w:t>8</w:t>
            </w:r>
            <w:r w:rsidRPr="00275DC9">
              <w:rPr>
                <w:b/>
                <w:color w:val="FF0000"/>
              </w:rPr>
              <w:t xml:space="preserve">7 </w:t>
            </w:r>
            <w:r w:rsidRPr="00275DC9">
              <w:t>B 3</w:t>
            </w:r>
          </w:p>
        </w:tc>
        <w:tc>
          <w:tcPr>
            <w:tcW w:w="5274" w:type="dxa"/>
          </w:tcPr>
          <w:p w:rsidR="00664703" w:rsidRPr="00275DC9" w:rsidRDefault="00664703" w:rsidP="00664703">
            <w:pPr>
              <w:pStyle w:val="Supportingtextstyle"/>
            </w:pPr>
            <w:r w:rsidRPr="00275DC9">
              <w:t>B In Development Plans, boroughs should:</w:t>
            </w:r>
          </w:p>
          <w:p w:rsidR="00664703" w:rsidRPr="00275DC9" w:rsidRDefault="00664703" w:rsidP="00664703">
            <w:pPr>
              <w:pStyle w:val="Supportingtextstyle"/>
            </w:pPr>
          </w:p>
          <w:p w:rsidR="00664703" w:rsidRPr="00275DC9" w:rsidRDefault="00664703" w:rsidP="00664703">
            <w:pPr>
              <w:pStyle w:val="Supportingtextstyle"/>
            </w:pPr>
            <w:r w:rsidRPr="00275DC9">
              <w:t>3) develop policies for</w:t>
            </w:r>
            <w:r w:rsidRPr="00275DC9">
              <w:rPr>
                <w:strike/>
                <w:color w:val="FF0000"/>
              </w:rPr>
              <w:t xml:space="preserve"> the</w:t>
            </w:r>
            <w:r w:rsidRPr="00275DC9">
              <w:rPr>
                <w:color w:val="FF0000"/>
              </w:rPr>
              <w:t xml:space="preserve"> </w:t>
            </w:r>
            <w:r w:rsidRPr="00275DC9">
              <w:t xml:space="preserve">edge </w:t>
            </w:r>
            <w:r w:rsidRPr="00275DC9">
              <w:rPr>
                <w:strike/>
                <w:color w:val="FF0000"/>
              </w:rPr>
              <w:t>and fringes</w:t>
            </w:r>
            <w:r w:rsidRPr="00275DC9">
              <w:rPr>
                <w:color w:val="FF0000"/>
              </w:rPr>
              <w:t xml:space="preserve"> </w:t>
            </w:r>
            <w:r w:rsidRPr="00275DC9">
              <w:t>of town centre</w:t>
            </w:r>
            <w:r w:rsidRPr="00275DC9">
              <w:rPr>
                <w:strike/>
                <w:color w:val="FF0000"/>
              </w:rPr>
              <w:t>s</w:t>
            </w:r>
            <w:r w:rsidRPr="00275DC9">
              <w:t xml:space="preserve"> </w:t>
            </w:r>
            <w:r w:rsidRPr="00275DC9">
              <w:rPr>
                <w:b/>
                <w:color w:val="FF0000"/>
              </w:rPr>
              <w:t>areas</w:t>
            </w:r>
            <w:r w:rsidRPr="00275DC9">
              <w:t xml:space="preserve">, revising the extent of shopping frontages where surplus to forecast demand and introducing greater flexibility, permitting a range of non-residential uses </w:t>
            </w:r>
            <w:r w:rsidRPr="00275DC9">
              <w:rPr>
                <w:strike/>
                <w:color w:val="FF0000"/>
              </w:rPr>
              <w:t>particularly in secondary frontages</w:t>
            </w:r>
            <w:r w:rsidRPr="00275DC9">
              <w:t xml:space="preserve"> taking into account local circumstances</w:t>
            </w:r>
          </w:p>
        </w:tc>
        <w:tc>
          <w:tcPr>
            <w:tcW w:w="2806" w:type="dxa"/>
          </w:tcPr>
          <w:p w:rsidR="00664703" w:rsidRPr="00275DC9" w:rsidRDefault="00664703" w:rsidP="00664703">
            <w:r w:rsidRPr="00275DC9">
              <w:t>Halfords, LB Tower Hamlets</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MSC.2.106</w:t>
            </w:r>
          </w:p>
        </w:tc>
        <w:tc>
          <w:tcPr>
            <w:tcW w:w="2155" w:type="dxa"/>
          </w:tcPr>
          <w:p w:rsidR="00664703" w:rsidRPr="00275DC9" w:rsidRDefault="00664703" w:rsidP="00664703">
            <w:pPr>
              <w:pStyle w:val="Header"/>
            </w:pPr>
            <w:r w:rsidRPr="00275DC9">
              <w:t>SD</w:t>
            </w:r>
            <w:r w:rsidRPr="00275DC9">
              <w:rPr>
                <w:strike/>
                <w:color w:val="FF0000"/>
              </w:rPr>
              <w:t>8</w:t>
            </w:r>
            <w:r w:rsidRPr="00275DC9">
              <w:rPr>
                <w:b/>
                <w:color w:val="FF0000"/>
              </w:rPr>
              <w:t xml:space="preserve">7 </w:t>
            </w:r>
            <w:r w:rsidRPr="00275DC9">
              <w:t xml:space="preserve">B 4 </w:t>
            </w:r>
            <w:r w:rsidRPr="00275DC9">
              <w:rPr>
                <w:b/>
                <w:color w:val="FF0000"/>
              </w:rPr>
              <w:t>dA</w:t>
            </w:r>
            <w:r w:rsidRPr="00275DC9">
              <w:t xml:space="preserve"> </w:t>
            </w:r>
          </w:p>
        </w:tc>
        <w:tc>
          <w:tcPr>
            <w:tcW w:w="5274" w:type="dxa"/>
          </w:tcPr>
          <w:p w:rsidR="00664703" w:rsidRPr="00275DC9" w:rsidRDefault="00664703" w:rsidP="00664703">
            <w:pPr>
              <w:pStyle w:val="Supportingtextstyle"/>
              <w:rPr>
                <w:i/>
              </w:rPr>
            </w:pPr>
            <w:r w:rsidRPr="00275DC9">
              <w:rPr>
                <w:i/>
              </w:rPr>
              <w:t xml:space="preserve">New policy B 4) dA): </w:t>
            </w:r>
          </w:p>
          <w:p w:rsidR="00664703" w:rsidRPr="00275DC9" w:rsidRDefault="00664703" w:rsidP="00664703">
            <w:pPr>
              <w:pStyle w:val="Supportingtextstyle"/>
            </w:pPr>
            <w:r w:rsidRPr="00275DC9">
              <w:t>B In Development Plans, boroughs should:</w:t>
            </w:r>
          </w:p>
          <w:p w:rsidR="00664703" w:rsidRPr="00275DC9" w:rsidRDefault="00664703" w:rsidP="00664703">
            <w:pPr>
              <w:pStyle w:val="Supportingtextstyle"/>
            </w:pPr>
          </w:p>
          <w:p w:rsidR="00664703" w:rsidRPr="00275DC9" w:rsidRDefault="00664703" w:rsidP="00664703">
            <w:pPr>
              <w:pStyle w:val="Supportingtextstyle"/>
            </w:pPr>
            <w:r w:rsidRPr="00275DC9">
              <w:rPr>
                <w:rStyle w:val="Numbering"/>
                <w:color w:val="auto"/>
                <w:spacing w:val="8"/>
                <w:sz w:val="24"/>
                <w:szCs w:val="24"/>
              </w:rPr>
              <w:lastRenderedPageBreak/>
              <w:t>4)</w:t>
            </w:r>
            <w:r w:rsidRPr="00275DC9">
              <w:rPr>
                <w:rStyle w:val="Numbering"/>
                <w:color w:val="auto"/>
                <w:spacing w:val="8"/>
                <w:sz w:val="24"/>
                <w:szCs w:val="24"/>
              </w:rPr>
              <w:tab/>
            </w:r>
            <w:r w:rsidRPr="00275DC9">
              <w:t xml:space="preserve">..Criteria to consider in assessing the potential for intensification in town centres include:.. </w:t>
            </w:r>
          </w:p>
          <w:p w:rsidR="00664703" w:rsidRPr="00275DC9" w:rsidRDefault="00664703" w:rsidP="00664703">
            <w:pPr>
              <w:pStyle w:val="Supportingtextstyle"/>
              <w:rPr>
                <w:b/>
                <w:color w:val="FF0000"/>
              </w:rPr>
            </w:pPr>
            <w:r w:rsidRPr="00275DC9">
              <w:rPr>
                <w:b/>
                <w:color w:val="FF0000"/>
              </w:rPr>
              <w:t>dA) capacity and proximity of social infrastructure</w:t>
            </w:r>
          </w:p>
        </w:tc>
        <w:tc>
          <w:tcPr>
            <w:tcW w:w="2806" w:type="dxa"/>
          </w:tcPr>
          <w:p w:rsidR="00664703" w:rsidRPr="00275DC9" w:rsidRDefault="0006210A" w:rsidP="00664703">
            <w:r>
              <w:lastRenderedPageBreak/>
              <w:t xml:space="preserve">LB </w:t>
            </w:r>
            <w:r w:rsidR="00664703" w:rsidRPr="00275DC9">
              <w:t>Redbridge, individual</w:t>
            </w:r>
            <w:r>
              <w:t>s</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MSC.2.107</w:t>
            </w:r>
          </w:p>
        </w:tc>
        <w:tc>
          <w:tcPr>
            <w:tcW w:w="2155" w:type="dxa"/>
            <w:shd w:val="clear" w:color="auto" w:fill="auto"/>
          </w:tcPr>
          <w:p w:rsidR="00664703" w:rsidRPr="00275DC9" w:rsidRDefault="00664703" w:rsidP="00664703">
            <w:pPr>
              <w:rPr>
                <w:rStyle w:val="Numbering"/>
                <w:sz w:val="24"/>
              </w:rPr>
            </w:pPr>
            <w:r w:rsidRPr="00275DC9">
              <w:t xml:space="preserve">Paragraph </w:t>
            </w:r>
            <w:r w:rsidRPr="00275DC9">
              <w:rPr>
                <w:rStyle w:val="Numbering"/>
                <w:sz w:val="24"/>
              </w:rPr>
              <w:t>2.</w:t>
            </w:r>
            <w:r w:rsidRPr="00275DC9">
              <w:rPr>
                <w:rStyle w:val="BookTitle"/>
                <w:rFonts w:ascii="Arial" w:hAnsi="Arial" w:cs="Arial"/>
                <w:sz w:val="24"/>
              </w:rPr>
              <w:t>8</w:t>
            </w:r>
            <w:r w:rsidRPr="00275DC9">
              <w:rPr>
                <w:rStyle w:val="IntenseReference"/>
                <w:rFonts w:ascii="Arial" w:hAnsi="Arial" w:cs="Arial"/>
              </w:rPr>
              <w:t>7</w:t>
            </w:r>
            <w:r w:rsidRPr="00275DC9">
              <w:rPr>
                <w:rStyle w:val="Numbering"/>
                <w:sz w:val="24"/>
              </w:rPr>
              <w:t>.1</w:t>
            </w:r>
          </w:p>
          <w:p w:rsidR="00664703" w:rsidRPr="00275DC9" w:rsidRDefault="00664703" w:rsidP="00664703">
            <w:r w:rsidRPr="00275DC9">
              <w:rPr>
                <w:rStyle w:val="Numbering"/>
                <w:sz w:val="24"/>
              </w:rPr>
              <w:t>New footnote 21A</w:t>
            </w:r>
          </w:p>
        </w:tc>
        <w:tc>
          <w:tcPr>
            <w:tcW w:w="5274" w:type="dxa"/>
          </w:tcPr>
          <w:p w:rsidR="00664703" w:rsidRPr="00275DC9" w:rsidRDefault="00664703" w:rsidP="00664703">
            <w:pPr>
              <w:pStyle w:val="Supportingtextstyle"/>
              <w:rPr>
                <w:b/>
                <w:color w:val="FF0000"/>
              </w:rPr>
            </w:pPr>
            <w:r w:rsidRPr="00275DC9">
              <w:rPr>
                <w:rStyle w:val="Numbering"/>
                <w:sz w:val="24"/>
              </w:rPr>
              <w:t>2.</w:t>
            </w:r>
            <w:r w:rsidRPr="00275DC9">
              <w:rPr>
                <w:rStyle w:val="BookTitle"/>
                <w:rFonts w:ascii="Arial" w:hAnsi="Arial"/>
                <w:sz w:val="24"/>
              </w:rPr>
              <w:t>8</w:t>
            </w:r>
            <w:r w:rsidRPr="00275DC9">
              <w:rPr>
                <w:rStyle w:val="IntenseReference"/>
                <w:rFonts w:ascii="Arial" w:hAnsi="Arial"/>
              </w:rPr>
              <w:t>7</w:t>
            </w:r>
            <w:r w:rsidRPr="00275DC9">
              <w:rPr>
                <w:rStyle w:val="Numbering"/>
                <w:sz w:val="24"/>
              </w:rPr>
              <w:t xml:space="preserve">.1 </w:t>
            </w:r>
            <w:r w:rsidRPr="00275DC9">
              <w:t xml:space="preserve">…In order to support the vitality of town centres, it is important to take a sequential approach, focusing on sites within town centres before considering edge-of-centre sites. This ensures that town centre uses are not unnecessarily dispersed, maximises the overall growth potential of town centres and promotes investment in high streets and primary shopping frontages. </w:t>
            </w:r>
            <w:r w:rsidRPr="00275DC9">
              <w:rPr>
                <w:b/>
                <w:color w:val="FF0000"/>
              </w:rPr>
              <w:t>Policy SD7 Town centres: development principles and Development Plan Documents does not apply to CAZ Retail Clusters or any town centres located wholly within the Central Activities Zone (CAZ)</w:t>
            </w:r>
            <w:r w:rsidRPr="00275DC9">
              <w:rPr>
                <w:b/>
                <w:color w:val="FF0000"/>
                <w:vertAlign w:val="superscript"/>
              </w:rPr>
              <w:t>21A</w:t>
            </w:r>
            <w:r w:rsidRPr="00275DC9">
              <w:rPr>
                <w:b/>
                <w:color w:val="FF0000"/>
              </w:rPr>
              <w:t>.</w:t>
            </w:r>
          </w:p>
          <w:p w:rsidR="00664703" w:rsidRPr="00275DC9" w:rsidRDefault="00664703" w:rsidP="00664703">
            <w:pPr>
              <w:pStyle w:val="Supportingtextstyle"/>
              <w:rPr>
                <w:i/>
                <w:sz w:val="22"/>
              </w:rPr>
            </w:pPr>
            <w:r w:rsidRPr="00275DC9">
              <w:rPr>
                <w:i/>
                <w:sz w:val="22"/>
              </w:rPr>
              <w:lastRenderedPageBreak/>
              <w:t>Insert new footnote 21A</w:t>
            </w:r>
          </w:p>
          <w:p w:rsidR="00664703" w:rsidRPr="00275DC9" w:rsidRDefault="00664703" w:rsidP="00664703">
            <w:pPr>
              <w:pStyle w:val="Supportingtextstyle"/>
              <w:rPr>
                <w:b/>
                <w:color w:val="FF0000"/>
                <w:sz w:val="22"/>
              </w:rPr>
            </w:pPr>
            <w:r w:rsidRPr="00275DC9">
              <w:rPr>
                <w:b/>
                <w:color w:val="FF0000"/>
                <w:sz w:val="22"/>
              </w:rPr>
              <w:t>21A Policy SD7 Town centres: development principles and Development Plan Documents applies to the entirety of Angel town centre and Elephant and Castle town centre.</w:t>
            </w:r>
          </w:p>
        </w:tc>
        <w:tc>
          <w:tcPr>
            <w:tcW w:w="2806" w:type="dxa"/>
          </w:tcPr>
          <w:p w:rsidR="00664703" w:rsidRPr="00275DC9" w:rsidRDefault="00664703" w:rsidP="00664703">
            <w:r w:rsidRPr="00275DC9">
              <w:lastRenderedPageBreak/>
              <w:t>City of London Corporation, Westminster City Council</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MSC.2.108</w:t>
            </w:r>
          </w:p>
        </w:tc>
        <w:tc>
          <w:tcPr>
            <w:tcW w:w="2155" w:type="dxa"/>
          </w:tcPr>
          <w:p w:rsidR="00664703" w:rsidRPr="00275DC9" w:rsidRDefault="00664703" w:rsidP="00664703">
            <w:pPr>
              <w:pStyle w:val="Header"/>
            </w:pPr>
            <w:r w:rsidRPr="00275DC9">
              <w:t xml:space="preserve">Paragraph </w:t>
            </w:r>
            <w:r w:rsidRPr="00275DC9">
              <w:rPr>
                <w:rStyle w:val="Numbering"/>
                <w:sz w:val="24"/>
              </w:rPr>
              <w:t>2.</w:t>
            </w:r>
            <w:r w:rsidRPr="00275DC9">
              <w:rPr>
                <w:rStyle w:val="BookTitle"/>
                <w:rFonts w:ascii="Arial" w:hAnsi="Arial" w:cs="Arial"/>
                <w:sz w:val="24"/>
              </w:rPr>
              <w:t xml:space="preserve"> 8</w:t>
            </w:r>
            <w:r w:rsidRPr="00275DC9">
              <w:rPr>
                <w:rStyle w:val="IntenseReference"/>
                <w:rFonts w:ascii="Arial" w:hAnsi="Arial" w:cs="Arial"/>
              </w:rPr>
              <w:t>7</w:t>
            </w:r>
            <w:r w:rsidRPr="00275DC9">
              <w:rPr>
                <w:rStyle w:val="Numbering"/>
                <w:sz w:val="24"/>
              </w:rPr>
              <w:t>.2</w:t>
            </w:r>
          </w:p>
        </w:tc>
        <w:tc>
          <w:tcPr>
            <w:tcW w:w="5274" w:type="dxa"/>
          </w:tcPr>
          <w:p w:rsidR="00664703" w:rsidRPr="00275DC9" w:rsidRDefault="00664703" w:rsidP="00664703">
            <w:pPr>
              <w:pStyle w:val="Supportingtextstyle"/>
            </w:pPr>
            <w:r w:rsidRPr="00275DC9">
              <w:rPr>
                <w:rStyle w:val="Numbering"/>
                <w:sz w:val="24"/>
              </w:rPr>
              <w:t>2.</w:t>
            </w:r>
            <w:r w:rsidRPr="00275DC9">
              <w:rPr>
                <w:rStyle w:val="BookTitle"/>
                <w:rFonts w:ascii="Arial" w:hAnsi="Arial"/>
                <w:sz w:val="24"/>
              </w:rPr>
              <w:t xml:space="preserve"> 8</w:t>
            </w:r>
            <w:r w:rsidRPr="00275DC9">
              <w:rPr>
                <w:rStyle w:val="IntenseReference"/>
                <w:rFonts w:ascii="Arial" w:hAnsi="Arial"/>
              </w:rPr>
              <w:t>7</w:t>
            </w:r>
            <w:r w:rsidRPr="00275DC9">
              <w:rPr>
                <w:rStyle w:val="Numbering"/>
                <w:sz w:val="24"/>
              </w:rPr>
              <w:t xml:space="preserve">.2 </w:t>
            </w:r>
            <w:r w:rsidRPr="00275DC9">
              <w:t xml:space="preserve">Where </w:t>
            </w:r>
            <w:r w:rsidRPr="00275DC9">
              <w:rPr>
                <w:b/>
              </w:rPr>
              <w:t>edge-of-centre</w:t>
            </w:r>
            <w:r w:rsidRPr="00275DC9">
              <w:t xml:space="preserve"> developments </w:t>
            </w:r>
            <w:r w:rsidRPr="00275DC9">
              <w:rPr>
                <w:strike/>
                <w:color w:val="FF0000"/>
              </w:rPr>
              <w:t>of town centre</w:t>
            </w:r>
            <w:r w:rsidRPr="00275DC9">
              <w:t xml:space="preserve"> </w:t>
            </w:r>
            <w:r w:rsidRPr="00275DC9">
              <w:rPr>
                <w:b/>
                <w:color w:val="FF0000"/>
              </w:rPr>
              <w:t>retail, leisure and office</w:t>
            </w:r>
            <w:r w:rsidRPr="00275DC9">
              <w:rPr>
                <w:color w:val="FF0000"/>
              </w:rPr>
              <w:t xml:space="preserve"> </w:t>
            </w:r>
            <w:r w:rsidRPr="00275DC9">
              <w:t xml:space="preserve">uses are proposed, and are not in accordance with the Development Plan, these should be accompanied by a robust and detailed impact assessment. This applies to </w:t>
            </w:r>
            <w:r w:rsidRPr="00275DC9">
              <w:rPr>
                <w:strike/>
                <w:color w:val="FF0000"/>
              </w:rPr>
              <w:t xml:space="preserve">retail, leisure and office </w:t>
            </w:r>
            <w:r w:rsidRPr="00275DC9">
              <w:t xml:space="preserve">development greater than </w:t>
            </w:r>
            <w:r w:rsidRPr="00275DC9">
              <w:rPr>
                <w:b/>
                <w:color w:val="FF0000"/>
              </w:rPr>
              <w:t>a locally set floorspace threshold</w:t>
            </w:r>
            <w:r w:rsidRPr="00275DC9">
              <w:t xml:space="preserve">, or 2,500 sq m </w:t>
            </w:r>
            <w:r w:rsidRPr="00275DC9">
              <w:rPr>
                <w:b/>
                <w:color w:val="FF0000"/>
              </w:rPr>
              <w:t>if a local floorspace threshold has not been set.</w:t>
            </w:r>
            <w:r w:rsidRPr="00275DC9">
              <w:rPr>
                <w:color w:val="FF0000"/>
              </w:rPr>
              <w:t xml:space="preserve"> </w:t>
            </w:r>
          </w:p>
        </w:tc>
        <w:tc>
          <w:tcPr>
            <w:tcW w:w="2806" w:type="dxa"/>
          </w:tcPr>
          <w:p w:rsidR="00664703" w:rsidRPr="00275DC9" w:rsidRDefault="00664703" w:rsidP="00664703">
            <w:r w:rsidRPr="00275DC9">
              <w:t>LB Hackney, LB Tower Hamlets</w:t>
            </w:r>
          </w:p>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MSC.2.109</w:t>
            </w:r>
          </w:p>
        </w:tc>
        <w:tc>
          <w:tcPr>
            <w:tcW w:w="2155" w:type="dxa"/>
          </w:tcPr>
          <w:p w:rsidR="00664703" w:rsidRPr="00275DC9" w:rsidRDefault="00664703" w:rsidP="00664703">
            <w:r w:rsidRPr="00275DC9">
              <w:t xml:space="preserve">Paragraph </w:t>
            </w:r>
            <w:r w:rsidRPr="00275DC9">
              <w:rPr>
                <w:rStyle w:val="Numbering"/>
                <w:sz w:val="24"/>
              </w:rPr>
              <w:t>2.</w:t>
            </w:r>
            <w:r w:rsidRPr="00275DC9">
              <w:rPr>
                <w:rStyle w:val="BookTitle"/>
                <w:rFonts w:ascii="Arial" w:hAnsi="Arial" w:cs="Arial"/>
                <w:sz w:val="24"/>
              </w:rPr>
              <w:t xml:space="preserve"> 8</w:t>
            </w:r>
            <w:r w:rsidRPr="00275DC9">
              <w:rPr>
                <w:rStyle w:val="IntenseReference"/>
                <w:rFonts w:ascii="Arial" w:hAnsi="Arial" w:cs="Arial"/>
              </w:rPr>
              <w:t>7</w:t>
            </w:r>
            <w:r w:rsidRPr="00275DC9">
              <w:rPr>
                <w:rStyle w:val="Numbering"/>
                <w:sz w:val="24"/>
              </w:rPr>
              <w:t>.4</w:t>
            </w:r>
          </w:p>
        </w:tc>
        <w:tc>
          <w:tcPr>
            <w:tcW w:w="5274" w:type="dxa"/>
          </w:tcPr>
          <w:p w:rsidR="00664703" w:rsidRPr="00275DC9" w:rsidRDefault="00664703" w:rsidP="00664703">
            <w:pPr>
              <w:pStyle w:val="Supportingtextstyle"/>
              <w:rPr>
                <w:bCs/>
                <w:iCs/>
                <w:strike/>
                <w:color w:val="FF0000"/>
              </w:rPr>
            </w:pPr>
            <w:r w:rsidRPr="00275DC9">
              <w:rPr>
                <w:rStyle w:val="Numbering"/>
                <w:sz w:val="24"/>
              </w:rPr>
              <w:t>2.</w:t>
            </w:r>
            <w:r w:rsidRPr="00275DC9">
              <w:rPr>
                <w:rStyle w:val="BookTitle"/>
                <w:rFonts w:ascii="Arial" w:hAnsi="Arial"/>
                <w:sz w:val="24"/>
              </w:rPr>
              <w:t xml:space="preserve"> 8</w:t>
            </w:r>
            <w:r w:rsidRPr="00275DC9">
              <w:rPr>
                <w:rStyle w:val="IntenseReference"/>
                <w:rFonts w:ascii="Arial" w:hAnsi="Arial"/>
              </w:rPr>
              <w:t>7</w:t>
            </w:r>
            <w:r w:rsidRPr="00275DC9">
              <w:rPr>
                <w:rStyle w:val="Numbering"/>
                <w:sz w:val="24"/>
              </w:rPr>
              <w:t>.4</w:t>
            </w:r>
            <w:r w:rsidRPr="00275DC9">
              <w:t xml:space="preserve">The </w:t>
            </w:r>
            <w:r w:rsidRPr="00275DC9">
              <w:rPr>
                <w:b/>
              </w:rPr>
              <w:t xml:space="preserve">location, design, type, and level of fit-out </w:t>
            </w:r>
            <w:r w:rsidRPr="00275DC9">
              <w:t xml:space="preserve">of commercial uses, particularly those in mixed-use </w:t>
            </w:r>
            <w:r w:rsidRPr="00275DC9">
              <w:lastRenderedPageBreak/>
              <w:t xml:space="preserve">development, should support the town centres first approach and ensure that commercial premises make a positive contribution to the vitality of the area and are quickly occupied. </w:t>
            </w:r>
            <w:r w:rsidRPr="00275DC9">
              <w:rPr>
                <w:strike/>
                <w:color w:val="FF0000"/>
              </w:rPr>
              <w:t>Out-of-centre housing-led developments should seek to maximise the provision of housing and create active frontages and welcoming streetscapes through the provision of ground floor windows, front doors and front gardens where appropriate.</w:t>
            </w:r>
            <w:r w:rsidRPr="00275DC9">
              <w:rPr>
                <w:bCs/>
                <w:iCs/>
                <w:strike/>
                <w:color w:val="FF0000"/>
              </w:rPr>
              <w:t xml:space="preserve"> </w:t>
            </w:r>
          </w:p>
        </w:tc>
        <w:tc>
          <w:tcPr>
            <w:tcW w:w="2806" w:type="dxa"/>
          </w:tcPr>
          <w:p w:rsidR="00664703" w:rsidRPr="00275DC9" w:rsidRDefault="00664703" w:rsidP="00664703">
            <w:r w:rsidRPr="00275DC9">
              <w:lastRenderedPageBreak/>
              <w:t>LB Westminster</w:t>
            </w:r>
          </w:p>
        </w:tc>
        <w:tc>
          <w:tcPr>
            <w:tcW w:w="1848" w:type="dxa"/>
          </w:tcPr>
          <w:p w:rsidR="00664703" w:rsidRPr="00275DC9" w:rsidRDefault="00664703" w:rsidP="00664703">
            <w:r w:rsidRPr="00275DC9">
              <w:t>Clarification and Readability</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MSC.2.110</w:t>
            </w:r>
          </w:p>
        </w:tc>
        <w:tc>
          <w:tcPr>
            <w:tcW w:w="2155" w:type="dxa"/>
          </w:tcPr>
          <w:p w:rsidR="00664703" w:rsidRPr="00275DC9" w:rsidRDefault="00664703" w:rsidP="00664703">
            <w:pPr>
              <w:pStyle w:val="Header"/>
            </w:pPr>
            <w:r w:rsidRPr="00275DC9">
              <w:t>SD</w:t>
            </w:r>
            <w:r w:rsidRPr="00275DC9">
              <w:rPr>
                <w:strike/>
                <w:color w:val="FF0000"/>
              </w:rPr>
              <w:t>7</w:t>
            </w:r>
            <w:r w:rsidRPr="00275DC9">
              <w:rPr>
                <w:b/>
                <w:color w:val="FF0000"/>
              </w:rPr>
              <w:t>8</w:t>
            </w:r>
            <w:r w:rsidRPr="00275DC9">
              <w:t xml:space="preserve"> Title</w:t>
            </w:r>
          </w:p>
        </w:tc>
        <w:tc>
          <w:tcPr>
            <w:tcW w:w="5274" w:type="dxa"/>
          </w:tcPr>
          <w:p w:rsidR="00664703" w:rsidRPr="00275DC9" w:rsidRDefault="00664703" w:rsidP="00664703">
            <w:pPr>
              <w:pStyle w:val="PolicyHeadingPolciies"/>
            </w:pPr>
            <w:r w:rsidRPr="00275DC9">
              <w:rPr>
                <w:rStyle w:val="Chapter2"/>
                <w:rFonts w:ascii="Arial" w:hAnsi="Arial" w:cs="Arial"/>
                <w:sz w:val="24"/>
                <w:szCs w:val="24"/>
              </w:rPr>
              <w:t>Policy SD</w:t>
            </w:r>
            <w:r w:rsidRPr="00275DC9">
              <w:rPr>
                <w:rStyle w:val="BookTitle"/>
                <w:rFonts w:ascii="Arial" w:hAnsi="Arial" w:cs="Arial"/>
                <w:b w:val="0"/>
                <w:sz w:val="24"/>
                <w:szCs w:val="24"/>
              </w:rPr>
              <w:t>7</w:t>
            </w:r>
            <w:r w:rsidRPr="00275DC9">
              <w:rPr>
                <w:rStyle w:val="BookTitle"/>
                <w:rFonts w:ascii="Arial" w:hAnsi="Arial" w:cs="Arial"/>
                <w:sz w:val="24"/>
                <w:szCs w:val="24"/>
              </w:rPr>
              <w:t xml:space="preserve"> </w:t>
            </w:r>
            <w:r w:rsidRPr="00275DC9">
              <w:rPr>
                <w:rStyle w:val="IntenseReference"/>
                <w:rFonts w:ascii="Arial" w:hAnsi="Arial" w:cs="Arial"/>
                <w:b/>
                <w:szCs w:val="24"/>
              </w:rPr>
              <w:t>8</w:t>
            </w:r>
            <w:r w:rsidRPr="00275DC9">
              <w:rPr>
                <w:rStyle w:val="Chapter2"/>
                <w:rFonts w:ascii="Arial" w:hAnsi="Arial" w:cs="Arial"/>
                <w:b w:val="0"/>
                <w:color w:val="FF0000"/>
                <w:sz w:val="24"/>
                <w:szCs w:val="24"/>
              </w:rPr>
              <w:t xml:space="preserve"> </w:t>
            </w:r>
            <w:r w:rsidRPr="00275DC9">
              <w:rPr>
                <w:rStyle w:val="Chapter2"/>
                <w:rFonts w:ascii="Arial" w:hAnsi="Arial" w:cs="Arial"/>
                <w:sz w:val="24"/>
                <w:szCs w:val="24"/>
              </w:rPr>
              <w:t>Town centre network</w:t>
            </w:r>
          </w:p>
        </w:tc>
        <w:tc>
          <w:tcPr>
            <w:tcW w:w="2806" w:type="dxa"/>
          </w:tcPr>
          <w:p w:rsidR="00664703" w:rsidRPr="00275DC9" w:rsidRDefault="00664703" w:rsidP="00664703">
            <w:pPr>
              <w:pStyle w:val="Header"/>
            </w:pPr>
          </w:p>
        </w:tc>
        <w:tc>
          <w:tcPr>
            <w:tcW w:w="1848" w:type="dxa"/>
          </w:tcPr>
          <w:p w:rsidR="00664703" w:rsidRPr="00275DC9" w:rsidRDefault="00664703" w:rsidP="00664703">
            <w:pPr>
              <w:pStyle w:val="Header"/>
            </w:pPr>
            <w:r w:rsidRPr="00275DC9">
              <w:t xml:space="preserve">Readability - SD6 and current SD8 do not apply to Town Centres located wholly within the CAZ.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MSC.2.111</w:t>
            </w:r>
          </w:p>
        </w:tc>
        <w:tc>
          <w:tcPr>
            <w:tcW w:w="2155" w:type="dxa"/>
          </w:tcPr>
          <w:p w:rsidR="00664703" w:rsidRPr="00275DC9" w:rsidRDefault="00664703" w:rsidP="00664703">
            <w:pPr>
              <w:pStyle w:val="Header"/>
            </w:pPr>
            <w:r w:rsidRPr="00275DC9">
              <w:t>SD</w:t>
            </w:r>
            <w:r w:rsidRPr="00275DC9">
              <w:rPr>
                <w:strike/>
                <w:color w:val="FF0000"/>
              </w:rPr>
              <w:t>7</w:t>
            </w:r>
            <w:r w:rsidRPr="00275DC9">
              <w:rPr>
                <w:b/>
                <w:color w:val="FF0000"/>
              </w:rPr>
              <w:t xml:space="preserve">8 </w:t>
            </w:r>
            <w:r w:rsidRPr="00275DC9">
              <w:t>B</w:t>
            </w:r>
          </w:p>
        </w:tc>
        <w:tc>
          <w:tcPr>
            <w:tcW w:w="5274" w:type="dxa"/>
          </w:tcPr>
          <w:p w:rsidR="00664703" w:rsidRPr="00275DC9" w:rsidRDefault="00664703" w:rsidP="00664703">
            <w:pPr>
              <w:ind w:left="353" w:hanging="353"/>
            </w:pPr>
            <w:r w:rsidRPr="00275DC9">
              <w:rPr>
                <w:rFonts w:cs="Arial"/>
                <w:spacing w:val="8"/>
                <w:lang w:eastAsia="en-GB"/>
              </w:rPr>
              <w:t xml:space="preserve">B  Identified deficiencies in the London town centre network can be addressed by promoting centres to function at a higher </w:t>
            </w:r>
            <w:r w:rsidRPr="00275DC9">
              <w:rPr>
                <w:rFonts w:cs="Arial"/>
                <w:spacing w:val="8"/>
                <w:lang w:eastAsia="en-GB"/>
              </w:rPr>
              <w:lastRenderedPageBreak/>
              <w:t xml:space="preserve">level in the network, designating new centres (see Annex 1) or reassessing town centre boundaries (see </w:t>
            </w:r>
            <w:r w:rsidRPr="00275DC9">
              <w:rPr>
                <w:spacing w:val="8"/>
                <w:lang w:eastAsia="en-GB"/>
              </w:rPr>
              <w:t>Policy SD</w:t>
            </w:r>
            <w:r w:rsidRPr="00275DC9">
              <w:rPr>
                <w:bCs/>
                <w:iCs/>
                <w:strike/>
                <w:spacing w:val="8"/>
                <w:lang w:eastAsia="en-GB"/>
              </w:rPr>
              <w:t>8</w:t>
            </w:r>
            <w:r w:rsidRPr="00275DC9">
              <w:rPr>
                <w:b/>
                <w:bCs/>
                <w:spacing w:val="8"/>
                <w:lang w:eastAsia="en-GB"/>
              </w:rPr>
              <w:t>7</w:t>
            </w:r>
            <w:r w:rsidRPr="00275DC9">
              <w:rPr>
                <w:spacing w:val="8"/>
                <w:lang w:eastAsia="en-GB"/>
              </w:rPr>
              <w:t xml:space="preserve"> Town centres: development principles and Development Plan Documents</w:t>
            </w:r>
            <w:r w:rsidRPr="00275DC9">
              <w:rPr>
                <w:rFonts w:cs="Arial"/>
                <w:spacing w:val="8"/>
                <w:lang w:eastAsia="en-GB"/>
              </w:rPr>
              <w:t xml:space="preserve">). </w:t>
            </w:r>
            <w:r w:rsidRPr="00275DC9">
              <w:rPr>
                <w:b/>
                <w:bCs/>
                <w:color w:val="FF0000"/>
                <w:spacing w:val="8"/>
                <w:lang w:eastAsia="en-GB"/>
              </w:rPr>
              <w:t xml:space="preserve">Diversification in </w:t>
            </w:r>
            <w:r w:rsidRPr="00275DC9">
              <w:rPr>
                <w:bCs/>
                <w:iCs/>
                <w:strike/>
                <w:color w:val="FF0000"/>
                <w:spacing w:val="8"/>
                <w:lang w:eastAsia="en-GB"/>
              </w:rPr>
              <w:t>C</w:t>
            </w:r>
            <w:r w:rsidRPr="00275DC9">
              <w:rPr>
                <w:b/>
                <w:bCs/>
                <w:color w:val="FF0000"/>
                <w:spacing w:val="8"/>
                <w:lang w:eastAsia="en-GB"/>
              </w:rPr>
              <w:t>c</w:t>
            </w:r>
            <w:r w:rsidRPr="00275DC9">
              <w:rPr>
                <w:rFonts w:cs="Arial"/>
                <w:spacing w:val="8"/>
                <w:lang w:eastAsia="en-GB"/>
              </w:rPr>
              <w:t xml:space="preserve">entres with current or projected declining demand for commercial, particularly retail, floorspace </w:t>
            </w:r>
            <w:r w:rsidRPr="00275DC9">
              <w:rPr>
                <w:b/>
                <w:bCs/>
                <w:color w:val="FF0000"/>
                <w:spacing w:val="8"/>
                <w:lang w:eastAsia="en-GB"/>
              </w:rPr>
              <w:t>should be supported. These centres</w:t>
            </w:r>
            <w:r w:rsidRPr="00275DC9">
              <w:rPr>
                <w:rFonts w:cs="Arial"/>
                <w:color w:val="FF0000"/>
                <w:spacing w:val="8"/>
                <w:lang w:eastAsia="en-GB"/>
              </w:rPr>
              <w:t xml:space="preserve"> </w:t>
            </w:r>
            <w:r w:rsidRPr="00275DC9">
              <w:rPr>
                <w:rFonts w:cs="Arial"/>
                <w:spacing w:val="8"/>
                <w:lang w:eastAsia="en-GB"/>
              </w:rPr>
              <w:t xml:space="preserve">may be reclassified at a lower level in the hierarchy </w:t>
            </w:r>
            <w:r w:rsidRPr="00275DC9">
              <w:rPr>
                <w:b/>
                <w:bCs/>
                <w:color w:val="FF0000"/>
                <w:spacing w:val="8"/>
                <w:lang w:eastAsia="en-GB"/>
              </w:rPr>
              <w:t>through a coordinated approach with local planning authorities</w:t>
            </w:r>
            <w:r w:rsidRPr="00275DC9">
              <w:rPr>
                <w:rFonts w:cs="Arial"/>
                <w:color w:val="FF0000"/>
                <w:spacing w:val="8"/>
                <w:lang w:eastAsia="en-GB"/>
              </w:rPr>
              <w:t>.</w:t>
            </w:r>
          </w:p>
        </w:tc>
        <w:tc>
          <w:tcPr>
            <w:tcW w:w="2806" w:type="dxa"/>
            <w:shd w:val="clear" w:color="auto" w:fill="auto"/>
          </w:tcPr>
          <w:p w:rsidR="00664703" w:rsidRPr="00275DC9" w:rsidRDefault="00664703" w:rsidP="00664703">
            <w:pPr>
              <w:pStyle w:val="Header"/>
            </w:pPr>
            <w:r w:rsidRPr="00275DC9">
              <w:lastRenderedPageBreak/>
              <w:t>LB Harrow</w:t>
            </w:r>
          </w:p>
        </w:tc>
        <w:tc>
          <w:tcPr>
            <w:tcW w:w="1848" w:type="dxa"/>
            <w:shd w:val="clear" w:color="auto" w:fill="auto"/>
          </w:tcPr>
          <w:p w:rsidR="00664703" w:rsidRPr="00275DC9" w:rsidRDefault="00664703" w:rsidP="00664703">
            <w:pPr>
              <w:pStyle w:val="Header"/>
            </w:pPr>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MSC.2.112</w:t>
            </w:r>
          </w:p>
        </w:tc>
        <w:tc>
          <w:tcPr>
            <w:tcW w:w="2155" w:type="dxa"/>
          </w:tcPr>
          <w:p w:rsidR="00664703" w:rsidRPr="00275DC9" w:rsidRDefault="00664703" w:rsidP="00664703">
            <w:r w:rsidRPr="00275DC9">
              <w:t>SD</w:t>
            </w:r>
            <w:r w:rsidRPr="00275DC9">
              <w:rPr>
                <w:strike/>
                <w:color w:val="FF0000"/>
              </w:rPr>
              <w:t>7</w:t>
            </w:r>
            <w:r w:rsidRPr="00275DC9">
              <w:rPr>
                <w:b/>
                <w:color w:val="FF0000"/>
              </w:rPr>
              <w:t xml:space="preserve">8 </w:t>
            </w:r>
            <w:r w:rsidRPr="00275DC9">
              <w:t>C</w:t>
            </w:r>
          </w:p>
        </w:tc>
        <w:tc>
          <w:tcPr>
            <w:tcW w:w="5274" w:type="dxa"/>
          </w:tcPr>
          <w:p w:rsidR="00664703" w:rsidRPr="00275DC9" w:rsidRDefault="00664703" w:rsidP="00664703">
            <w:pPr>
              <w:ind w:left="353" w:hanging="283"/>
              <w:rPr>
                <w:rFonts w:cs="Arial"/>
                <w:spacing w:val="8"/>
                <w:lang w:eastAsia="en-GB"/>
              </w:rPr>
            </w:pPr>
            <w:r w:rsidRPr="00275DC9">
              <w:rPr>
                <w:rFonts w:cs="Arial"/>
                <w:spacing w:val="8"/>
                <w:lang w:eastAsia="en-GB"/>
              </w:rPr>
              <w:t>C The classification of International, Metropolitan and Major town centres (see Annex 1) can only be changed through the London Plan. Potential future changes to the strategic town centre network are set out in Figure A1.1 in Annex 1. Changes to District, Local</w:t>
            </w:r>
            <w:r w:rsidRPr="00275DC9">
              <w:rPr>
                <w:rFonts w:cs="Arial"/>
                <w:strike/>
                <w:color w:val="FF0000"/>
                <w:spacing w:val="8"/>
                <w:lang w:eastAsia="en-GB"/>
              </w:rPr>
              <w:t>, and</w:t>
            </w:r>
            <w:r w:rsidRPr="00275DC9">
              <w:rPr>
                <w:rFonts w:cs="Arial"/>
                <w:color w:val="FF0000"/>
                <w:spacing w:val="8"/>
                <w:lang w:eastAsia="en-GB"/>
              </w:rPr>
              <w:t xml:space="preserve"> </w:t>
            </w:r>
            <w:r w:rsidRPr="00275DC9">
              <w:rPr>
                <w:rFonts w:cs="Arial"/>
                <w:spacing w:val="8"/>
                <w:lang w:eastAsia="en-GB"/>
              </w:rPr>
              <w:t xml:space="preserve">Neighbourhood centres </w:t>
            </w:r>
            <w:r w:rsidRPr="00275DC9">
              <w:rPr>
                <w:rFonts w:cs="Arial"/>
                <w:b/>
                <w:color w:val="FF0000"/>
                <w:spacing w:val="8"/>
                <w:lang w:eastAsia="en-GB"/>
              </w:rPr>
              <w:t xml:space="preserve">and CAZ Retail </w:t>
            </w:r>
            <w:r w:rsidRPr="00275DC9">
              <w:rPr>
                <w:rFonts w:cs="Arial"/>
                <w:b/>
                <w:color w:val="FF0000"/>
                <w:spacing w:val="8"/>
                <w:lang w:eastAsia="en-GB"/>
              </w:rPr>
              <w:lastRenderedPageBreak/>
              <w:t>Clusters</w:t>
            </w:r>
            <w:r w:rsidRPr="00275DC9">
              <w:rPr>
                <w:rFonts w:cs="Arial"/>
                <w:color w:val="FF0000"/>
                <w:spacing w:val="8"/>
                <w:lang w:eastAsia="en-GB"/>
              </w:rPr>
              <w:t xml:space="preserve"> </w:t>
            </w:r>
            <w:r w:rsidRPr="00275DC9">
              <w:rPr>
                <w:rFonts w:cs="Arial"/>
                <w:spacing w:val="8"/>
                <w:lang w:eastAsia="en-GB"/>
              </w:rPr>
              <w:t xml:space="preserve">can be brought forward through Local Plans where supported by evidence in development capacity assessments and town centre health checks and subject to assessments of retail impact where appropriate (see </w:t>
            </w:r>
            <w:r w:rsidRPr="00275DC9">
              <w:rPr>
                <w:rFonts w:cs="Arial"/>
                <w:spacing w:val="8"/>
                <w:u w:val="single"/>
                <w:lang w:eastAsia="en-GB"/>
              </w:rPr>
              <w:t>Policy SD</w:t>
            </w:r>
            <w:r w:rsidRPr="00275DC9">
              <w:rPr>
                <w:rFonts w:cs="Arial"/>
                <w:strike/>
                <w:color w:val="FF0000"/>
                <w:spacing w:val="8"/>
                <w:u w:val="single"/>
                <w:lang w:eastAsia="en-GB"/>
              </w:rPr>
              <w:t>8</w:t>
            </w:r>
            <w:r w:rsidRPr="00275DC9">
              <w:rPr>
                <w:rFonts w:cs="Arial"/>
                <w:b/>
                <w:color w:val="FF0000"/>
                <w:spacing w:val="8"/>
                <w:u w:val="single"/>
                <w:lang w:eastAsia="en-GB"/>
              </w:rPr>
              <w:t>7</w:t>
            </w:r>
            <w:r w:rsidRPr="00275DC9">
              <w:rPr>
                <w:rFonts w:cs="Arial"/>
                <w:spacing w:val="8"/>
                <w:u w:val="single"/>
                <w:lang w:eastAsia="en-GB"/>
              </w:rPr>
              <w:t xml:space="preserve"> Town centres: development principles and Development Plan Documents</w:t>
            </w:r>
            <w:r w:rsidRPr="00275DC9">
              <w:rPr>
                <w:rFonts w:cs="Arial"/>
                <w:spacing w:val="8"/>
                <w:lang w:eastAsia="en-GB"/>
              </w:rPr>
              <w:t>).</w:t>
            </w:r>
          </w:p>
        </w:tc>
        <w:tc>
          <w:tcPr>
            <w:tcW w:w="2806" w:type="dxa"/>
          </w:tcPr>
          <w:p w:rsidR="00664703" w:rsidRPr="00275DC9" w:rsidRDefault="00664703" w:rsidP="00664703">
            <w:r w:rsidRPr="00275DC9">
              <w:lastRenderedPageBreak/>
              <w:t>City of London Corporation</w:t>
            </w:r>
          </w:p>
          <w:p w:rsidR="00664703" w:rsidRPr="00275DC9" w:rsidRDefault="00664703" w:rsidP="00664703"/>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MSC.2.113</w:t>
            </w:r>
          </w:p>
        </w:tc>
        <w:tc>
          <w:tcPr>
            <w:tcW w:w="2155" w:type="dxa"/>
          </w:tcPr>
          <w:p w:rsidR="00664703" w:rsidRPr="00275DC9" w:rsidRDefault="00664703" w:rsidP="00664703">
            <w:r w:rsidRPr="00275DC9">
              <w:t>SD</w:t>
            </w:r>
            <w:r w:rsidRPr="00275DC9">
              <w:rPr>
                <w:strike/>
                <w:color w:val="FF0000"/>
              </w:rPr>
              <w:t>7</w:t>
            </w:r>
            <w:r w:rsidRPr="00275DC9">
              <w:rPr>
                <w:b/>
                <w:color w:val="FF0000"/>
              </w:rPr>
              <w:t xml:space="preserve">8 </w:t>
            </w:r>
            <w:r w:rsidRPr="00275DC9">
              <w:t>E</w:t>
            </w:r>
          </w:p>
        </w:tc>
        <w:tc>
          <w:tcPr>
            <w:tcW w:w="5274" w:type="dxa"/>
          </w:tcPr>
          <w:p w:rsidR="00664703" w:rsidRPr="00275DC9" w:rsidRDefault="00664703" w:rsidP="00664703">
            <w:pPr>
              <w:ind w:left="353" w:hanging="283"/>
              <w:rPr>
                <w:rFonts w:cs="Arial"/>
                <w:spacing w:val="8"/>
                <w:lang w:eastAsia="en-GB"/>
              </w:rPr>
            </w:pPr>
            <w:r w:rsidRPr="00275DC9">
              <w:rPr>
                <w:rFonts w:cs="Arial"/>
                <w:spacing w:val="8"/>
                <w:lang w:eastAsia="en-GB"/>
              </w:rPr>
              <w:t xml:space="preserve">E District centres should focus on the consolidation of a viable range of functions, particularly convenience retailing, leisure, </w:t>
            </w:r>
            <w:r w:rsidRPr="00275DC9">
              <w:rPr>
                <w:b/>
                <w:bCs/>
                <w:color w:val="FF0000"/>
                <w:spacing w:val="8"/>
                <w:lang w:eastAsia="en-GB"/>
              </w:rPr>
              <w:t>social infrastructure,</w:t>
            </w:r>
            <w:r w:rsidRPr="00275DC9">
              <w:rPr>
                <w:rFonts w:cs="Arial"/>
                <w:color w:val="FF0000"/>
                <w:spacing w:val="8"/>
                <w:lang w:eastAsia="en-GB"/>
              </w:rPr>
              <w:t xml:space="preserve"> </w:t>
            </w:r>
            <w:r w:rsidRPr="00275DC9">
              <w:rPr>
                <w:rFonts w:cs="Arial"/>
                <w:spacing w:val="8"/>
                <w:lang w:eastAsia="en-GB"/>
              </w:rPr>
              <w:t>local employment and workspace, whilst addressing the challenges of new forms of retailing and securing opportunities to realise their potential for higher density mixed-use residential development and improvements to their environment.</w:t>
            </w:r>
          </w:p>
        </w:tc>
        <w:tc>
          <w:tcPr>
            <w:tcW w:w="2806" w:type="dxa"/>
          </w:tcPr>
          <w:p w:rsidR="00664703" w:rsidRPr="00275DC9" w:rsidRDefault="00664703" w:rsidP="00664703">
            <w:r w:rsidRPr="00275DC9">
              <w:t xml:space="preserve">Levitt Bernstein </w:t>
            </w:r>
          </w:p>
          <w:p w:rsidR="00664703" w:rsidRPr="00275DC9" w:rsidRDefault="00664703" w:rsidP="00664703"/>
        </w:tc>
        <w:tc>
          <w:tcPr>
            <w:tcW w:w="1848" w:type="dxa"/>
          </w:tcPr>
          <w:p w:rsidR="00664703" w:rsidRPr="00275DC9" w:rsidRDefault="00664703" w:rsidP="00664703">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lastRenderedPageBreak/>
              <w:t>MSC.2.114</w:t>
            </w:r>
          </w:p>
        </w:tc>
        <w:tc>
          <w:tcPr>
            <w:tcW w:w="2155" w:type="dxa"/>
          </w:tcPr>
          <w:p w:rsidR="00664703" w:rsidRPr="00275DC9" w:rsidRDefault="00664703" w:rsidP="00664703">
            <w:r w:rsidRPr="00275DC9">
              <w:t xml:space="preserve">Paragraph </w:t>
            </w:r>
            <w:r w:rsidRPr="00275DC9">
              <w:rPr>
                <w:rStyle w:val="Numbering"/>
                <w:sz w:val="24"/>
              </w:rPr>
              <w:t>2.</w:t>
            </w:r>
            <w:r w:rsidRPr="00275DC9">
              <w:rPr>
                <w:rStyle w:val="BookTitle"/>
                <w:rFonts w:ascii="Arial" w:hAnsi="Arial" w:cs="Arial"/>
                <w:sz w:val="24"/>
              </w:rPr>
              <w:t xml:space="preserve"> 7</w:t>
            </w:r>
            <w:r w:rsidRPr="00275DC9">
              <w:rPr>
                <w:rStyle w:val="IntenseReference"/>
                <w:rFonts w:ascii="Arial" w:hAnsi="Arial" w:cs="Arial"/>
              </w:rPr>
              <w:t>8</w:t>
            </w:r>
            <w:r w:rsidRPr="00275DC9">
              <w:rPr>
                <w:rStyle w:val="Numbering"/>
                <w:sz w:val="24"/>
              </w:rPr>
              <w:t>.4</w:t>
            </w:r>
          </w:p>
        </w:tc>
        <w:tc>
          <w:tcPr>
            <w:tcW w:w="5274" w:type="dxa"/>
          </w:tcPr>
          <w:p w:rsidR="00664703" w:rsidRPr="00275DC9" w:rsidRDefault="00664703" w:rsidP="00664703">
            <w:pPr>
              <w:pStyle w:val="Supportingtextstyle"/>
            </w:pPr>
            <w:r w:rsidRPr="00275DC9">
              <w:rPr>
                <w:rStyle w:val="Numbering"/>
                <w:sz w:val="24"/>
              </w:rPr>
              <w:t>2.</w:t>
            </w:r>
            <w:r w:rsidRPr="00275DC9">
              <w:rPr>
                <w:rStyle w:val="BookTitle"/>
                <w:rFonts w:ascii="Arial" w:hAnsi="Arial"/>
                <w:sz w:val="24"/>
              </w:rPr>
              <w:t xml:space="preserve"> 7</w:t>
            </w:r>
            <w:r w:rsidRPr="00275DC9">
              <w:rPr>
                <w:rStyle w:val="IntenseReference"/>
                <w:rFonts w:ascii="Arial" w:hAnsi="Arial"/>
              </w:rPr>
              <w:t>8</w:t>
            </w:r>
            <w:r w:rsidRPr="00275DC9">
              <w:rPr>
                <w:rStyle w:val="Numbering"/>
                <w:sz w:val="24"/>
              </w:rPr>
              <w:t>.4</w:t>
            </w:r>
            <w:r w:rsidRPr="00275DC9">
              <w:rPr>
                <w:rStyle w:val="Numbering"/>
              </w:rPr>
              <w:t xml:space="preserve"> </w:t>
            </w:r>
            <w:r w:rsidRPr="00275DC9">
              <w:rPr>
                <w:strike/>
                <w:color w:val="FF0000"/>
              </w:rPr>
              <w:t>These</w:t>
            </w:r>
            <w:r w:rsidRPr="00275DC9">
              <w:t xml:space="preserve"> </w:t>
            </w:r>
            <w:r w:rsidRPr="00275DC9">
              <w:rPr>
                <w:strike/>
                <w:color w:val="FF0000"/>
              </w:rPr>
              <w:t>c</w:t>
            </w:r>
            <w:r w:rsidRPr="00275DC9">
              <w:rPr>
                <w:b/>
                <w:color w:val="FF0000"/>
              </w:rPr>
              <w:t>C</w:t>
            </w:r>
            <w:r w:rsidRPr="00275DC9">
              <w:t xml:space="preserve">entres </w:t>
            </w:r>
            <w:r w:rsidRPr="00275DC9">
              <w:rPr>
                <w:b/>
                <w:color w:val="FF0000"/>
              </w:rPr>
              <w:t>with a future potential network classification in Table A1.1 (Town Centre Network)</w:t>
            </w:r>
            <w:r w:rsidRPr="00275DC9">
              <w:t xml:space="preserve"> are not recommended for immediate reclassification, however it is recognised that they may be appropriate for future reclassification, subject to strategic and Local Plan policies and conditional on matters such as capacity analysis, impact assessments, land use, public transport, walking and cycling, planning approvals and full implementation.</w:t>
            </w:r>
          </w:p>
        </w:tc>
        <w:tc>
          <w:tcPr>
            <w:tcW w:w="2806" w:type="dxa"/>
          </w:tcPr>
          <w:p w:rsidR="00664703" w:rsidRPr="00275DC9" w:rsidRDefault="00664703" w:rsidP="00664703">
            <w:r w:rsidRPr="00275DC9">
              <w:t>London Forum of Amenity and Civic Societies</w:t>
            </w:r>
          </w:p>
          <w:p w:rsidR="00664703" w:rsidRPr="00275DC9" w:rsidRDefault="00664703" w:rsidP="00664703"/>
          <w:p w:rsidR="00664703" w:rsidRPr="00275DC9" w:rsidRDefault="00664703" w:rsidP="00664703"/>
          <w:p w:rsidR="00664703" w:rsidRPr="00275DC9" w:rsidRDefault="00664703" w:rsidP="00664703"/>
          <w:p w:rsidR="00664703" w:rsidRPr="00275DC9" w:rsidRDefault="00664703" w:rsidP="00664703"/>
        </w:tc>
        <w:tc>
          <w:tcPr>
            <w:tcW w:w="1848" w:type="dxa"/>
          </w:tcPr>
          <w:p w:rsidR="00664703" w:rsidRPr="00275DC9" w:rsidRDefault="00664703" w:rsidP="00664703">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MSC.2.115</w:t>
            </w:r>
          </w:p>
        </w:tc>
        <w:tc>
          <w:tcPr>
            <w:tcW w:w="2155" w:type="dxa"/>
          </w:tcPr>
          <w:p w:rsidR="00664703" w:rsidRPr="00275DC9" w:rsidRDefault="00664703" w:rsidP="00664703">
            <w:pPr>
              <w:pStyle w:val="Header"/>
            </w:pPr>
            <w:r w:rsidRPr="00275DC9">
              <w:t xml:space="preserve">Paragraph </w:t>
            </w:r>
            <w:r w:rsidRPr="00275DC9">
              <w:rPr>
                <w:rStyle w:val="Numbering"/>
                <w:sz w:val="24"/>
              </w:rPr>
              <w:t>2.</w:t>
            </w:r>
            <w:r w:rsidRPr="00275DC9">
              <w:rPr>
                <w:rStyle w:val="BookTitle"/>
                <w:rFonts w:ascii="Arial" w:hAnsi="Arial" w:cs="Arial"/>
                <w:sz w:val="24"/>
              </w:rPr>
              <w:t xml:space="preserve"> 7</w:t>
            </w:r>
            <w:r w:rsidRPr="00275DC9">
              <w:rPr>
                <w:rStyle w:val="IntenseReference"/>
                <w:rFonts w:ascii="Arial" w:hAnsi="Arial" w:cs="Arial"/>
              </w:rPr>
              <w:t>8</w:t>
            </w:r>
            <w:r w:rsidRPr="00275DC9">
              <w:rPr>
                <w:rStyle w:val="Numbering"/>
                <w:sz w:val="24"/>
              </w:rPr>
              <w:t>.4</w:t>
            </w:r>
          </w:p>
        </w:tc>
        <w:tc>
          <w:tcPr>
            <w:tcW w:w="5274" w:type="dxa"/>
          </w:tcPr>
          <w:p w:rsidR="00664703" w:rsidRPr="00275DC9" w:rsidRDefault="00664703" w:rsidP="00664703">
            <w:pPr>
              <w:pStyle w:val="Supportingtextstyle"/>
            </w:pPr>
            <w:r w:rsidRPr="00275DC9">
              <w:rPr>
                <w:rStyle w:val="Numbering"/>
                <w:sz w:val="24"/>
              </w:rPr>
              <w:t>2.</w:t>
            </w:r>
            <w:r w:rsidRPr="00275DC9">
              <w:rPr>
                <w:rStyle w:val="BookTitle"/>
                <w:rFonts w:ascii="Arial" w:hAnsi="Arial"/>
                <w:sz w:val="24"/>
              </w:rPr>
              <w:t xml:space="preserve"> 7</w:t>
            </w:r>
            <w:r w:rsidRPr="00275DC9">
              <w:rPr>
                <w:rStyle w:val="IntenseReference"/>
                <w:rFonts w:ascii="Arial" w:hAnsi="Arial"/>
              </w:rPr>
              <w:t>8</w:t>
            </w:r>
            <w:r w:rsidRPr="00275DC9">
              <w:rPr>
                <w:rStyle w:val="Numbering"/>
                <w:sz w:val="24"/>
              </w:rPr>
              <w:t>.4</w:t>
            </w:r>
            <w:r w:rsidRPr="00275DC9">
              <w:rPr>
                <w:rStyle w:val="Numbering"/>
              </w:rPr>
              <w:t xml:space="preserve"> </w:t>
            </w:r>
            <w:r w:rsidRPr="00275DC9">
              <w:t xml:space="preserve">…Many of the areas identified as future potential town centres, and centres with the potential to be reclassified at a higher level in the town centre hierarchy (see Annex 1), currently contain retail parks, dominated by large format stores and heavily reliant on travel by car. For these areas to be reclassified, a </w:t>
            </w:r>
            <w:r w:rsidRPr="00275DC9">
              <w:rPr>
                <w:rStyle w:val="Boldtextblack"/>
              </w:rPr>
              <w:t>clear strategy</w:t>
            </w:r>
            <w:r w:rsidRPr="00275DC9">
              <w:t xml:space="preserve"> should be </w:t>
            </w:r>
            <w:r w:rsidRPr="00275DC9">
              <w:lastRenderedPageBreak/>
              <w:t xml:space="preserve">developed and implemented </w:t>
            </w:r>
            <w:r w:rsidRPr="00275DC9">
              <w:rPr>
                <w:rStyle w:val="IntenseReference"/>
                <w:rFonts w:ascii="Arial" w:hAnsi="Arial"/>
              </w:rPr>
              <w:t xml:space="preserve">(see Policy </w:t>
            </w:r>
            <w:r w:rsidRPr="00275DC9">
              <w:rPr>
                <w:rStyle w:val="IntenseReference"/>
                <w:rFonts w:ascii="Arial" w:hAnsi="Arial"/>
                <w:u w:val="single"/>
              </w:rPr>
              <w:t>SD9 Town centres: Local partnerships and implementation</w:t>
            </w:r>
            <w:r w:rsidRPr="00275DC9">
              <w:rPr>
                <w:rStyle w:val="IntenseReference"/>
                <w:rFonts w:ascii="Arial" w:hAnsi="Arial"/>
              </w:rPr>
              <w:t>)</w:t>
            </w:r>
            <w:r w:rsidRPr="00275DC9">
              <w:t xml:space="preserve"> that secures a broader mix of store sizes and formats and a variety of town centre uses including retail, leisure, employment and social infrastructure, subject to demand, capacity and impact. </w:t>
            </w:r>
          </w:p>
        </w:tc>
        <w:tc>
          <w:tcPr>
            <w:tcW w:w="2806" w:type="dxa"/>
          </w:tcPr>
          <w:p w:rsidR="00664703" w:rsidRPr="00275DC9" w:rsidRDefault="00664703" w:rsidP="00664703"/>
        </w:tc>
        <w:tc>
          <w:tcPr>
            <w:tcW w:w="1848" w:type="dxa"/>
          </w:tcPr>
          <w:p w:rsidR="00664703" w:rsidRPr="00275DC9" w:rsidRDefault="00664703" w:rsidP="00664703">
            <w:pPr>
              <w:rPr>
                <w:color w:val="404040"/>
              </w:rPr>
            </w:pPr>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MSC.2.116</w:t>
            </w:r>
          </w:p>
        </w:tc>
        <w:tc>
          <w:tcPr>
            <w:tcW w:w="2155" w:type="dxa"/>
          </w:tcPr>
          <w:p w:rsidR="00664703" w:rsidRPr="00275DC9" w:rsidRDefault="00664703" w:rsidP="00664703">
            <w:r w:rsidRPr="00275DC9">
              <w:t>Figure 2.17</w:t>
            </w:r>
          </w:p>
        </w:tc>
        <w:tc>
          <w:tcPr>
            <w:tcW w:w="5274" w:type="dxa"/>
          </w:tcPr>
          <w:p w:rsidR="00664703" w:rsidRPr="00275DC9" w:rsidRDefault="00664703" w:rsidP="00664703">
            <w:pPr>
              <w:rPr>
                <w:color w:val="595959"/>
              </w:rPr>
            </w:pPr>
            <w:r w:rsidRPr="00275DC9">
              <w:rPr>
                <w:lang w:eastAsia="en-GB"/>
              </w:rPr>
              <w:t>Figure 2.17 to be updated to align with changes to Table A1.1 in Annex One.</w:t>
            </w:r>
          </w:p>
        </w:tc>
        <w:tc>
          <w:tcPr>
            <w:tcW w:w="2806" w:type="dxa"/>
          </w:tcPr>
          <w:p w:rsidR="00664703" w:rsidRPr="00275DC9" w:rsidRDefault="00664703" w:rsidP="00664703"/>
        </w:tc>
        <w:tc>
          <w:tcPr>
            <w:tcW w:w="1848" w:type="dxa"/>
          </w:tcPr>
          <w:p w:rsidR="00664703" w:rsidRPr="00275DC9" w:rsidRDefault="00664703" w:rsidP="00664703">
            <w:r w:rsidRPr="00275DC9">
              <w:t>Alignment with suggested changes to Annex One.</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MSC.2.117</w:t>
            </w:r>
          </w:p>
        </w:tc>
        <w:tc>
          <w:tcPr>
            <w:tcW w:w="2155" w:type="dxa"/>
          </w:tcPr>
          <w:p w:rsidR="00664703" w:rsidRPr="00275DC9" w:rsidRDefault="00664703" w:rsidP="00664703">
            <w:pPr>
              <w:pStyle w:val="Header"/>
            </w:pPr>
            <w:r w:rsidRPr="00275DC9">
              <w:t>SD9 A</w:t>
            </w:r>
          </w:p>
        </w:tc>
        <w:tc>
          <w:tcPr>
            <w:tcW w:w="5274" w:type="dxa"/>
          </w:tcPr>
          <w:p w:rsidR="00664703" w:rsidRPr="00275DC9" w:rsidRDefault="00664703" w:rsidP="00664703">
            <w:pPr>
              <w:ind w:left="495" w:hanging="425"/>
              <w:rPr>
                <w:strike/>
                <w:color w:val="FF0000"/>
                <w:lang w:eastAsia="en-GB"/>
              </w:rPr>
            </w:pPr>
            <w:r w:rsidRPr="00275DC9">
              <w:rPr>
                <w:rFonts w:cs="Arial"/>
                <w:spacing w:val="8"/>
                <w:lang w:eastAsia="en-GB"/>
              </w:rPr>
              <w:t xml:space="preserve">A  </w:t>
            </w:r>
            <w:r w:rsidRPr="00275DC9">
              <w:rPr>
                <w:rFonts w:cs="Arial"/>
                <w:b/>
                <w:color w:val="FF0000"/>
                <w:spacing w:val="8"/>
                <w:lang w:eastAsia="en-GB"/>
              </w:rPr>
              <w:t>Strategic and local partnership approaches should be supported and encouraged T</w:t>
            </w:r>
            <w:r w:rsidRPr="00275DC9">
              <w:rPr>
                <w:rFonts w:cs="Arial"/>
                <w:strike/>
                <w:color w:val="FF0000"/>
                <w:spacing w:val="8"/>
                <w:lang w:eastAsia="en-GB"/>
              </w:rPr>
              <w:t>t</w:t>
            </w:r>
            <w:r w:rsidRPr="00275DC9">
              <w:rPr>
                <w:rFonts w:cs="Arial"/>
                <w:spacing w:val="8"/>
                <w:lang w:eastAsia="en-GB"/>
              </w:rPr>
              <w:t>o</w:t>
            </w:r>
            <w:r w:rsidRPr="00275DC9">
              <w:rPr>
                <w:rFonts w:cs="Arial"/>
                <w:color w:val="FF0000"/>
                <w:spacing w:val="8"/>
                <w:lang w:eastAsia="en-GB"/>
              </w:rPr>
              <w:t xml:space="preserve"> </w:t>
            </w:r>
            <w:r w:rsidRPr="00275DC9">
              <w:rPr>
                <w:rFonts w:cs="Arial"/>
                <w:spacing w:val="8"/>
                <w:lang w:eastAsia="en-GB"/>
              </w:rPr>
              <w:t xml:space="preserve">develop strong, resilient and adaptable town centres, fulfilling their </w:t>
            </w:r>
            <w:r w:rsidRPr="00275DC9">
              <w:rPr>
                <w:rFonts w:cs="Arial"/>
                <w:strike/>
                <w:color w:val="FF0000"/>
                <w:spacing w:val="8"/>
                <w:lang w:eastAsia="en-GB"/>
              </w:rPr>
              <w:t>full</w:t>
            </w:r>
            <w:r w:rsidRPr="00275DC9">
              <w:rPr>
                <w:rFonts w:cs="Arial"/>
                <w:spacing w:val="8"/>
                <w:lang w:eastAsia="en-GB"/>
              </w:rPr>
              <w:t xml:space="preserve"> potential to accommodate growth and development</w:t>
            </w:r>
            <w:r w:rsidRPr="00275DC9">
              <w:rPr>
                <w:rFonts w:cs="Arial"/>
                <w:strike/>
                <w:color w:val="FF0000"/>
                <w:spacing w:val="8"/>
                <w:lang w:eastAsia="en-GB"/>
              </w:rPr>
              <w:t xml:space="preserve">., strategic and local partnership approaches, community engagement, </w:t>
            </w:r>
            <w:r w:rsidRPr="00275DC9">
              <w:rPr>
                <w:rFonts w:cs="Arial"/>
                <w:b/>
                <w:color w:val="FF0000"/>
                <w:spacing w:val="8"/>
                <w:lang w:eastAsia="en-GB"/>
              </w:rPr>
              <w:t xml:space="preserve">These partnerships may </w:t>
            </w:r>
            <w:r w:rsidRPr="00275DC9">
              <w:rPr>
                <w:rFonts w:cs="Arial"/>
                <w:b/>
                <w:color w:val="FF0000"/>
                <w:spacing w:val="8"/>
                <w:lang w:eastAsia="en-GB"/>
              </w:rPr>
              <w:lastRenderedPageBreak/>
              <w:t>be in the form of</w:t>
            </w:r>
            <w:r w:rsidRPr="00275DC9">
              <w:rPr>
                <w:rFonts w:cs="Arial"/>
                <w:spacing w:val="8"/>
                <w:lang w:eastAsia="en-GB"/>
              </w:rPr>
              <w:t xml:space="preserve"> town centre management, business associations, </w:t>
            </w:r>
            <w:r w:rsidRPr="00275DC9">
              <w:rPr>
                <w:rFonts w:cs="Arial"/>
                <w:b/>
                <w:color w:val="FF0000"/>
                <w:spacing w:val="8"/>
                <w:lang w:eastAsia="en-GB"/>
              </w:rPr>
              <w:t>Neighbourhood Forums, trader associations</w:t>
            </w:r>
            <w:r w:rsidRPr="00275DC9">
              <w:rPr>
                <w:rFonts w:cs="Arial"/>
                <w:color w:val="FF0000"/>
                <w:spacing w:val="8"/>
                <w:lang w:eastAsia="en-GB"/>
              </w:rPr>
              <w:t xml:space="preserve"> </w:t>
            </w:r>
            <w:r w:rsidRPr="00275DC9">
              <w:rPr>
                <w:rFonts w:cs="Arial"/>
                <w:spacing w:val="8"/>
                <w:lang w:eastAsia="en-GB"/>
              </w:rPr>
              <w:t xml:space="preserve">and Business Improvement Districts, </w:t>
            </w:r>
            <w:r w:rsidRPr="00275DC9">
              <w:rPr>
                <w:rFonts w:cs="Arial"/>
                <w:b/>
                <w:color w:val="FF0000"/>
                <w:spacing w:val="8"/>
                <w:lang w:eastAsia="en-GB"/>
              </w:rPr>
              <w:t xml:space="preserve">and should be inclusive and representative of the local community. </w:t>
            </w:r>
            <w:r w:rsidRPr="00275DC9">
              <w:rPr>
                <w:rFonts w:cs="Arial"/>
                <w:strike/>
                <w:color w:val="FF0000"/>
                <w:spacing w:val="8"/>
                <w:lang w:eastAsia="en-GB"/>
              </w:rPr>
              <w:t>should be supported and encouraged. Each town centre should have a Town Centre Strategy produced in partnership at the local level in a way that is inclusive and representative of the local community.</w:t>
            </w:r>
          </w:p>
        </w:tc>
        <w:tc>
          <w:tcPr>
            <w:tcW w:w="2806" w:type="dxa"/>
          </w:tcPr>
          <w:p w:rsidR="00664703" w:rsidRPr="00275DC9" w:rsidRDefault="00664703" w:rsidP="00664703">
            <w:pPr>
              <w:pStyle w:val="Header"/>
            </w:pPr>
            <w:r w:rsidRPr="00275DC9">
              <w:lastRenderedPageBreak/>
              <w:t>Green Party Group, London Forum of Amenity and Civic Societies</w:t>
            </w:r>
          </w:p>
        </w:tc>
        <w:tc>
          <w:tcPr>
            <w:tcW w:w="1848" w:type="dxa"/>
          </w:tcPr>
          <w:p w:rsidR="00664703" w:rsidRPr="00275DC9" w:rsidRDefault="00664703" w:rsidP="00664703">
            <w:pPr>
              <w:pStyle w:val="Header"/>
            </w:pPr>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MSC.2.118</w:t>
            </w:r>
          </w:p>
        </w:tc>
        <w:tc>
          <w:tcPr>
            <w:tcW w:w="2155" w:type="dxa"/>
          </w:tcPr>
          <w:p w:rsidR="00664703" w:rsidRPr="00275DC9" w:rsidRDefault="00664703" w:rsidP="00664703">
            <w:pPr>
              <w:pStyle w:val="Header"/>
            </w:pPr>
            <w:r w:rsidRPr="00275DC9">
              <w:t>SD9 AA</w:t>
            </w:r>
          </w:p>
        </w:tc>
        <w:tc>
          <w:tcPr>
            <w:tcW w:w="5274" w:type="dxa"/>
          </w:tcPr>
          <w:p w:rsidR="00664703" w:rsidRPr="00275DC9" w:rsidRDefault="00664703" w:rsidP="00664703">
            <w:pPr>
              <w:pStyle w:val="Policybody"/>
              <w:ind w:left="0"/>
              <w:rPr>
                <w:rFonts w:ascii="Arial" w:hAnsi="Arial" w:cs="Arial"/>
                <w:bCs/>
                <w:i/>
                <w:color w:val="auto"/>
                <w:spacing w:val="5"/>
              </w:rPr>
            </w:pPr>
            <w:r w:rsidRPr="00275DC9">
              <w:rPr>
                <w:rFonts w:ascii="Arial" w:hAnsi="Arial" w:cs="Arial"/>
                <w:bCs/>
                <w:i/>
                <w:color w:val="auto"/>
                <w:spacing w:val="5"/>
              </w:rPr>
              <w:t>Insert new policy sub-clause AA</w:t>
            </w:r>
          </w:p>
          <w:p w:rsidR="00664703" w:rsidRPr="00275DC9" w:rsidRDefault="00664703" w:rsidP="00664703">
            <w:pPr>
              <w:pStyle w:val="Supportingtextstyle"/>
              <w:rPr>
                <w:b/>
                <w:color w:val="FF0000"/>
              </w:rPr>
            </w:pPr>
            <w:r w:rsidRPr="00275DC9">
              <w:rPr>
                <w:b/>
                <w:color w:val="FF0000"/>
              </w:rPr>
              <w:t xml:space="preserve">AA The development of Town Centre Strategies is encouraged, particularly for centres that are undergoing transformative change, have projected declining demand, have significant infrastructure planned or are identified as future potential centres in Table A1.1. Town Centre Strategies should be produced in partnership at </w:t>
            </w:r>
            <w:r w:rsidRPr="00275DC9">
              <w:rPr>
                <w:b/>
                <w:color w:val="FF0000"/>
              </w:rPr>
              <w:lastRenderedPageBreak/>
              <w:t>the local level in a way that is inclusive and representative of the local community.</w:t>
            </w:r>
          </w:p>
        </w:tc>
        <w:tc>
          <w:tcPr>
            <w:tcW w:w="2806" w:type="dxa"/>
          </w:tcPr>
          <w:p w:rsidR="00664703" w:rsidRPr="00275DC9" w:rsidRDefault="00664703" w:rsidP="00664703">
            <w:pPr>
              <w:pStyle w:val="Header"/>
            </w:pPr>
            <w:r w:rsidRPr="00275DC9">
              <w:lastRenderedPageBreak/>
              <w:t>LB Camden, LB Bexley, LB Havering, LB Bromley, LB Redbridge, LB Southwark, Westminster City Council</w:t>
            </w:r>
            <w:r w:rsidR="00CE16F1">
              <w:t>, LB Croydon</w:t>
            </w:r>
          </w:p>
        </w:tc>
        <w:tc>
          <w:tcPr>
            <w:tcW w:w="1848" w:type="dxa"/>
          </w:tcPr>
          <w:p w:rsidR="00664703" w:rsidRPr="00275DC9" w:rsidRDefault="00664703" w:rsidP="00664703">
            <w:pPr>
              <w:pStyle w:val="Header"/>
            </w:pPr>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MSC.2.119</w:t>
            </w:r>
          </w:p>
        </w:tc>
        <w:tc>
          <w:tcPr>
            <w:tcW w:w="2155" w:type="dxa"/>
          </w:tcPr>
          <w:p w:rsidR="00664703" w:rsidRPr="00275DC9" w:rsidRDefault="00664703" w:rsidP="00664703">
            <w:pPr>
              <w:pStyle w:val="Header"/>
            </w:pPr>
            <w:r w:rsidRPr="00275DC9">
              <w:t xml:space="preserve">SD9 </w:t>
            </w:r>
          </w:p>
          <w:p w:rsidR="00664703" w:rsidRPr="00275DC9" w:rsidRDefault="00664703" w:rsidP="00664703">
            <w:pPr>
              <w:pStyle w:val="Header"/>
            </w:pPr>
            <w:r w:rsidRPr="00275DC9">
              <w:t>Paragraph 2.9.1</w:t>
            </w:r>
          </w:p>
        </w:tc>
        <w:tc>
          <w:tcPr>
            <w:tcW w:w="5274" w:type="dxa"/>
          </w:tcPr>
          <w:p w:rsidR="00664703" w:rsidRPr="00275DC9" w:rsidRDefault="00664703" w:rsidP="00664703">
            <w:pPr>
              <w:pStyle w:val="Supportingtextstyle"/>
            </w:pPr>
            <w:r w:rsidRPr="00275DC9">
              <w:t>2.9.1 ……..All town centres, however, will change – many of them significantly – due to the restructuring of the retail sector and other changes in the wider economy.</w:t>
            </w:r>
            <w:r w:rsidRPr="00275DC9">
              <w:rPr>
                <w:bCs/>
                <w:iCs/>
                <w:strike/>
                <w:color w:val="FF0000"/>
              </w:rPr>
              <w:t xml:space="preserve">…It is therefore crucial that a </w:t>
            </w:r>
            <w:r w:rsidRPr="00275DC9">
              <w:rPr>
                <w:b/>
                <w:bCs/>
                <w:color w:val="FF0000"/>
              </w:rPr>
              <w:t>A</w:t>
            </w:r>
            <w:r w:rsidRPr="00275DC9">
              <w:rPr>
                <w:color w:val="FF0000"/>
              </w:rPr>
              <w:t xml:space="preserve"> </w:t>
            </w:r>
            <w:r w:rsidRPr="00275DC9">
              <w:rPr>
                <w:b/>
                <w:bCs/>
              </w:rPr>
              <w:t>strategy</w:t>
            </w:r>
            <w:r w:rsidRPr="00275DC9">
              <w:rPr>
                <w:b/>
                <w:bCs/>
                <w:color w:val="FF0000"/>
              </w:rPr>
              <w:t xml:space="preserve"> </w:t>
            </w:r>
            <w:r w:rsidRPr="00275DC9">
              <w:rPr>
                <w:bCs/>
                <w:iCs/>
                <w:strike/>
                <w:color w:val="FF0000"/>
              </w:rPr>
              <w:t xml:space="preserve">is </w:t>
            </w:r>
            <w:r w:rsidRPr="00275DC9">
              <w:rPr>
                <w:b/>
                <w:bCs/>
                <w:color w:val="FF0000"/>
              </w:rPr>
              <w:t xml:space="preserve">should therefore be </w:t>
            </w:r>
            <w:r w:rsidRPr="00275DC9">
              <w:rPr>
                <w:b/>
                <w:bCs/>
              </w:rPr>
              <w:t xml:space="preserve">developed for </w:t>
            </w:r>
            <w:r w:rsidRPr="00275DC9">
              <w:rPr>
                <w:bCs/>
                <w:iCs/>
                <w:strike/>
                <w:color w:val="FF0000"/>
              </w:rPr>
              <w:t xml:space="preserve">each </w:t>
            </w:r>
            <w:r w:rsidRPr="00275DC9">
              <w:rPr>
                <w:b/>
                <w:bCs/>
              </w:rPr>
              <w:t xml:space="preserve">town centres </w:t>
            </w:r>
            <w:r w:rsidRPr="00275DC9">
              <w:rPr>
                <w:b/>
                <w:bCs/>
                <w:color w:val="FF0000"/>
              </w:rPr>
              <w:t>that are</w:t>
            </w:r>
            <w:r w:rsidRPr="00275DC9">
              <w:rPr>
                <w:b/>
                <w:bCs/>
              </w:rPr>
              <w:t xml:space="preserve"> </w:t>
            </w:r>
            <w:r w:rsidRPr="00275DC9">
              <w:rPr>
                <w:b/>
                <w:color w:val="FF0000"/>
              </w:rPr>
              <w:t>experiencing significant change, such as projected declining demand, or significant planned infrastructure, or town centres that are identified as future potential centres in Table A1.1. This is</w:t>
            </w:r>
            <w:r w:rsidRPr="00275DC9">
              <w:rPr>
                <w:bCs/>
                <w:iCs/>
                <w:strike/>
                <w:color w:val="FF0000"/>
              </w:rPr>
              <w:t>,</w:t>
            </w:r>
            <w:r w:rsidRPr="00275DC9">
              <w:t xml:space="preserve"> </w:t>
            </w:r>
            <w:r w:rsidRPr="00275DC9">
              <w:rPr>
                <w:b/>
                <w:bCs/>
                <w:color w:val="FF0000"/>
              </w:rPr>
              <w:t>necessary</w:t>
            </w:r>
            <w:r w:rsidRPr="00275DC9">
              <w:rPr>
                <w:b/>
                <w:bCs/>
              </w:rPr>
              <w:t xml:space="preserve"> </w:t>
            </w:r>
            <w:r w:rsidRPr="00275DC9">
              <w:t>to ensure that the local community continues to be well served and that the network of town centres across London continues to function successfully.</w:t>
            </w:r>
          </w:p>
        </w:tc>
        <w:tc>
          <w:tcPr>
            <w:tcW w:w="2806" w:type="dxa"/>
          </w:tcPr>
          <w:p w:rsidR="00664703" w:rsidRPr="00275DC9" w:rsidRDefault="0006210A" w:rsidP="00664703">
            <w:pPr>
              <w:pStyle w:val="Header"/>
            </w:pPr>
            <w:r>
              <w:t xml:space="preserve">London </w:t>
            </w:r>
            <w:r w:rsidR="00664703" w:rsidRPr="00275DC9">
              <w:t>Borough</w:t>
            </w:r>
            <w:r>
              <w:t>s</w:t>
            </w:r>
          </w:p>
        </w:tc>
        <w:tc>
          <w:tcPr>
            <w:tcW w:w="1848" w:type="dxa"/>
          </w:tcPr>
          <w:p w:rsidR="00664703" w:rsidRPr="00275DC9" w:rsidRDefault="00664703" w:rsidP="00664703">
            <w:pPr>
              <w:pStyle w:val="Header"/>
            </w:pPr>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lastRenderedPageBreak/>
              <w:t>MSC.2.120</w:t>
            </w:r>
          </w:p>
        </w:tc>
        <w:tc>
          <w:tcPr>
            <w:tcW w:w="2155" w:type="dxa"/>
          </w:tcPr>
          <w:p w:rsidR="00664703" w:rsidRPr="00275DC9" w:rsidRDefault="00664703" w:rsidP="00664703">
            <w:pPr>
              <w:pStyle w:val="Header"/>
            </w:pPr>
            <w:r w:rsidRPr="00275DC9">
              <w:t>SD9 Paragraph 2.9.2</w:t>
            </w:r>
          </w:p>
        </w:tc>
        <w:tc>
          <w:tcPr>
            <w:tcW w:w="5274" w:type="dxa"/>
          </w:tcPr>
          <w:p w:rsidR="00664703" w:rsidRPr="00275DC9" w:rsidRDefault="00664703" w:rsidP="00664703">
            <w:pPr>
              <w:pStyle w:val="Supportingtextstyle"/>
            </w:pPr>
            <w:r w:rsidRPr="00275DC9">
              <w:t xml:space="preserve">2.9.2 Town Centre </w:t>
            </w:r>
            <w:r w:rsidRPr="00275DC9">
              <w:rPr>
                <w:b/>
              </w:rPr>
              <w:t>Strategies should be tailored to each town centre</w:t>
            </w:r>
            <w:r w:rsidRPr="00275DC9">
              <w:rPr>
                <w:b/>
                <w:strike/>
                <w:color w:val="FF0000"/>
              </w:rPr>
              <w:t>.</w:t>
            </w:r>
            <w:r w:rsidRPr="00275DC9">
              <w:rPr>
                <w:strike/>
                <w:color w:val="FF0000"/>
              </w:rPr>
              <w:t>, with a</w:t>
            </w:r>
            <w:r w:rsidRPr="00275DC9">
              <w:rPr>
                <w:color w:val="FF0000"/>
              </w:rPr>
              <w:t xml:space="preserve"> </w:t>
            </w:r>
            <w:r w:rsidRPr="00275DC9">
              <w:rPr>
                <w:b/>
                <w:color w:val="FF0000"/>
              </w:rPr>
              <w:t>A</w:t>
            </w:r>
            <w:r w:rsidRPr="00275DC9">
              <w:rPr>
                <w:color w:val="FF0000"/>
              </w:rPr>
              <w:t xml:space="preserve"> </w:t>
            </w:r>
            <w:r w:rsidRPr="00275DC9">
              <w:t xml:space="preserve">clear vision </w:t>
            </w:r>
            <w:r w:rsidRPr="00275DC9">
              <w:rPr>
                <w:b/>
                <w:color w:val="FF0000"/>
              </w:rPr>
              <w:t>should be</w:t>
            </w:r>
            <w:r w:rsidRPr="00275DC9">
              <w:rPr>
                <w:color w:val="FF0000"/>
              </w:rPr>
              <w:t xml:space="preserve"> </w:t>
            </w:r>
            <w:r w:rsidRPr="00275DC9">
              <w:t xml:space="preserve">developed with the local community, taking account of the town centre’s strategic role, opportunities for growth, </w:t>
            </w:r>
            <w:r w:rsidRPr="00275DC9">
              <w:rPr>
                <w:strike/>
                <w:color w:val="FF0000"/>
              </w:rPr>
              <w:t>and</w:t>
            </w:r>
            <w:r w:rsidRPr="00275DC9">
              <w:t xml:space="preserve"> potential to support regeneration</w:t>
            </w:r>
            <w:r w:rsidRPr="00275DC9">
              <w:rPr>
                <w:b/>
                <w:color w:val="FF0000"/>
              </w:rPr>
              <w:t>, spatial characteristics, economic challenges, and location in inner or outer London</w:t>
            </w:r>
            <w:r w:rsidRPr="00275DC9">
              <w:t>.</w:t>
            </w:r>
          </w:p>
        </w:tc>
        <w:tc>
          <w:tcPr>
            <w:tcW w:w="2806" w:type="dxa"/>
          </w:tcPr>
          <w:p w:rsidR="00664703" w:rsidRPr="00275DC9" w:rsidRDefault="00664703" w:rsidP="00664703">
            <w:pPr>
              <w:pStyle w:val="Header"/>
            </w:pPr>
            <w:r w:rsidRPr="00275DC9">
              <w:t>Individuals</w:t>
            </w:r>
          </w:p>
        </w:tc>
        <w:tc>
          <w:tcPr>
            <w:tcW w:w="1848" w:type="dxa"/>
          </w:tcPr>
          <w:p w:rsidR="00664703" w:rsidRPr="00275DC9" w:rsidRDefault="00664703" w:rsidP="00664703">
            <w:pPr>
              <w:pStyle w:val="Header"/>
            </w:pPr>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MSC.2.121</w:t>
            </w:r>
          </w:p>
        </w:tc>
        <w:tc>
          <w:tcPr>
            <w:tcW w:w="2155" w:type="dxa"/>
          </w:tcPr>
          <w:p w:rsidR="00664703" w:rsidRPr="00275DC9" w:rsidRDefault="00664703" w:rsidP="00664703">
            <w:pPr>
              <w:pStyle w:val="Header"/>
            </w:pPr>
            <w:r w:rsidRPr="00275DC9">
              <w:t>SD9 Paragraph 2.9.2</w:t>
            </w:r>
          </w:p>
        </w:tc>
        <w:tc>
          <w:tcPr>
            <w:tcW w:w="5274" w:type="dxa"/>
          </w:tcPr>
          <w:p w:rsidR="00664703" w:rsidRPr="00275DC9" w:rsidRDefault="00664703" w:rsidP="00664703">
            <w:pPr>
              <w:pStyle w:val="Supportingtextstyle"/>
            </w:pPr>
            <w:r w:rsidRPr="00275DC9">
              <w:t xml:space="preserve">2.9.2….. Town Centre Strategies should pay particular regard to the social </w:t>
            </w:r>
            <w:r w:rsidRPr="00275DC9">
              <w:rPr>
                <w:b/>
                <w:bCs/>
                <w:color w:val="FF0000"/>
              </w:rPr>
              <w:t xml:space="preserve">and economic </w:t>
            </w:r>
            <w:r w:rsidRPr="00275DC9">
              <w:t xml:space="preserve">benefits of high streets </w:t>
            </w:r>
            <w:r w:rsidRPr="00275DC9">
              <w:rPr>
                <w:strike/>
                <w:color w:val="FF0000"/>
              </w:rPr>
              <w:t>and</w:t>
            </w:r>
            <w:r w:rsidRPr="00275DC9">
              <w:t xml:space="preserve"> </w:t>
            </w:r>
            <w:r w:rsidRPr="00275DC9">
              <w:rPr>
                <w:b/>
                <w:color w:val="FF0000"/>
              </w:rPr>
              <w:t>as well as their function and character within</w:t>
            </w:r>
            <w:r w:rsidRPr="00275DC9">
              <w:rPr>
                <w:color w:val="FF0000"/>
              </w:rPr>
              <w:t xml:space="preserve"> </w:t>
            </w:r>
            <w:r w:rsidRPr="00275DC9">
              <w:t>town centres, especially the formal and informal networks that support local communities</w:t>
            </w:r>
            <w:r w:rsidRPr="00275DC9">
              <w:rPr>
                <w:b/>
                <w:bCs/>
                <w:color w:val="FF0000"/>
              </w:rPr>
              <w:t>.</w:t>
            </w:r>
            <w:r w:rsidRPr="00275DC9">
              <w:rPr>
                <w:strike/>
                <w:color w:val="FF0000"/>
              </w:rPr>
              <w:t>, and</w:t>
            </w:r>
            <w:r w:rsidRPr="00275DC9">
              <w:rPr>
                <w:color w:val="FF0000"/>
              </w:rPr>
              <w:t xml:space="preserve"> </w:t>
            </w:r>
            <w:r w:rsidRPr="00275DC9">
              <w:rPr>
                <w:b/>
                <w:color w:val="FF0000"/>
              </w:rPr>
              <w:t>They</w:t>
            </w:r>
            <w:r w:rsidRPr="00275DC9">
              <w:t xml:space="preserve"> should </w:t>
            </w:r>
            <w:r w:rsidRPr="00275DC9">
              <w:rPr>
                <w:b/>
                <w:color w:val="FF0000"/>
              </w:rPr>
              <w:t>also</w:t>
            </w:r>
            <w:r w:rsidRPr="00275DC9">
              <w:t xml:space="preserve"> have regard to commercial and social activity that serves particular groups and communities.</w:t>
            </w:r>
          </w:p>
        </w:tc>
        <w:tc>
          <w:tcPr>
            <w:tcW w:w="2806" w:type="dxa"/>
          </w:tcPr>
          <w:p w:rsidR="00664703" w:rsidRPr="00275DC9" w:rsidRDefault="00664703" w:rsidP="00664703">
            <w:pPr>
              <w:pStyle w:val="Header"/>
            </w:pPr>
            <w:r w:rsidRPr="00275DC9">
              <w:t xml:space="preserve">Individual </w:t>
            </w:r>
          </w:p>
        </w:tc>
        <w:tc>
          <w:tcPr>
            <w:tcW w:w="1848" w:type="dxa"/>
          </w:tcPr>
          <w:p w:rsidR="00664703" w:rsidRPr="00275DC9" w:rsidRDefault="00664703" w:rsidP="00664703">
            <w:pPr>
              <w:pStyle w:val="Header"/>
            </w:pPr>
            <w:r w:rsidRPr="00275DC9">
              <w:t xml:space="preserve">Clarification </w:t>
            </w:r>
          </w:p>
          <w:p w:rsidR="00664703" w:rsidRPr="00275DC9" w:rsidRDefault="00664703" w:rsidP="00664703">
            <w:pPr>
              <w:pStyle w:val="Header"/>
            </w:pP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MSC.2.122</w:t>
            </w:r>
          </w:p>
        </w:tc>
        <w:tc>
          <w:tcPr>
            <w:tcW w:w="2155" w:type="dxa"/>
          </w:tcPr>
          <w:p w:rsidR="00664703" w:rsidRPr="00275DC9" w:rsidRDefault="00664703" w:rsidP="00664703">
            <w:pPr>
              <w:pStyle w:val="Header"/>
            </w:pPr>
            <w:r w:rsidRPr="00275DC9">
              <w:t>SD10 A 1</w:t>
            </w:r>
          </w:p>
        </w:tc>
        <w:tc>
          <w:tcPr>
            <w:tcW w:w="5274" w:type="dxa"/>
          </w:tcPr>
          <w:p w:rsidR="00664703" w:rsidRPr="00275DC9" w:rsidRDefault="00664703" w:rsidP="00664703">
            <w:pPr>
              <w:pStyle w:val="Supportingtextstyle"/>
            </w:pPr>
            <w:r w:rsidRPr="00275DC9">
              <w:t>A Boroughs should:</w:t>
            </w:r>
          </w:p>
          <w:p w:rsidR="00664703" w:rsidRPr="00275DC9" w:rsidRDefault="00664703" w:rsidP="00664703">
            <w:pPr>
              <w:pStyle w:val="Supportingtextstyle"/>
              <w:numPr>
                <w:ilvl w:val="0"/>
                <w:numId w:val="19"/>
              </w:numPr>
            </w:pPr>
            <w:r w:rsidRPr="00275DC9">
              <w:lastRenderedPageBreak/>
              <w:t xml:space="preserve">identify Strategic Areas for Regeneration (see Figure 2.19) in Local Plans </w:t>
            </w:r>
            <w:r w:rsidRPr="00275DC9">
              <w:rPr>
                <w:b/>
                <w:color w:val="FF0000"/>
              </w:rPr>
              <w:t>and develop policies that are</w:t>
            </w:r>
            <w:r w:rsidRPr="00275DC9">
              <w:t xml:space="preserve"> based on a thorough understanding of the demographics of communities and their needs</w:t>
            </w:r>
          </w:p>
          <w:p w:rsidR="00664703" w:rsidRPr="00275DC9" w:rsidRDefault="00664703" w:rsidP="00664703">
            <w:pPr>
              <w:pStyle w:val="Policybody"/>
              <w:ind w:left="0"/>
              <w:rPr>
                <w:lang w:eastAsia="en-GB"/>
              </w:rPr>
            </w:pPr>
          </w:p>
        </w:tc>
        <w:tc>
          <w:tcPr>
            <w:tcW w:w="2806" w:type="dxa"/>
          </w:tcPr>
          <w:p w:rsidR="00664703" w:rsidRPr="00275DC9" w:rsidRDefault="00664703" w:rsidP="00664703">
            <w:pPr>
              <w:pStyle w:val="Header"/>
            </w:pPr>
          </w:p>
        </w:tc>
        <w:tc>
          <w:tcPr>
            <w:tcW w:w="1848" w:type="dxa"/>
          </w:tcPr>
          <w:p w:rsidR="00664703" w:rsidRPr="00275DC9" w:rsidRDefault="00664703" w:rsidP="00664703">
            <w:pPr>
              <w:pStyle w:val="Header"/>
            </w:pPr>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MSC.2.123</w:t>
            </w:r>
          </w:p>
        </w:tc>
        <w:tc>
          <w:tcPr>
            <w:tcW w:w="2155" w:type="dxa"/>
          </w:tcPr>
          <w:p w:rsidR="00664703" w:rsidRPr="00275DC9" w:rsidRDefault="00664703" w:rsidP="00664703">
            <w:pPr>
              <w:pStyle w:val="Header"/>
              <w:rPr>
                <w:color w:val="FF0000"/>
              </w:rPr>
            </w:pPr>
            <w:r w:rsidRPr="00275DC9">
              <w:t>SD10 A 2A</w:t>
            </w:r>
          </w:p>
        </w:tc>
        <w:tc>
          <w:tcPr>
            <w:tcW w:w="5274" w:type="dxa"/>
          </w:tcPr>
          <w:p w:rsidR="00664703" w:rsidRPr="00275DC9" w:rsidRDefault="00664703" w:rsidP="00664703">
            <w:pPr>
              <w:pStyle w:val="Supportingtextstyle"/>
            </w:pPr>
            <w:r w:rsidRPr="00275DC9">
              <w:rPr>
                <w:bCs/>
              </w:rPr>
              <w:t>A</w:t>
            </w:r>
            <w:r w:rsidRPr="00275DC9">
              <w:t xml:space="preserve"> Boroughs should:</w:t>
            </w:r>
          </w:p>
          <w:p w:rsidR="00664703" w:rsidRPr="00275DC9" w:rsidRDefault="00664703" w:rsidP="00664703">
            <w:pPr>
              <w:pStyle w:val="Supportingtextstyle"/>
              <w:rPr>
                <w:b/>
                <w:color w:val="353D42"/>
              </w:rPr>
            </w:pPr>
            <w:r w:rsidRPr="00275DC9">
              <w:rPr>
                <w:b/>
                <w:color w:val="FF0000"/>
              </w:rPr>
              <w:t>2A) engage communities, particularly those in Strategic and Local Areas for Regeneration, at an early stage and throughout the development of local development documents, strategies and regeneration programmes.</w:t>
            </w:r>
          </w:p>
        </w:tc>
        <w:tc>
          <w:tcPr>
            <w:tcW w:w="2806" w:type="dxa"/>
          </w:tcPr>
          <w:p w:rsidR="00664703" w:rsidRPr="00275DC9" w:rsidRDefault="00664703" w:rsidP="00664703">
            <w:pPr>
              <w:pStyle w:val="Header"/>
            </w:pPr>
            <w:r w:rsidRPr="00275DC9">
              <w:t>London Assembly Planning Committee, Chairs of Camden's Conservation Area Advisory Committees, Camden Town CAAC, Just Space, Levitt Bernstein, Old Bermondsey Village Neighbourhood Forum, Green Party Group</w:t>
            </w:r>
          </w:p>
        </w:tc>
        <w:tc>
          <w:tcPr>
            <w:tcW w:w="1848" w:type="dxa"/>
          </w:tcPr>
          <w:p w:rsidR="00664703" w:rsidRPr="00275DC9" w:rsidRDefault="00664703" w:rsidP="00664703">
            <w:pPr>
              <w:pStyle w:val="Header"/>
            </w:pPr>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MSC.2.124</w:t>
            </w:r>
          </w:p>
        </w:tc>
        <w:tc>
          <w:tcPr>
            <w:tcW w:w="2155" w:type="dxa"/>
          </w:tcPr>
          <w:p w:rsidR="00664703" w:rsidRPr="00275DC9" w:rsidRDefault="00664703" w:rsidP="00664703">
            <w:pPr>
              <w:pStyle w:val="Header"/>
            </w:pPr>
            <w:r w:rsidRPr="00275DC9">
              <w:t>SD10 Paragraph 2.10.3</w:t>
            </w:r>
          </w:p>
        </w:tc>
        <w:tc>
          <w:tcPr>
            <w:tcW w:w="5274" w:type="dxa"/>
          </w:tcPr>
          <w:p w:rsidR="00664703" w:rsidRPr="00275DC9" w:rsidRDefault="00664703" w:rsidP="00664703">
            <w:pPr>
              <w:pStyle w:val="Supportingtextstyle"/>
            </w:pPr>
            <w:r w:rsidRPr="00275DC9">
              <w:t xml:space="preserve">2.10.3… By taking an integrated, spatial approach to a wide range of issues, Development Plans and Opportunity </w:t>
            </w:r>
            <w:r w:rsidRPr="00275DC9">
              <w:lastRenderedPageBreak/>
              <w:t xml:space="preserve">Area Planning Frameworks have a key role to play in tackling spatial inequalities and the causes of deprivation. </w:t>
            </w:r>
            <w:r w:rsidRPr="00275DC9">
              <w:rPr>
                <w:b/>
                <w:color w:val="FF0000"/>
              </w:rPr>
              <w:t>It is important that these are developed through engagement with local communities.</w:t>
            </w:r>
          </w:p>
        </w:tc>
        <w:tc>
          <w:tcPr>
            <w:tcW w:w="2806" w:type="dxa"/>
          </w:tcPr>
          <w:p w:rsidR="00664703" w:rsidRPr="00275DC9" w:rsidRDefault="00664703" w:rsidP="00664703">
            <w:pPr>
              <w:pStyle w:val="Header"/>
            </w:pPr>
            <w:r w:rsidRPr="00275DC9">
              <w:lastRenderedPageBreak/>
              <w:t xml:space="preserve">London Assembly Planning Committee, Chairs of Camden's </w:t>
            </w:r>
            <w:r w:rsidRPr="00275DC9">
              <w:lastRenderedPageBreak/>
              <w:t>Conservation Area Advisory Committees, Camden Town CAAC, Just Space, Levitt Bernstein, Old Bermondsey Village Neighbourhood Forum, Green Party Group</w:t>
            </w:r>
          </w:p>
        </w:tc>
        <w:tc>
          <w:tcPr>
            <w:tcW w:w="1848" w:type="dxa"/>
          </w:tcPr>
          <w:p w:rsidR="00664703" w:rsidRPr="00275DC9" w:rsidRDefault="00664703" w:rsidP="00664703">
            <w:pPr>
              <w:pStyle w:val="Header"/>
            </w:pPr>
            <w:r w:rsidRPr="00275DC9">
              <w:lastRenderedPageBreak/>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MSC.2.125</w:t>
            </w:r>
          </w:p>
        </w:tc>
        <w:tc>
          <w:tcPr>
            <w:tcW w:w="2155" w:type="dxa"/>
          </w:tcPr>
          <w:p w:rsidR="00664703" w:rsidRPr="00275DC9" w:rsidRDefault="00664703" w:rsidP="00664703">
            <w:pPr>
              <w:pStyle w:val="Header"/>
            </w:pPr>
            <w:r w:rsidRPr="00275DC9">
              <w:t>SD10 Paragraph 2.10.4</w:t>
            </w:r>
          </w:p>
        </w:tc>
        <w:tc>
          <w:tcPr>
            <w:tcW w:w="5274" w:type="dxa"/>
          </w:tcPr>
          <w:p w:rsidR="00664703" w:rsidRPr="00275DC9" w:rsidRDefault="00664703" w:rsidP="00664703">
            <w:pPr>
              <w:pStyle w:val="Supportingtextstyle"/>
            </w:pPr>
            <w:r w:rsidRPr="00275DC9">
              <w:t>2.10.4 In identifying Local Areas for Regeneration, boroughs should use their local knowledge and that of their communities to</w:t>
            </w:r>
            <w:r w:rsidRPr="00275DC9">
              <w:rPr>
                <w:b/>
              </w:rPr>
              <w:t xml:space="preserve"> identify and understand the particular needs of the area</w:t>
            </w:r>
            <w:r w:rsidRPr="00275DC9">
              <w:t xml:space="preserve">. The individual measures of deprivation that make up the IMD </w:t>
            </w:r>
            <w:r w:rsidRPr="00275DC9">
              <w:rPr>
                <w:b/>
                <w:color w:val="FF0000"/>
              </w:rPr>
              <w:t>and other evidence</w:t>
            </w:r>
            <w:r w:rsidRPr="00275DC9">
              <w:rPr>
                <w:color w:val="FF0000"/>
              </w:rPr>
              <w:t xml:space="preserve"> </w:t>
            </w:r>
            <w:r w:rsidRPr="00275DC9">
              <w:t>should be used to identify specific areas that are affected by particular issues, and regeneration strategies, investment and the approach taken in Local Plans should be tailored to reflect these…</w:t>
            </w:r>
          </w:p>
        </w:tc>
        <w:tc>
          <w:tcPr>
            <w:tcW w:w="2806" w:type="dxa"/>
          </w:tcPr>
          <w:p w:rsidR="00664703" w:rsidRPr="00275DC9" w:rsidRDefault="00664703" w:rsidP="00664703">
            <w:pPr>
              <w:pStyle w:val="Header"/>
            </w:pPr>
            <w:r w:rsidRPr="00275DC9">
              <w:t>London Assembly Planning Committee</w:t>
            </w:r>
          </w:p>
        </w:tc>
        <w:tc>
          <w:tcPr>
            <w:tcW w:w="1848" w:type="dxa"/>
          </w:tcPr>
          <w:p w:rsidR="00664703" w:rsidRPr="00275DC9" w:rsidRDefault="00664703" w:rsidP="00664703">
            <w:pPr>
              <w:pStyle w:val="Policybody"/>
            </w:pPr>
            <w:r w:rsidRPr="00275DC9">
              <w:t xml:space="preserve">Clarification  </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lastRenderedPageBreak/>
              <w:t>MSC.2.126</w:t>
            </w:r>
          </w:p>
        </w:tc>
        <w:tc>
          <w:tcPr>
            <w:tcW w:w="2155" w:type="dxa"/>
          </w:tcPr>
          <w:p w:rsidR="00664703" w:rsidRPr="00275DC9" w:rsidRDefault="00664703" w:rsidP="00664703">
            <w:pPr>
              <w:pStyle w:val="Header"/>
            </w:pPr>
            <w:r w:rsidRPr="00275DC9">
              <w:t>SD10</w:t>
            </w:r>
          </w:p>
          <w:p w:rsidR="00664703" w:rsidRPr="00275DC9" w:rsidRDefault="00664703" w:rsidP="00664703">
            <w:pPr>
              <w:pStyle w:val="Header"/>
            </w:pPr>
            <w:r w:rsidRPr="00275DC9">
              <w:t>Paragraph 2.10.4</w:t>
            </w:r>
          </w:p>
        </w:tc>
        <w:tc>
          <w:tcPr>
            <w:tcW w:w="5274" w:type="dxa"/>
          </w:tcPr>
          <w:p w:rsidR="00664703" w:rsidRPr="00275DC9" w:rsidRDefault="00664703" w:rsidP="00664703">
            <w:pPr>
              <w:pStyle w:val="Supportingtextstyle"/>
            </w:pPr>
            <w:r w:rsidRPr="00275DC9">
              <w:t xml:space="preserve">2.10.4 … in Local Plans should be tailored to reflect these. Local Plans should </w:t>
            </w:r>
            <w:r w:rsidRPr="00275DC9">
              <w:rPr>
                <w:b/>
                <w:color w:val="FF0000"/>
              </w:rPr>
              <w:t>include policies that identify</w:t>
            </w:r>
            <w:r w:rsidRPr="00275DC9">
              <w:rPr>
                <w:color w:val="FF0000"/>
              </w:rPr>
              <w:t xml:space="preserve"> </w:t>
            </w:r>
            <w:r w:rsidRPr="00275DC9">
              <w:rPr>
                <w:strike/>
                <w:color w:val="FF0000"/>
              </w:rPr>
              <w:t>also look closely at</w:t>
            </w:r>
            <w:r w:rsidRPr="00275DC9">
              <w:rPr>
                <w:color w:val="FF0000"/>
              </w:rPr>
              <w:t xml:space="preserve"> </w:t>
            </w:r>
            <w:r w:rsidRPr="00275DC9">
              <w:rPr>
                <w:strike/>
                <w:color w:val="FF0000"/>
              </w:rPr>
              <w:t>the</w:t>
            </w:r>
            <w:r w:rsidRPr="00275DC9">
              <w:t xml:space="preserve"> Strategic </w:t>
            </w:r>
            <w:r w:rsidRPr="00275DC9">
              <w:rPr>
                <w:strike/>
                <w:color w:val="FF0000"/>
              </w:rPr>
              <w:t>and Local</w:t>
            </w:r>
            <w:r w:rsidRPr="00275DC9">
              <w:rPr>
                <w:color w:val="FF0000"/>
              </w:rPr>
              <w:t xml:space="preserve"> </w:t>
            </w:r>
            <w:r w:rsidRPr="00275DC9">
              <w:t xml:space="preserve">Areas for Regeneration and </w:t>
            </w:r>
            <w:r w:rsidRPr="00275DC9">
              <w:rPr>
                <w:b/>
                <w:color w:val="FF0000"/>
              </w:rPr>
              <w:t xml:space="preserve">address </w:t>
            </w:r>
            <w:r w:rsidRPr="00275DC9">
              <w:t>the particular issues that affect them and the surrounding areas.</w:t>
            </w:r>
          </w:p>
          <w:p w:rsidR="00664703" w:rsidRPr="00275DC9" w:rsidRDefault="00664703" w:rsidP="00664703">
            <w:pPr>
              <w:pStyle w:val="Policybody"/>
              <w:rPr>
                <w:lang w:eastAsia="en-GB"/>
              </w:rPr>
            </w:pPr>
          </w:p>
        </w:tc>
        <w:tc>
          <w:tcPr>
            <w:tcW w:w="2806" w:type="dxa"/>
          </w:tcPr>
          <w:p w:rsidR="00664703" w:rsidRPr="00275DC9" w:rsidRDefault="00664703" w:rsidP="00664703">
            <w:pPr>
              <w:pStyle w:val="Header"/>
              <w:rPr>
                <w:lang w:eastAsia="en-GB"/>
              </w:rPr>
            </w:pPr>
            <w:r w:rsidRPr="00275DC9">
              <w:t>London Assembly Planning Committee, Chairs of Camden's Conservation Area Advisory Committees, Camden Town CAAC, Just Space, Levitt Bernstein, Old Bermondsey Village Neighbourhood Forum, Green Party Group</w:t>
            </w:r>
          </w:p>
        </w:tc>
        <w:tc>
          <w:tcPr>
            <w:tcW w:w="1848" w:type="dxa"/>
          </w:tcPr>
          <w:p w:rsidR="00664703" w:rsidRPr="00275DC9" w:rsidRDefault="00664703" w:rsidP="00664703">
            <w:pPr>
              <w:pStyle w:val="Header"/>
              <w:rPr>
                <w:color w:val="000000"/>
              </w:rPr>
            </w:pPr>
            <w:r w:rsidRPr="00275DC9">
              <w:t>Clarification</w:t>
            </w:r>
          </w:p>
        </w:tc>
      </w:tr>
      <w:tr w:rsidR="00664703" w:rsidRPr="00275DC9" w:rsidTr="0006210A">
        <w:tc>
          <w:tcPr>
            <w:tcW w:w="1418" w:type="dxa"/>
          </w:tcPr>
          <w:p w:rsidR="00664703" w:rsidRPr="00275DC9" w:rsidRDefault="00664703" w:rsidP="00664703">
            <w:pPr>
              <w:rPr>
                <w:rFonts w:cs="Arial"/>
                <w:color w:val="000000"/>
                <w:sz w:val="22"/>
                <w:szCs w:val="22"/>
              </w:rPr>
            </w:pPr>
            <w:r w:rsidRPr="00275DC9">
              <w:rPr>
                <w:rFonts w:cs="Arial"/>
                <w:color w:val="000000"/>
                <w:sz w:val="22"/>
                <w:szCs w:val="22"/>
              </w:rPr>
              <w:t>MSC.2.127</w:t>
            </w:r>
          </w:p>
        </w:tc>
        <w:tc>
          <w:tcPr>
            <w:tcW w:w="2155" w:type="dxa"/>
          </w:tcPr>
          <w:p w:rsidR="00664703" w:rsidRPr="00275DC9" w:rsidRDefault="00664703" w:rsidP="00664703">
            <w:pPr>
              <w:pStyle w:val="Header"/>
            </w:pPr>
            <w:r w:rsidRPr="00275DC9">
              <w:t>SD10 Paragraph 2.10.6</w:t>
            </w:r>
          </w:p>
        </w:tc>
        <w:tc>
          <w:tcPr>
            <w:tcW w:w="5274" w:type="dxa"/>
          </w:tcPr>
          <w:p w:rsidR="00664703" w:rsidRPr="00275DC9" w:rsidRDefault="00664703" w:rsidP="00664703">
            <w:pPr>
              <w:pStyle w:val="Supportingtextstyle"/>
              <w:rPr>
                <w:color w:val="595959"/>
              </w:rPr>
            </w:pPr>
            <w:r w:rsidRPr="00275DC9">
              <w:t xml:space="preserve">2.10.6… In order to be effective in improving the lives of those most affected by inequality, regeneration initiatives must be undertaken in </w:t>
            </w:r>
            <w:r w:rsidRPr="00275DC9">
              <w:rPr>
                <w:bCs/>
              </w:rPr>
              <w:t xml:space="preserve">collaboration with local communities </w:t>
            </w:r>
            <w:r w:rsidRPr="00275DC9">
              <w:rPr>
                <w:b/>
                <w:bCs/>
                <w:color w:val="FF0000"/>
              </w:rPr>
              <w:t>and other stakeholders</w:t>
            </w:r>
            <w:r w:rsidRPr="00275DC9">
              <w:t>, involving a broad spectrum of groups and individuals, to develop a shared vision for the area…</w:t>
            </w:r>
          </w:p>
        </w:tc>
        <w:tc>
          <w:tcPr>
            <w:tcW w:w="2806" w:type="dxa"/>
          </w:tcPr>
          <w:p w:rsidR="00664703" w:rsidRPr="00275DC9" w:rsidRDefault="00664703" w:rsidP="00664703">
            <w:pPr>
              <w:pStyle w:val="Header"/>
            </w:pPr>
            <w:r w:rsidRPr="00275DC9">
              <w:t>Canal &amp; River Trust</w:t>
            </w:r>
          </w:p>
          <w:p w:rsidR="00664703" w:rsidRPr="00275DC9" w:rsidRDefault="00664703" w:rsidP="00664703">
            <w:pPr>
              <w:pStyle w:val="Header"/>
            </w:pPr>
          </w:p>
        </w:tc>
        <w:tc>
          <w:tcPr>
            <w:tcW w:w="1848" w:type="dxa"/>
          </w:tcPr>
          <w:p w:rsidR="00664703" w:rsidRPr="00275DC9" w:rsidRDefault="00664703" w:rsidP="00664703">
            <w:pPr>
              <w:pStyle w:val="Header"/>
              <w:rPr>
                <w:color w:val="000000"/>
              </w:rPr>
            </w:pPr>
            <w:r w:rsidRPr="00275DC9">
              <w:t>Clarification</w:t>
            </w:r>
          </w:p>
        </w:tc>
      </w:tr>
      <w:tr w:rsidR="0002687A" w:rsidRPr="00275DC9" w:rsidTr="00AC7ECB">
        <w:tc>
          <w:tcPr>
            <w:tcW w:w="13501" w:type="dxa"/>
            <w:gridSpan w:val="5"/>
            <w:shd w:val="clear" w:color="auto" w:fill="D9D9D9" w:themeFill="background1" w:themeFillShade="D9"/>
          </w:tcPr>
          <w:p w:rsidR="0002687A" w:rsidRPr="00275DC9" w:rsidRDefault="0002687A" w:rsidP="00AC7ECB">
            <w:pPr>
              <w:pStyle w:val="Header"/>
              <w:rPr>
                <w:b/>
              </w:rPr>
            </w:pPr>
            <w:r w:rsidRPr="00275DC9">
              <w:rPr>
                <w:b/>
              </w:rPr>
              <w:t>Chapter 3 Design</w:t>
            </w:r>
          </w:p>
        </w:tc>
      </w:tr>
      <w:tr w:rsidR="007C0C35" w:rsidRPr="00275DC9" w:rsidTr="007E4467">
        <w:tc>
          <w:tcPr>
            <w:tcW w:w="1418" w:type="dxa"/>
          </w:tcPr>
          <w:p w:rsidR="007C0C35" w:rsidRPr="00275DC9" w:rsidRDefault="007C0C35" w:rsidP="007E4467">
            <w:pPr>
              <w:spacing w:before="0" w:after="0"/>
              <w:rPr>
                <w:rFonts w:cs="Arial"/>
                <w:color w:val="000000"/>
                <w:lang w:eastAsia="en-GB"/>
              </w:rPr>
            </w:pPr>
            <w:r w:rsidRPr="00275DC9">
              <w:rPr>
                <w:rFonts w:cs="Arial"/>
                <w:color w:val="000000"/>
              </w:rPr>
              <w:lastRenderedPageBreak/>
              <w:t>MSC.3.1</w:t>
            </w:r>
          </w:p>
        </w:tc>
        <w:tc>
          <w:tcPr>
            <w:tcW w:w="2155" w:type="dxa"/>
          </w:tcPr>
          <w:p w:rsidR="007C0C35" w:rsidRPr="00275DC9" w:rsidRDefault="007C0C35" w:rsidP="007C0C35">
            <w:pPr>
              <w:pStyle w:val="Header"/>
            </w:pPr>
            <w:r w:rsidRPr="00275DC9">
              <w:t>D1</w:t>
            </w:r>
          </w:p>
        </w:tc>
        <w:tc>
          <w:tcPr>
            <w:tcW w:w="5274" w:type="dxa"/>
          </w:tcPr>
          <w:p w:rsidR="007C0C35" w:rsidRPr="00275DC9" w:rsidRDefault="007C0C35" w:rsidP="007C0C35">
            <w:pPr>
              <w:rPr>
                <w:i/>
              </w:rPr>
            </w:pPr>
            <w:r w:rsidRPr="00275DC9">
              <w:rPr>
                <w:i/>
              </w:rPr>
              <w:t xml:space="preserve">Policy restructure and clauses re-ordered </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To clarify policy meaning and structure</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MSC.3.2</w:t>
            </w:r>
          </w:p>
        </w:tc>
        <w:tc>
          <w:tcPr>
            <w:tcW w:w="2155" w:type="dxa"/>
          </w:tcPr>
          <w:p w:rsidR="007C0C35" w:rsidRPr="00275DC9" w:rsidRDefault="007C0C35" w:rsidP="007C0C35">
            <w:pPr>
              <w:pStyle w:val="Header"/>
            </w:pPr>
            <w:r w:rsidRPr="00275DC9">
              <w:t>D1 A &amp; B</w:t>
            </w:r>
          </w:p>
        </w:tc>
        <w:tc>
          <w:tcPr>
            <w:tcW w:w="5274" w:type="dxa"/>
          </w:tcPr>
          <w:p w:rsidR="007C0C35" w:rsidRPr="00275DC9" w:rsidRDefault="007C0C35" w:rsidP="007C0C35">
            <w:pPr>
              <w:pStyle w:val="PolicyLargeletteredPolciies"/>
              <w:rPr>
                <w:rStyle w:val="Numbering"/>
                <w:i/>
                <w:sz w:val="24"/>
                <w:szCs w:val="24"/>
              </w:rPr>
            </w:pPr>
            <w:r w:rsidRPr="00275DC9">
              <w:rPr>
                <w:rStyle w:val="Numbering"/>
                <w:i/>
                <w:sz w:val="24"/>
                <w:szCs w:val="24"/>
              </w:rPr>
              <w:t xml:space="preserve">Deleted first line of part A and B and reordered numbered and renumbered policy text in parts A and B and added three heading to group numbered policy text. </w:t>
            </w:r>
          </w:p>
          <w:p w:rsidR="007C0C35" w:rsidRPr="00275DC9" w:rsidRDefault="007C0C35" w:rsidP="007C0C35">
            <w:pPr>
              <w:pStyle w:val="PolicysubnumberedPolciies"/>
              <w:tabs>
                <w:tab w:val="clear" w:pos="1134"/>
                <w:tab w:val="clear" w:pos="1361"/>
              </w:tabs>
              <w:ind w:left="1560" w:hanging="851"/>
              <w:rPr>
                <w:rStyle w:val="Numbering"/>
                <w:strike/>
                <w:color w:val="FF0000"/>
                <w:sz w:val="24"/>
                <w:szCs w:val="24"/>
              </w:rPr>
            </w:pPr>
            <w:r w:rsidRPr="00275DC9">
              <w:rPr>
                <w:rStyle w:val="Numbering"/>
                <w:b/>
                <w:color w:val="FF0000"/>
              </w:rPr>
              <w:t>Form and layout</w:t>
            </w:r>
          </w:p>
          <w:p w:rsidR="007C0C35" w:rsidRPr="00275DC9" w:rsidRDefault="007C0C35" w:rsidP="007C0C35">
            <w:pPr>
              <w:pStyle w:val="PolicysubnumberedPolciies"/>
              <w:tabs>
                <w:tab w:val="clear" w:pos="1134"/>
                <w:tab w:val="clear" w:pos="1361"/>
              </w:tabs>
              <w:ind w:left="1560" w:hanging="851"/>
              <w:rPr>
                <w:rFonts w:ascii="Arial" w:hAnsi="Arial" w:cs="Arial"/>
              </w:rPr>
            </w:pPr>
            <w:r w:rsidRPr="00275DC9">
              <w:rPr>
                <w:rStyle w:val="Numbering"/>
                <w:strike/>
                <w:color w:val="FF0000"/>
                <w:sz w:val="24"/>
                <w:szCs w:val="24"/>
              </w:rPr>
              <w:t>A</w:t>
            </w:r>
            <w:r w:rsidRPr="00275DC9">
              <w:rPr>
                <w:rStyle w:val="Numbering"/>
              </w:rPr>
              <w:t>1)</w:t>
            </w:r>
            <w:r w:rsidRPr="00275DC9">
              <w:rPr>
                <w:rStyle w:val="Numbering"/>
              </w:rPr>
              <w:tab/>
            </w:r>
          </w:p>
          <w:p w:rsidR="007C0C35" w:rsidRPr="00275DC9" w:rsidRDefault="007C0C35" w:rsidP="007C0C35">
            <w:pPr>
              <w:pStyle w:val="PolicysubnumberedPolciies"/>
              <w:tabs>
                <w:tab w:val="clear" w:pos="1134"/>
                <w:tab w:val="clear" w:pos="1361"/>
              </w:tabs>
              <w:ind w:left="1560" w:hanging="851"/>
              <w:rPr>
                <w:rFonts w:ascii="Arial" w:hAnsi="Arial" w:cs="Arial"/>
                <w:strike/>
                <w:color w:val="FF0000"/>
              </w:rPr>
            </w:pPr>
            <w:r w:rsidRPr="00275DC9">
              <w:rPr>
                <w:rStyle w:val="Numbering"/>
                <w:strike/>
                <w:color w:val="FF0000"/>
              </w:rPr>
              <w:t>A2)</w:t>
            </w:r>
          </w:p>
          <w:p w:rsidR="007C0C35" w:rsidRPr="00275DC9" w:rsidRDefault="007C0C35" w:rsidP="007C0C35">
            <w:pPr>
              <w:pStyle w:val="PolicysubnumberedPolciies"/>
              <w:tabs>
                <w:tab w:val="clear" w:pos="1134"/>
                <w:tab w:val="clear" w:pos="1361"/>
              </w:tabs>
              <w:ind w:left="1560" w:hanging="851"/>
              <w:rPr>
                <w:rFonts w:ascii="Arial" w:hAnsi="Arial" w:cs="Arial"/>
              </w:rPr>
            </w:pPr>
            <w:r w:rsidRPr="00275DC9">
              <w:rPr>
                <w:rStyle w:val="Numbering"/>
                <w:strike/>
                <w:color w:val="FF0000"/>
              </w:rPr>
              <w:t>B1</w:t>
            </w:r>
            <w:r w:rsidRPr="00275DC9">
              <w:rPr>
                <w:rStyle w:val="Numbering"/>
                <w:color w:val="FF0000"/>
              </w:rPr>
              <w:t xml:space="preserve"> </w:t>
            </w:r>
            <w:r w:rsidRPr="00275DC9">
              <w:rPr>
                <w:rStyle w:val="Numbering"/>
                <w:b/>
                <w:color w:val="FF0000"/>
              </w:rPr>
              <w:t>2</w:t>
            </w:r>
            <w:r w:rsidRPr="00275DC9">
              <w:rPr>
                <w:rStyle w:val="Numbering"/>
                <w:color w:val="auto"/>
              </w:rPr>
              <w:t>)</w:t>
            </w:r>
            <w:r w:rsidRPr="00275DC9">
              <w:rPr>
                <w:rStyle w:val="Numbering"/>
              </w:rPr>
              <w:t xml:space="preserve"> </w:t>
            </w:r>
            <w:r w:rsidRPr="00275DC9">
              <w:rPr>
                <w:rStyle w:val="Numbering"/>
              </w:rPr>
              <w:tab/>
            </w:r>
            <w:r w:rsidRPr="00275DC9">
              <w:rPr>
                <w:rFonts w:ascii="Arial" w:hAnsi="Arial" w:cs="Arial"/>
              </w:rPr>
              <w:t xml:space="preserve"> </w:t>
            </w:r>
          </w:p>
          <w:p w:rsidR="007C0C35" w:rsidRPr="00275DC9" w:rsidRDefault="007C0C35" w:rsidP="007C0C35">
            <w:pPr>
              <w:pStyle w:val="PolicysubnumberedPolciies"/>
              <w:tabs>
                <w:tab w:val="clear" w:pos="1134"/>
                <w:tab w:val="clear" w:pos="1361"/>
              </w:tabs>
              <w:ind w:left="1560" w:hanging="851"/>
              <w:rPr>
                <w:rFonts w:ascii="Arial" w:hAnsi="Arial" w:cs="Arial"/>
              </w:rPr>
            </w:pPr>
            <w:r w:rsidRPr="00275DC9">
              <w:rPr>
                <w:rStyle w:val="Numbering"/>
                <w:strike/>
                <w:color w:val="FF0000"/>
              </w:rPr>
              <w:t>A8</w:t>
            </w:r>
            <w:r w:rsidRPr="00275DC9">
              <w:rPr>
                <w:rStyle w:val="Numbering"/>
                <w:color w:val="FF0000"/>
              </w:rPr>
              <w:t xml:space="preserve"> </w:t>
            </w:r>
            <w:r w:rsidRPr="00275DC9">
              <w:rPr>
                <w:rStyle w:val="Numbering"/>
                <w:b/>
                <w:color w:val="FF0000"/>
              </w:rPr>
              <w:t>3</w:t>
            </w:r>
            <w:r w:rsidRPr="00275DC9">
              <w:rPr>
                <w:rStyle w:val="Numbering"/>
              </w:rPr>
              <w:t>)</w:t>
            </w:r>
            <w:r w:rsidRPr="00275DC9">
              <w:rPr>
                <w:rStyle w:val="Numbering"/>
              </w:rPr>
              <w:tab/>
            </w:r>
            <w:r w:rsidRPr="00275DC9">
              <w:rPr>
                <w:rFonts w:ascii="Arial" w:hAnsi="Arial" w:cs="Arial"/>
              </w:rPr>
              <w:t xml:space="preserve"> </w:t>
            </w:r>
          </w:p>
          <w:p w:rsidR="007C0C35" w:rsidRPr="00275DC9" w:rsidRDefault="007C0C35" w:rsidP="007C0C35">
            <w:pPr>
              <w:pStyle w:val="PolicysubnumberedPolciies"/>
              <w:tabs>
                <w:tab w:val="clear" w:pos="1134"/>
                <w:tab w:val="clear" w:pos="1361"/>
              </w:tabs>
              <w:ind w:left="1560" w:hanging="851"/>
            </w:pPr>
            <w:r w:rsidRPr="00275DC9">
              <w:rPr>
                <w:rStyle w:val="Numbering"/>
                <w:strike/>
                <w:color w:val="FF0000"/>
              </w:rPr>
              <w:t>A3</w:t>
            </w:r>
            <w:r w:rsidRPr="00275DC9">
              <w:rPr>
                <w:rStyle w:val="Numbering"/>
                <w:color w:val="FF0000"/>
              </w:rPr>
              <w:t xml:space="preserve"> </w:t>
            </w:r>
            <w:r w:rsidRPr="00275DC9">
              <w:rPr>
                <w:rStyle w:val="Numbering"/>
                <w:b/>
                <w:color w:val="FF0000"/>
              </w:rPr>
              <w:t>4</w:t>
            </w:r>
            <w:r w:rsidRPr="00275DC9">
              <w:rPr>
                <w:rStyle w:val="Numbering"/>
              </w:rPr>
              <w:t>)</w:t>
            </w:r>
            <w:r w:rsidRPr="00275DC9">
              <w:rPr>
                <w:rStyle w:val="Numbering"/>
              </w:rPr>
              <w:tab/>
            </w:r>
          </w:p>
          <w:p w:rsidR="007C0C35" w:rsidRPr="00275DC9" w:rsidRDefault="007C0C35" w:rsidP="007C0C35">
            <w:pPr>
              <w:pStyle w:val="PolicysubnumberedPolciies"/>
              <w:tabs>
                <w:tab w:val="clear" w:pos="1134"/>
                <w:tab w:val="clear" w:pos="1361"/>
              </w:tabs>
              <w:ind w:left="1560" w:hanging="851"/>
              <w:rPr>
                <w:rStyle w:val="Numbering"/>
              </w:rPr>
            </w:pPr>
            <w:r w:rsidRPr="00275DC9">
              <w:rPr>
                <w:rStyle w:val="Numbering"/>
                <w:strike/>
                <w:color w:val="FF0000"/>
              </w:rPr>
              <w:t>A10</w:t>
            </w:r>
            <w:r w:rsidRPr="00275DC9">
              <w:rPr>
                <w:rStyle w:val="Numbering"/>
                <w:color w:val="FF0000"/>
              </w:rPr>
              <w:t xml:space="preserve"> </w:t>
            </w:r>
            <w:r w:rsidRPr="00275DC9">
              <w:rPr>
                <w:rStyle w:val="Numbering"/>
                <w:b/>
                <w:color w:val="FF0000"/>
              </w:rPr>
              <w:t>5</w:t>
            </w:r>
            <w:r w:rsidRPr="00275DC9">
              <w:rPr>
                <w:rStyle w:val="Numbering"/>
              </w:rPr>
              <w:t xml:space="preserve">) </w:t>
            </w:r>
            <w:r w:rsidRPr="00275DC9">
              <w:rPr>
                <w:rStyle w:val="Numbering"/>
              </w:rPr>
              <w:tab/>
            </w:r>
          </w:p>
          <w:p w:rsidR="007C0C35" w:rsidRPr="00275DC9" w:rsidRDefault="007C0C35" w:rsidP="007C0C35">
            <w:pPr>
              <w:pStyle w:val="PolicysubnumberedPolciies"/>
              <w:tabs>
                <w:tab w:val="clear" w:pos="1134"/>
                <w:tab w:val="clear" w:pos="1361"/>
              </w:tabs>
              <w:ind w:left="1276" w:hanging="567"/>
              <w:rPr>
                <w:rStyle w:val="Numbering"/>
                <w:b/>
                <w:color w:val="FF0000"/>
              </w:rPr>
            </w:pPr>
          </w:p>
          <w:p w:rsidR="007C0C35" w:rsidRPr="00275DC9" w:rsidRDefault="007C0C35" w:rsidP="007C0C35">
            <w:pPr>
              <w:pStyle w:val="PolicysubnumberedPolciies"/>
              <w:tabs>
                <w:tab w:val="clear" w:pos="1134"/>
                <w:tab w:val="clear" w:pos="1361"/>
              </w:tabs>
              <w:ind w:left="1276" w:hanging="567"/>
              <w:rPr>
                <w:rStyle w:val="Numbering"/>
                <w:b/>
                <w:color w:val="FF0000"/>
              </w:rPr>
            </w:pPr>
            <w:r w:rsidRPr="00275DC9">
              <w:rPr>
                <w:rStyle w:val="Numbering"/>
                <w:b/>
                <w:color w:val="FF0000"/>
              </w:rPr>
              <w:t xml:space="preserve">Experience </w:t>
            </w:r>
          </w:p>
          <w:p w:rsidR="007C0C35" w:rsidRPr="00275DC9" w:rsidRDefault="007C0C35" w:rsidP="007C0C35">
            <w:pPr>
              <w:pStyle w:val="PolicysubnumberedPolciies"/>
              <w:tabs>
                <w:tab w:val="clear" w:pos="1134"/>
                <w:tab w:val="clear" w:pos="1361"/>
              </w:tabs>
              <w:ind w:left="1560" w:hanging="851"/>
              <w:rPr>
                <w:rFonts w:ascii="Arial" w:hAnsi="Arial" w:cs="Arial"/>
              </w:rPr>
            </w:pPr>
            <w:r w:rsidRPr="00275DC9">
              <w:rPr>
                <w:rStyle w:val="Numbering"/>
                <w:strike/>
                <w:color w:val="FF0000"/>
              </w:rPr>
              <w:t>A5</w:t>
            </w:r>
            <w:r w:rsidRPr="00275DC9">
              <w:rPr>
                <w:rStyle w:val="Numbering"/>
                <w:color w:val="FF0000"/>
              </w:rPr>
              <w:t xml:space="preserve"> </w:t>
            </w:r>
            <w:r w:rsidRPr="00275DC9">
              <w:rPr>
                <w:rStyle w:val="Numbering"/>
                <w:b/>
                <w:color w:val="FF0000"/>
              </w:rPr>
              <w:t>6</w:t>
            </w:r>
            <w:r w:rsidRPr="00275DC9">
              <w:rPr>
                <w:rStyle w:val="Numbering"/>
              </w:rPr>
              <w:t>)</w:t>
            </w:r>
            <w:r w:rsidRPr="00275DC9">
              <w:rPr>
                <w:rStyle w:val="Numbering"/>
              </w:rPr>
              <w:tab/>
            </w:r>
          </w:p>
          <w:p w:rsidR="007C0C35" w:rsidRPr="00275DC9" w:rsidRDefault="007C0C35" w:rsidP="007C0C35">
            <w:pPr>
              <w:pStyle w:val="PolicysubnumberedPolciies"/>
              <w:tabs>
                <w:tab w:val="clear" w:pos="1134"/>
                <w:tab w:val="clear" w:pos="1361"/>
              </w:tabs>
              <w:ind w:left="1560" w:hanging="851"/>
            </w:pPr>
            <w:r w:rsidRPr="00275DC9">
              <w:rPr>
                <w:rStyle w:val="Numbering"/>
                <w:strike/>
                <w:color w:val="FF0000"/>
              </w:rPr>
              <w:t>A6</w:t>
            </w:r>
            <w:r w:rsidRPr="00275DC9">
              <w:rPr>
                <w:rStyle w:val="Numbering"/>
                <w:color w:val="FF0000"/>
              </w:rPr>
              <w:t xml:space="preserve"> </w:t>
            </w:r>
            <w:r w:rsidRPr="00275DC9">
              <w:rPr>
                <w:rStyle w:val="Numbering"/>
                <w:b/>
                <w:color w:val="FF0000"/>
              </w:rPr>
              <w:t>7</w:t>
            </w:r>
            <w:r w:rsidRPr="00275DC9">
              <w:rPr>
                <w:rStyle w:val="Numbering"/>
              </w:rPr>
              <w:t>)</w:t>
            </w:r>
            <w:r w:rsidRPr="00275DC9">
              <w:rPr>
                <w:rStyle w:val="Numbering"/>
              </w:rPr>
              <w:tab/>
            </w:r>
          </w:p>
          <w:p w:rsidR="007C0C35" w:rsidRPr="00275DC9" w:rsidRDefault="007C0C35" w:rsidP="007C0C35">
            <w:pPr>
              <w:pStyle w:val="PolicysubnumberedPolciies"/>
              <w:tabs>
                <w:tab w:val="clear" w:pos="1134"/>
                <w:tab w:val="clear" w:pos="1361"/>
              </w:tabs>
              <w:ind w:left="1560" w:hanging="851"/>
              <w:rPr>
                <w:rFonts w:ascii="Arial" w:hAnsi="Arial" w:cs="Arial"/>
              </w:rPr>
            </w:pPr>
            <w:r w:rsidRPr="00275DC9">
              <w:rPr>
                <w:rStyle w:val="Numbering"/>
                <w:strike/>
                <w:color w:val="FF0000"/>
              </w:rPr>
              <w:lastRenderedPageBreak/>
              <w:t>A4</w:t>
            </w:r>
            <w:r w:rsidRPr="00275DC9">
              <w:rPr>
                <w:rStyle w:val="Numbering"/>
                <w:color w:val="FF0000"/>
              </w:rPr>
              <w:t xml:space="preserve"> </w:t>
            </w:r>
            <w:r w:rsidRPr="00275DC9">
              <w:rPr>
                <w:rStyle w:val="Numbering"/>
                <w:b/>
                <w:color w:val="FF0000"/>
              </w:rPr>
              <w:t>8</w:t>
            </w:r>
            <w:r w:rsidRPr="00275DC9">
              <w:rPr>
                <w:rStyle w:val="Numbering"/>
              </w:rPr>
              <w:t>)</w:t>
            </w:r>
            <w:r w:rsidRPr="00275DC9">
              <w:rPr>
                <w:rStyle w:val="Numbering"/>
              </w:rPr>
              <w:tab/>
            </w:r>
          </w:p>
          <w:p w:rsidR="007C0C35" w:rsidRPr="00275DC9" w:rsidRDefault="007C0C35" w:rsidP="007C0C35">
            <w:pPr>
              <w:pStyle w:val="PolicysubnumberedPolciies"/>
              <w:tabs>
                <w:tab w:val="clear" w:pos="1134"/>
                <w:tab w:val="clear" w:pos="1361"/>
              </w:tabs>
              <w:ind w:left="1560" w:hanging="851"/>
              <w:rPr>
                <w:rFonts w:ascii="Arial" w:hAnsi="Arial" w:cs="Arial"/>
              </w:rPr>
            </w:pPr>
            <w:r w:rsidRPr="00275DC9">
              <w:rPr>
                <w:rFonts w:ascii="Arial" w:hAnsi="Arial" w:cs="Arial"/>
                <w:strike/>
                <w:color w:val="FF0000"/>
              </w:rPr>
              <w:t>A7</w:t>
            </w:r>
            <w:r w:rsidRPr="00275DC9">
              <w:rPr>
                <w:rFonts w:ascii="Arial" w:hAnsi="Arial" w:cs="Arial"/>
                <w:color w:val="FF0000"/>
              </w:rPr>
              <w:t xml:space="preserve"> </w:t>
            </w:r>
            <w:r w:rsidRPr="00275DC9">
              <w:rPr>
                <w:rFonts w:ascii="Arial" w:hAnsi="Arial" w:cs="Arial"/>
                <w:b/>
                <w:color w:val="FF0000"/>
              </w:rPr>
              <w:t>9</w:t>
            </w:r>
            <w:r w:rsidRPr="00275DC9">
              <w:rPr>
                <w:rFonts w:ascii="Arial" w:hAnsi="Arial" w:cs="Arial"/>
              </w:rPr>
              <w:t>)</w:t>
            </w:r>
            <w:r w:rsidRPr="00275DC9">
              <w:rPr>
                <w:rFonts w:ascii="Arial" w:hAnsi="Arial" w:cs="Arial"/>
              </w:rPr>
              <w:tab/>
            </w:r>
          </w:p>
          <w:p w:rsidR="007C0C35" w:rsidRPr="00275DC9" w:rsidRDefault="007C0C35" w:rsidP="007C0C35">
            <w:pPr>
              <w:pStyle w:val="PolicysubnumberedPolciies"/>
              <w:tabs>
                <w:tab w:val="clear" w:pos="1134"/>
                <w:tab w:val="clear" w:pos="1361"/>
              </w:tabs>
              <w:ind w:left="1560" w:hanging="851"/>
              <w:rPr>
                <w:rFonts w:ascii="Arial" w:hAnsi="Arial" w:cs="Arial"/>
              </w:rPr>
            </w:pPr>
            <w:r w:rsidRPr="00275DC9">
              <w:rPr>
                <w:rFonts w:ascii="Arial" w:hAnsi="Arial" w:cs="Arial"/>
                <w:strike/>
                <w:color w:val="FF0000"/>
              </w:rPr>
              <w:t>A9</w:t>
            </w:r>
            <w:r w:rsidRPr="00275DC9">
              <w:rPr>
                <w:rFonts w:ascii="Arial" w:hAnsi="Arial" w:cs="Arial"/>
                <w:color w:val="FF0000"/>
              </w:rPr>
              <w:t xml:space="preserve"> </w:t>
            </w:r>
            <w:r w:rsidRPr="00275DC9">
              <w:rPr>
                <w:rFonts w:ascii="Arial" w:hAnsi="Arial" w:cs="Arial"/>
                <w:b/>
                <w:color w:val="FF0000"/>
              </w:rPr>
              <w:t>10</w:t>
            </w:r>
            <w:r w:rsidRPr="00275DC9">
              <w:rPr>
                <w:rFonts w:ascii="Arial" w:hAnsi="Arial" w:cs="Arial"/>
              </w:rPr>
              <w:t xml:space="preserve">) </w:t>
            </w:r>
          </w:p>
          <w:p w:rsidR="007C0C35" w:rsidRPr="00275DC9" w:rsidRDefault="007C0C35" w:rsidP="007C0C35">
            <w:pPr>
              <w:pStyle w:val="PolicysubnumberedPolciies"/>
              <w:tabs>
                <w:tab w:val="clear" w:pos="1134"/>
                <w:tab w:val="clear" w:pos="1361"/>
              </w:tabs>
              <w:ind w:left="1560" w:hanging="851"/>
              <w:rPr>
                <w:rFonts w:ascii="Arial" w:hAnsi="Arial" w:cs="Arial"/>
              </w:rPr>
            </w:pPr>
            <w:r w:rsidRPr="00275DC9">
              <w:rPr>
                <w:rStyle w:val="Numbering"/>
                <w:strike/>
                <w:color w:val="FF0000"/>
              </w:rPr>
              <w:t xml:space="preserve">B6 </w:t>
            </w:r>
            <w:r w:rsidRPr="00275DC9">
              <w:rPr>
                <w:rStyle w:val="Numbering"/>
                <w:b/>
                <w:color w:val="FF0000"/>
              </w:rPr>
              <w:t>11</w:t>
            </w:r>
            <w:r w:rsidRPr="00275DC9">
              <w:rPr>
                <w:rStyle w:val="Numbering"/>
              </w:rPr>
              <w:t xml:space="preserve">) </w:t>
            </w:r>
            <w:r w:rsidRPr="00275DC9">
              <w:rPr>
                <w:rStyle w:val="Numbering"/>
              </w:rPr>
              <w:tab/>
            </w:r>
          </w:p>
          <w:p w:rsidR="007C0C35" w:rsidRPr="00275DC9" w:rsidRDefault="007C0C35" w:rsidP="007C0C35">
            <w:pPr>
              <w:pStyle w:val="PolicysubnumberedPolciies"/>
              <w:tabs>
                <w:tab w:val="clear" w:pos="1134"/>
                <w:tab w:val="clear" w:pos="1361"/>
              </w:tabs>
              <w:ind w:left="1276" w:hanging="567"/>
              <w:rPr>
                <w:rFonts w:ascii="Arial" w:hAnsi="Arial" w:cs="Arial"/>
                <w:b/>
                <w:color w:val="FF0000"/>
              </w:rPr>
            </w:pPr>
          </w:p>
          <w:p w:rsidR="007C0C35" w:rsidRPr="00275DC9" w:rsidRDefault="007C0C35" w:rsidP="007C0C35">
            <w:pPr>
              <w:pStyle w:val="PolicysubnumberedPolciies"/>
              <w:tabs>
                <w:tab w:val="clear" w:pos="1134"/>
                <w:tab w:val="clear" w:pos="1361"/>
              </w:tabs>
              <w:ind w:left="1276" w:hanging="567"/>
              <w:rPr>
                <w:rFonts w:ascii="Arial" w:hAnsi="Arial" w:cs="Arial"/>
                <w:b/>
                <w:color w:val="FF0000"/>
              </w:rPr>
            </w:pPr>
            <w:r w:rsidRPr="00275DC9">
              <w:rPr>
                <w:rFonts w:ascii="Arial" w:hAnsi="Arial" w:cs="Arial"/>
                <w:b/>
                <w:color w:val="FF0000"/>
              </w:rPr>
              <w:t xml:space="preserve">Quality and character </w:t>
            </w:r>
          </w:p>
          <w:p w:rsidR="007C0C35" w:rsidRPr="00275DC9" w:rsidRDefault="007C0C35" w:rsidP="007C0C35">
            <w:pPr>
              <w:pStyle w:val="PolicysubnumberedPolciies"/>
              <w:tabs>
                <w:tab w:val="clear" w:pos="1134"/>
                <w:tab w:val="clear" w:pos="1361"/>
              </w:tabs>
              <w:ind w:left="1560" w:hanging="993"/>
              <w:rPr>
                <w:rFonts w:ascii="Arial" w:hAnsi="Arial" w:cs="Arial"/>
                <w:b/>
                <w:color w:val="FF0000"/>
              </w:rPr>
            </w:pPr>
            <w:r w:rsidRPr="00275DC9">
              <w:rPr>
                <w:rFonts w:ascii="Arial" w:hAnsi="Arial" w:cs="Arial"/>
                <w:strike/>
                <w:color w:val="FF0000"/>
              </w:rPr>
              <w:t>B4</w:t>
            </w:r>
            <w:r w:rsidRPr="00275DC9">
              <w:rPr>
                <w:rFonts w:ascii="Arial" w:hAnsi="Arial" w:cs="Arial"/>
                <w:b/>
                <w:color w:val="FF0000"/>
              </w:rPr>
              <w:t xml:space="preserve"> 12</w:t>
            </w:r>
            <w:r w:rsidRPr="00275DC9">
              <w:rPr>
                <w:rFonts w:ascii="Arial" w:hAnsi="Arial" w:cs="Arial"/>
                <w:color w:val="FF0000"/>
              </w:rPr>
              <w:t xml:space="preserve">) </w:t>
            </w:r>
            <w:r w:rsidRPr="00275DC9">
              <w:rPr>
                <w:rFonts w:ascii="Arial" w:hAnsi="Arial" w:cs="Arial"/>
                <w:color w:val="FF0000"/>
              </w:rPr>
              <w:tab/>
            </w:r>
          </w:p>
          <w:p w:rsidR="007C0C35" w:rsidRPr="00275DC9" w:rsidRDefault="007C0C35" w:rsidP="007C0C35">
            <w:pPr>
              <w:pStyle w:val="PolicysubnumberedPolciies"/>
              <w:tabs>
                <w:tab w:val="clear" w:pos="1134"/>
                <w:tab w:val="clear" w:pos="1361"/>
              </w:tabs>
              <w:ind w:left="1560" w:hanging="993"/>
            </w:pPr>
            <w:r w:rsidRPr="00275DC9">
              <w:rPr>
                <w:rStyle w:val="Numbering"/>
                <w:strike/>
                <w:color w:val="FF0000"/>
              </w:rPr>
              <w:t>B2</w:t>
            </w:r>
            <w:r w:rsidRPr="00275DC9">
              <w:rPr>
                <w:rStyle w:val="Numbering"/>
                <w:color w:val="FF0000"/>
              </w:rPr>
              <w:t xml:space="preserve"> </w:t>
            </w:r>
            <w:r w:rsidRPr="00275DC9">
              <w:rPr>
                <w:rStyle w:val="Numbering"/>
                <w:b/>
                <w:color w:val="FF0000"/>
              </w:rPr>
              <w:t>13</w:t>
            </w:r>
            <w:r w:rsidRPr="00275DC9">
              <w:rPr>
                <w:rStyle w:val="Numbering"/>
              </w:rPr>
              <w:t>)</w:t>
            </w:r>
            <w:r w:rsidRPr="00275DC9">
              <w:rPr>
                <w:rStyle w:val="Numbering"/>
              </w:rPr>
              <w:tab/>
            </w:r>
          </w:p>
          <w:p w:rsidR="007C0C35" w:rsidRPr="00275DC9" w:rsidRDefault="007C0C35" w:rsidP="007C0C35">
            <w:pPr>
              <w:pStyle w:val="PolicysubnumberedPolciies"/>
              <w:tabs>
                <w:tab w:val="clear" w:pos="1134"/>
                <w:tab w:val="clear" w:pos="1361"/>
              </w:tabs>
              <w:ind w:left="1560" w:hanging="993"/>
              <w:rPr>
                <w:rFonts w:ascii="Arial" w:hAnsi="Arial" w:cs="Arial"/>
              </w:rPr>
            </w:pPr>
            <w:r w:rsidRPr="00275DC9">
              <w:rPr>
                <w:rStyle w:val="Numbering"/>
                <w:strike/>
                <w:color w:val="FF0000"/>
              </w:rPr>
              <w:t>B3</w:t>
            </w:r>
            <w:r w:rsidRPr="00275DC9">
              <w:rPr>
                <w:rStyle w:val="Numbering"/>
                <w:color w:val="FF0000"/>
              </w:rPr>
              <w:t xml:space="preserve"> </w:t>
            </w:r>
            <w:r w:rsidRPr="00275DC9">
              <w:rPr>
                <w:rStyle w:val="Numbering"/>
                <w:b/>
                <w:color w:val="FF0000"/>
              </w:rPr>
              <w:t>14</w:t>
            </w:r>
            <w:r w:rsidRPr="00275DC9">
              <w:rPr>
                <w:rStyle w:val="Numbering"/>
              </w:rPr>
              <w:t xml:space="preserve">) </w:t>
            </w:r>
            <w:r w:rsidRPr="00275DC9">
              <w:rPr>
                <w:rStyle w:val="Numbering"/>
              </w:rPr>
              <w:tab/>
            </w:r>
          </w:p>
          <w:p w:rsidR="007C0C35" w:rsidRPr="00275DC9" w:rsidRDefault="007C0C35" w:rsidP="007C0C35">
            <w:pPr>
              <w:pStyle w:val="PolicysubnumberedPolciies"/>
              <w:ind w:left="1560" w:hanging="993"/>
              <w:rPr>
                <w:rStyle w:val="Numbering"/>
                <w:sz w:val="24"/>
                <w:szCs w:val="24"/>
              </w:rPr>
            </w:pPr>
            <w:r w:rsidRPr="00275DC9">
              <w:rPr>
                <w:rStyle w:val="Numbering"/>
                <w:strike/>
                <w:color w:val="FF0000"/>
              </w:rPr>
              <w:t>B5</w:t>
            </w:r>
            <w:r w:rsidRPr="00275DC9">
              <w:rPr>
                <w:rStyle w:val="Numbering"/>
                <w:color w:val="FF0000"/>
              </w:rPr>
              <w:t xml:space="preserve"> </w:t>
            </w:r>
            <w:r w:rsidRPr="00275DC9">
              <w:rPr>
                <w:rStyle w:val="Numbering"/>
                <w:b/>
                <w:color w:val="FF0000"/>
              </w:rPr>
              <w:t>15</w:t>
            </w:r>
            <w:r w:rsidRPr="00275DC9">
              <w:rPr>
                <w:rStyle w:val="Numbering"/>
              </w:rPr>
              <w:t>)</w:t>
            </w:r>
            <w:r w:rsidRPr="00275DC9">
              <w:rPr>
                <w:rStyle w:val="Numbering"/>
              </w:rPr>
              <w:tab/>
            </w:r>
          </w:p>
        </w:tc>
        <w:tc>
          <w:tcPr>
            <w:tcW w:w="2806" w:type="dxa"/>
          </w:tcPr>
          <w:p w:rsidR="007C0C35" w:rsidRPr="00275DC9" w:rsidRDefault="0006210A" w:rsidP="007C0C35">
            <w:pPr>
              <w:pStyle w:val="Header"/>
            </w:pPr>
            <w:r>
              <w:lastRenderedPageBreak/>
              <w:t xml:space="preserve">London </w:t>
            </w:r>
            <w:r w:rsidR="007C0C35" w:rsidRPr="00275DC9">
              <w:t xml:space="preserve">Boroughs </w:t>
            </w:r>
          </w:p>
        </w:tc>
        <w:tc>
          <w:tcPr>
            <w:tcW w:w="1848" w:type="dxa"/>
          </w:tcPr>
          <w:p w:rsidR="007C0C35" w:rsidRPr="00275DC9" w:rsidRDefault="007C0C35" w:rsidP="007C0C35">
            <w:pPr>
              <w:pStyle w:val="Header"/>
            </w:pPr>
            <w:r w:rsidRPr="00275DC9">
              <w:t>To clarify policy meaning and structure</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MSC.3.3</w:t>
            </w:r>
          </w:p>
        </w:tc>
        <w:tc>
          <w:tcPr>
            <w:tcW w:w="2155" w:type="dxa"/>
          </w:tcPr>
          <w:p w:rsidR="007C0C35" w:rsidRPr="00275DC9" w:rsidRDefault="007C0C35" w:rsidP="007C0C35">
            <w:pPr>
              <w:pStyle w:val="Header"/>
            </w:pPr>
            <w:r w:rsidRPr="00275DC9">
              <w:t>D1</w:t>
            </w:r>
          </w:p>
          <w:p w:rsidR="007C0C35" w:rsidRPr="00275DC9" w:rsidRDefault="007C0C35" w:rsidP="007C0C35">
            <w:pPr>
              <w:pStyle w:val="Header"/>
            </w:pPr>
            <w:r w:rsidRPr="00275DC9">
              <w:t>Start of policy</w:t>
            </w:r>
          </w:p>
        </w:tc>
        <w:tc>
          <w:tcPr>
            <w:tcW w:w="5274" w:type="dxa"/>
          </w:tcPr>
          <w:p w:rsidR="007C0C35" w:rsidRPr="00275DC9" w:rsidRDefault="007C0C35" w:rsidP="007C0C35">
            <w:pPr>
              <w:pStyle w:val="PolicytextonlyPolciies"/>
              <w:rPr>
                <w:i/>
              </w:rPr>
            </w:pPr>
            <w:r w:rsidRPr="00275DC9">
              <w:rPr>
                <w:i/>
              </w:rPr>
              <w:t>Changed initial policy text to part A and added new text</w:t>
            </w:r>
          </w:p>
          <w:p w:rsidR="007C0C35" w:rsidRPr="00275DC9" w:rsidRDefault="007C0C35" w:rsidP="007C0C35">
            <w:pPr>
              <w:pStyle w:val="PolicytextonlyPolciies"/>
              <w:rPr>
                <w:b/>
                <w:color w:val="FF0000"/>
              </w:rPr>
            </w:pPr>
            <w:r w:rsidRPr="00275DC9">
              <w:rPr>
                <w:color w:val="FF0000"/>
              </w:rPr>
              <w:t>A</w:t>
            </w:r>
            <w:r w:rsidRPr="00275DC9">
              <w:tab/>
              <w:t xml:space="preserve">Development Plans, area-based strategies and development proposals should </w:t>
            </w:r>
            <w:r w:rsidRPr="00275DC9">
              <w:rPr>
                <w:b/>
                <w:color w:val="FF0000"/>
              </w:rPr>
              <w:t>ensure the design of places</w:t>
            </w:r>
            <w:r w:rsidRPr="00275DC9">
              <w:rPr>
                <w:color w:val="FF0000"/>
              </w:rPr>
              <w:t xml:space="preserve"> </w:t>
            </w:r>
            <w:r w:rsidRPr="00275DC9">
              <w:rPr>
                <w:color w:val="auto"/>
              </w:rPr>
              <w:t>address</w:t>
            </w:r>
            <w:r w:rsidRPr="00275DC9">
              <w:rPr>
                <w:b/>
                <w:color w:val="FF0000"/>
              </w:rPr>
              <w:t>es</w:t>
            </w:r>
            <w:r w:rsidRPr="00275DC9">
              <w:rPr>
                <w:color w:val="auto"/>
              </w:rPr>
              <w:t xml:space="preserve"> </w:t>
            </w:r>
            <w:r w:rsidRPr="00275DC9">
              <w:t xml:space="preserve">the following </w:t>
            </w:r>
            <w:r w:rsidRPr="00275DC9">
              <w:rPr>
                <w:b/>
                <w:color w:val="FF0000"/>
              </w:rPr>
              <w:t>requirements:</w:t>
            </w:r>
          </w:p>
          <w:p w:rsidR="007C0C35" w:rsidRPr="00275DC9" w:rsidRDefault="007C0C35" w:rsidP="007C0C35">
            <w:pPr>
              <w:pStyle w:val="PolicyLargeletteredPolciies"/>
              <w:rPr>
                <w:rStyle w:val="Numbering"/>
                <w:sz w:val="24"/>
                <w:szCs w:val="24"/>
              </w:rPr>
            </w:pPr>
          </w:p>
          <w:p w:rsidR="007C0C35" w:rsidRPr="00275DC9" w:rsidRDefault="007C0C35" w:rsidP="007C0C35">
            <w:pPr>
              <w:pStyle w:val="PolicyLargeletteredPolciies"/>
              <w:rPr>
                <w:rFonts w:ascii="Arial" w:hAnsi="Arial" w:cs="Arial"/>
                <w:strike/>
                <w:color w:val="FF0000"/>
              </w:rPr>
            </w:pPr>
            <w:r w:rsidRPr="00275DC9">
              <w:rPr>
                <w:rStyle w:val="Numbering"/>
                <w:strike/>
                <w:color w:val="FF0000"/>
              </w:rPr>
              <w:lastRenderedPageBreak/>
              <w:t>A</w:t>
            </w:r>
            <w:r w:rsidRPr="00275DC9">
              <w:rPr>
                <w:rStyle w:val="Numbering"/>
                <w:strike/>
                <w:color w:val="FF0000"/>
              </w:rPr>
              <w:tab/>
            </w:r>
            <w:r w:rsidRPr="00275DC9">
              <w:rPr>
                <w:rFonts w:ascii="Arial" w:hAnsi="Arial" w:cs="Arial"/>
                <w:strike/>
                <w:color w:val="FF0000"/>
              </w:rPr>
              <w:t>The form and layout of a place should:</w:t>
            </w:r>
          </w:p>
          <w:p w:rsidR="007C0C35" w:rsidRPr="00275DC9" w:rsidRDefault="007C0C35" w:rsidP="007C0C35">
            <w:pPr>
              <w:pStyle w:val="PolicyLargeletteredPolciies"/>
              <w:rPr>
                <w:rFonts w:ascii="Arial" w:hAnsi="Arial" w:cs="Arial"/>
                <w:strike/>
                <w:color w:val="FF0000"/>
              </w:rPr>
            </w:pPr>
            <w:r w:rsidRPr="00275DC9">
              <w:rPr>
                <w:rStyle w:val="Numbering"/>
                <w:strike/>
                <w:color w:val="FF0000"/>
              </w:rPr>
              <w:t>B</w:t>
            </w:r>
            <w:r w:rsidRPr="00275DC9">
              <w:rPr>
                <w:rStyle w:val="Numbering"/>
                <w:strike/>
                <w:color w:val="FF0000"/>
              </w:rPr>
              <w:tab/>
            </w:r>
            <w:r w:rsidRPr="00275DC9">
              <w:rPr>
                <w:rFonts w:ascii="Arial" w:hAnsi="Arial" w:cs="Arial"/>
                <w:strike/>
                <w:color w:val="FF0000"/>
              </w:rPr>
              <w:t>Development design should:</w:t>
            </w:r>
          </w:p>
          <w:p w:rsidR="007C0C35" w:rsidRPr="00275DC9" w:rsidRDefault="007C0C35" w:rsidP="007C0C35">
            <w:pPr>
              <w:pStyle w:val="PolicyLargeletteredPolciies"/>
              <w:rPr>
                <w:rStyle w:val="Numbering"/>
                <w:sz w:val="24"/>
                <w:szCs w:val="24"/>
              </w:rPr>
            </w:pPr>
          </w:p>
        </w:tc>
        <w:tc>
          <w:tcPr>
            <w:tcW w:w="2806" w:type="dxa"/>
          </w:tcPr>
          <w:p w:rsidR="007C0C35" w:rsidRPr="00275DC9" w:rsidRDefault="0006210A" w:rsidP="007C0C35">
            <w:pPr>
              <w:pStyle w:val="Header"/>
              <w:rPr>
                <w:b/>
              </w:rPr>
            </w:pPr>
            <w:r>
              <w:lastRenderedPageBreak/>
              <w:t xml:space="preserve">London </w:t>
            </w:r>
            <w:r w:rsidR="007C0C35" w:rsidRPr="00275DC9">
              <w:t>Boroughs</w:t>
            </w:r>
          </w:p>
        </w:tc>
        <w:tc>
          <w:tcPr>
            <w:tcW w:w="1848" w:type="dxa"/>
          </w:tcPr>
          <w:p w:rsidR="007C0C35" w:rsidRPr="00275DC9" w:rsidRDefault="007C0C35" w:rsidP="007C0C35">
            <w:pPr>
              <w:pStyle w:val="Header"/>
            </w:pPr>
            <w:r w:rsidRPr="00275DC9">
              <w:t>To clarify policy meaning and structure</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MSC.3.4</w:t>
            </w:r>
          </w:p>
        </w:tc>
        <w:tc>
          <w:tcPr>
            <w:tcW w:w="2155" w:type="dxa"/>
          </w:tcPr>
          <w:p w:rsidR="007C0C35" w:rsidRPr="00275DC9" w:rsidRDefault="007C0C35" w:rsidP="007C0C35">
            <w:pPr>
              <w:pStyle w:val="Header"/>
            </w:pPr>
            <w:r w:rsidRPr="00275DC9">
              <w:t xml:space="preserve">D1 A 2 </w:t>
            </w:r>
          </w:p>
          <w:p w:rsidR="007C0C35" w:rsidRPr="00275DC9" w:rsidRDefault="007C0C35" w:rsidP="007C0C35">
            <w:pPr>
              <w:pStyle w:val="Header"/>
            </w:pPr>
          </w:p>
        </w:tc>
        <w:tc>
          <w:tcPr>
            <w:tcW w:w="5274" w:type="dxa"/>
          </w:tcPr>
          <w:p w:rsidR="007C0C35" w:rsidRPr="00275DC9" w:rsidRDefault="007C0C35" w:rsidP="007C0C35">
            <w:pPr>
              <w:pStyle w:val="PolicysubnumberedPolciies"/>
              <w:rPr>
                <w:rStyle w:val="Numbering"/>
                <w:i/>
                <w:sz w:val="24"/>
                <w:szCs w:val="24"/>
              </w:rPr>
            </w:pPr>
            <w:r w:rsidRPr="00275DC9">
              <w:rPr>
                <w:rStyle w:val="Numbering"/>
                <w:i/>
                <w:sz w:val="24"/>
                <w:szCs w:val="24"/>
              </w:rPr>
              <w:t xml:space="preserve">deleted A 2 and combined it with new clause A6 </w:t>
            </w:r>
          </w:p>
          <w:p w:rsidR="007C0C35" w:rsidRPr="00275DC9" w:rsidRDefault="007C0C35" w:rsidP="007C0C35">
            <w:pPr>
              <w:pStyle w:val="PolicysubnumberedPolciies"/>
            </w:pPr>
            <w:r w:rsidRPr="00275DC9">
              <w:rPr>
                <w:rStyle w:val="Numbering"/>
                <w:strike/>
                <w:color w:val="FF0000"/>
                <w:sz w:val="24"/>
                <w:szCs w:val="24"/>
              </w:rPr>
              <w:t>2)</w:t>
            </w:r>
            <w:r w:rsidRPr="00275DC9">
              <w:rPr>
                <w:rStyle w:val="Numbering"/>
                <w:strike/>
                <w:color w:val="FF0000"/>
                <w:sz w:val="24"/>
                <w:szCs w:val="24"/>
              </w:rPr>
              <w:tab/>
            </w:r>
            <w:r w:rsidRPr="00275DC9">
              <w:rPr>
                <w:strike/>
                <w:color w:val="FF0000"/>
              </w:rPr>
              <w:t>facilitate an inclusive environment</w:t>
            </w:r>
          </w:p>
          <w:p w:rsidR="007C0C35" w:rsidRPr="00275DC9" w:rsidRDefault="007C0C35" w:rsidP="007C0C35">
            <w:pPr>
              <w:pStyle w:val="PolicysubnumberedPolciies"/>
              <w:rPr>
                <w:strike/>
              </w:rPr>
            </w:pPr>
            <w:r w:rsidRPr="00275DC9">
              <w:rPr>
                <w:rStyle w:val="Numbering"/>
                <w:b/>
                <w:color w:val="FF0000"/>
                <w:sz w:val="24"/>
                <w:szCs w:val="24"/>
              </w:rPr>
              <w:t>Experience</w:t>
            </w:r>
          </w:p>
          <w:p w:rsidR="007C0C35" w:rsidRPr="00275DC9" w:rsidRDefault="007C0C35" w:rsidP="007C0C35">
            <w:pPr>
              <w:pStyle w:val="PolicysubnumberedPolciies"/>
              <w:rPr>
                <w:rStyle w:val="Numbering"/>
                <w:sz w:val="24"/>
                <w:szCs w:val="24"/>
              </w:rPr>
            </w:pPr>
            <w:r w:rsidRPr="00275DC9">
              <w:rPr>
                <w:rStyle w:val="Numbering"/>
                <w:strike/>
                <w:color w:val="FF0000"/>
                <w:sz w:val="24"/>
                <w:szCs w:val="24"/>
              </w:rPr>
              <w:t>A5</w:t>
            </w:r>
            <w:r w:rsidRPr="00275DC9">
              <w:rPr>
                <w:rStyle w:val="Numbering"/>
                <w:color w:val="FF0000"/>
                <w:sz w:val="24"/>
                <w:szCs w:val="24"/>
              </w:rPr>
              <w:t xml:space="preserve"> </w:t>
            </w:r>
            <w:r w:rsidRPr="00275DC9">
              <w:rPr>
                <w:rStyle w:val="Numbering"/>
                <w:b/>
                <w:color w:val="FF0000"/>
                <w:sz w:val="24"/>
                <w:szCs w:val="24"/>
              </w:rPr>
              <w:t>6</w:t>
            </w:r>
            <w:r w:rsidRPr="00275DC9">
              <w:rPr>
                <w:rStyle w:val="Numbering"/>
                <w:sz w:val="24"/>
                <w:szCs w:val="24"/>
              </w:rPr>
              <w:t xml:space="preserve">) </w:t>
            </w:r>
            <w:r w:rsidRPr="00275DC9">
              <w:rPr>
                <w:rStyle w:val="Numbering"/>
                <w:color w:val="auto"/>
                <w:sz w:val="24"/>
                <w:szCs w:val="24"/>
              </w:rPr>
              <w:t>a</w:t>
            </w:r>
            <w:r w:rsidRPr="00275DC9">
              <w:rPr>
                <w:color w:val="auto"/>
              </w:rPr>
              <w:t xml:space="preserve">chieve safe and secure </w:t>
            </w:r>
            <w:r w:rsidRPr="00275DC9">
              <w:rPr>
                <w:b/>
                <w:color w:val="FF0000"/>
              </w:rPr>
              <w:t>and inclusive</w:t>
            </w:r>
            <w:r w:rsidRPr="00275DC9">
              <w:rPr>
                <w:color w:val="FF0000"/>
              </w:rPr>
              <w:t xml:space="preserve"> </w:t>
            </w:r>
            <w:r w:rsidRPr="00275DC9">
              <w:rPr>
                <w:color w:val="auto"/>
              </w:rPr>
              <w:t>environments</w:t>
            </w:r>
          </w:p>
        </w:tc>
        <w:tc>
          <w:tcPr>
            <w:tcW w:w="2806" w:type="dxa"/>
          </w:tcPr>
          <w:p w:rsidR="007C0C35" w:rsidRPr="00275DC9" w:rsidRDefault="0006210A" w:rsidP="007C0C35">
            <w:pPr>
              <w:pStyle w:val="Header"/>
            </w:pPr>
            <w:r>
              <w:t xml:space="preserve">London </w:t>
            </w:r>
            <w:r w:rsidR="007C0C35" w:rsidRPr="00275DC9">
              <w:t xml:space="preserve">Boroughs </w:t>
            </w:r>
          </w:p>
        </w:tc>
        <w:tc>
          <w:tcPr>
            <w:tcW w:w="1848" w:type="dxa"/>
          </w:tcPr>
          <w:p w:rsidR="007C0C35" w:rsidRPr="00275DC9" w:rsidRDefault="007C0C35" w:rsidP="007C0C35">
            <w:pPr>
              <w:pStyle w:val="Header"/>
            </w:pPr>
            <w:r w:rsidRPr="00275DC9">
              <w:t xml:space="preserve">To clarify policy meaning and structure and remove repetitive text.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MSC.3.5</w:t>
            </w:r>
          </w:p>
        </w:tc>
        <w:tc>
          <w:tcPr>
            <w:tcW w:w="2155" w:type="dxa"/>
          </w:tcPr>
          <w:p w:rsidR="007C0C35" w:rsidRPr="00275DC9" w:rsidRDefault="007C0C35" w:rsidP="007C0C35">
            <w:pPr>
              <w:pStyle w:val="Header"/>
            </w:pPr>
            <w:r w:rsidRPr="00275DC9">
              <w:t>D1 A 2</w:t>
            </w:r>
          </w:p>
          <w:p w:rsidR="007C0C35" w:rsidRPr="00275DC9" w:rsidRDefault="007C0C35" w:rsidP="007C0C35">
            <w:pPr>
              <w:pStyle w:val="Header"/>
            </w:pPr>
            <w:r w:rsidRPr="00275DC9">
              <w:t>previously B1</w:t>
            </w:r>
          </w:p>
        </w:tc>
        <w:tc>
          <w:tcPr>
            <w:tcW w:w="5274" w:type="dxa"/>
          </w:tcPr>
          <w:p w:rsidR="007C0C35" w:rsidRPr="00275DC9" w:rsidRDefault="007C0C35" w:rsidP="007C0C35">
            <w:pPr>
              <w:pStyle w:val="PolicysubnumberedPolciies"/>
              <w:rPr>
                <w:rStyle w:val="Numbering"/>
                <w:b/>
                <w:color w:val="FF0000"/>
                <w:sz w:val="24"/>
                <w:szCs w:val="24"/>
              </w:rPr>
            </w:pPr>
            <w:r w:rsidRPr="00275DC9">
              <w:rPr>
                <w:rStyle w:val="Numbering"/>
                <w:b/>
                <w:color w:val="FF0000"/>
                <w:sz w:val="24"/>
                <w:szCs w:val="24"/>
              </w:rPr>
              <w:t>Form and layout</w:t>
            </w:r>
          </w:p>
          <w:p w:rsidR="007C0C35" w:rsidRPr="00275DC9" w:rsidRDefault="007C0C35" w:rsidP="007C0C35">
            <w:pPr>
              <w:pStyle w:val="PolicyLargeletteredPolciies"/>
              <w:rPr>
                <w:rStyle w:val="Numbering"/>
                <w:strike/>
                <w:color w:val="FF0000"/>
                <w:sz w:val="24"/>
                <w:szCs w:val="24"/>
              </w:rPr>
            </w:pPr>
          </w:p>
          <w:p w:rsidR="007C0C35" w:rsidRPr="00275DC9" w:rsidRDefault="007C0C35" w:rsidP="007C0C35">
            <w:pPr>
              <w:pStyle w:val="PolicyLargeletteredPolciies"/>
            </w:pPr>
            <w:r w:rsidRPr="00275DC9">
              <w:rPr>
                <w:rStyle w:val="Numbering"/>
                <w:strike/>
                <w:color w:val="FF0000"/>
                <w:sz w:val="24"/>
                <w:szCs w:val="24"/>
              </w:rPr>
              <w:t>B1</w:t>
            </w:r>
            <w:r w:rsidRPr="00275DC9">
              <w:rPr>
                <w:rStyle w:val="Numbering"/>
                <w:color w:val="FF0000"/>
                <w:sz w:val="24"/>
                <w:szCs w:val="24"/>
              </w:rPr>
              <w:t xml:space="preserve"> </w:t>
            </w:r>
            <w:r w:rsidRPr="00275DC9">
              <w:rPr>
                <w:rStyle w:val="Numbering"/>
                <w:b/>
                <w:color w:val="FF0000"/>
                <w:sz w:val="24"/>
                <w:szCs w:val="24"/>
              </w:rPr>
              <w:t>2</w:t>
            </w:r>
            <w:r w:rsidRPr="00275DC9">
              <w:rPr>
                <w:rStyle w:val="Numbering"/>
                <w:color w:val="auto"/>
                <w:sz w:val="24"/>
                <w:szCs w:val="24"/>
              </w:rPr>
              <w:t>)</w:t>
            </w:r>
            <w:r w:rsidRPr="00275DC9">
              <w:rPr>
                <w:rStyle w:val="Numbering"/>
                <w:sz w:val="24"/>
                <w:szCs w:val="24"/>
              </w:rPr>
              <w:tab/>
            </w:r>
            <w:r w:rsidRPr="00275DC9">
              <w:rPr>
                <w:rStyle w:val="Numbering"/>
                <w:strike/>
                <w:color w:val="FF0000"/>
                <w:sz w:val="24"/>
                <w:szCs w:val="24"/>
              </w:rPr>
              <w:t>respond</w:t>
            </w:r>
            <w:r w:rsidRPr="00275DC9">
              <w:rPr>
                <w:rStyle w:val="Numbering"/>
                <w:color w:val="FF0000"/>
                <w:sz w:val="24"/>
                <w:szCs w:val="24"/>
              </w:rPr>
              <w:t xml:space="preserve"> </w:t>
            </w:r>
            <w:r w:rsidRPr="00275DC9">
              <w:rPr>
                <w:b/>
                <w:color w:val="FF0000"/>
              </w:rPr>
              <w:t>enhance</w:t>
            </w:r>
            <w:r w:rsidRPr="00275DC9">
              <w:rPr>
                <w:color w:val="FF0000"/>
              </w:rPr>
              <w:t xml:space="preserve"> </w:t>
            </w:r>
            <w:r w:rsidRPr="00275DC9">
              <w:rPr>
                <w:color w:val="auto"/>
              </w:rPr>
              <w:t xml:space="preserve">local context by delivering buildings and spaces that </w:t>
            </w:r>
            <w:r w:rsidRPr="00275DC9">
              <w:rPr>
                <w:b/>
                <w:color w:val="FF0000"/>
              </w:rPr>
              <w:t>positively respond to local distinctiveness through their layout, orientation,</w:t>
            </w:r>
            <w:r w:rsidRPr="00275DC9">
              <w:rPr>
                <w:color w:val="FF0000"/>
              </w:rPr>
              <w:t xml:space="preserve"> </w:t>
            </w:r>
            <w:r w:rsidRPr="00275DC9">
              <w:rPr>
                <w:strike/>
                <w:color w:val="FF0000"/>
              </w:rPr>
              <w:t>are positioned and of a</w:t>
            </w:r>
            <w:r w:rsidRPr="00275DC9">
              <w:rPr>
                <w:color w:val="FF0000"/>
              </w:rPr>
              <w:t xml:space="preserve"> </w:t>
            </w:r>
            <w:r w:rsidRPr="00275DC9">
              <w:rPr>
                <w:color w:val="auto"/>
              </w:rPr>
              <w:t>scale, appearance and shape</w:t>
            </w:r>
            <w:r w:rsidRPr="00275DC9">
              <w:rPr>
                <w:b/>
                <w:color w:val="auto"/>
              </w:rPr>
              <w:t xml:space="preserve">, </w:t>
            </w:r>
            <w:r w:rsidRPr="00275DC9">
              <w:rPr>
                <w:b/>
                <w:color w:val="FF0000"/>
              </w:rPr>
              <w:t xml:space="preserve">with due regard to </w:t>
            </w:r>
            <w:r w:rsidRPr="00275DC9">
              <w:rPr>
                <w:strike/>
                <w:color w:val="FF0000"/>
              </w:rPr>
              <w:t xml:space="preserve">that </w:t>
            </w:r>
            <w:r w:rsidRPr="00275DC9">
              <w:rPr>
                <w:strike/>
                <w:color w:val="FF0000"/>
              </w:rPr>
              <w:lastRenderedPageBreak/>
              <w:t>responds successfully to the identity and character of the locality, including to</w:t>
            </w:r>
            <w:r w:rsidRPr="00275DC9">
              <w:t xml:space="preserve"> </w:t>
            </w:r>
            <w:r w:rsidRPr="00275DC9">
              <w:rPr>
                <w:color w:val="auto"/>
              </w:rPr>
              <w:t xml:space="preserve">existing and emerging street </w:t>
            </w:r>
          </w:p>
        </w:tc>
        <w:tc>
          <w:tcPr>
            <w:tcW w:w="2806" w:type="dxa"/>
          </w:tcPr>
          <w:p w:rsidR="007C0C35" w:rsidRPr="00275DC9" w:rsidRDefault="0006210A" w:rsidP="007C0C35">
            <w:pPr>
              <w:pStyle w:val="Header"/>
            </w:pPr>
            <w:r>
              <w:lastRenderedPageBreak/>
              <w:t xml:space="preserve">London </w:t>
            </w:r>
            <w:r w:rsidR="007C0C35" w:rsidRPr="00275DC9">
              <w:t>Boroughs</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MSC.3.6</w:t>
            </w:r>
          </w:p>
        </w:tc>
        <w:tc>
          <w:tcPr>
            <w:tcW w:w="2155" w:type="dxa"/>
          </w:tcPr>
          <w:p w:rsidR="007C0C35" w:rsidRPr="00275DC9" w:rsidRDefault="007C0C35" w:rsidP="007C0C35">
            <w:pPr>
              <w:pStyle w:val="Header"/>
            </w:pPr>
            <w:r w:rsidRPr="00275DC9">
              <w:t>D1 A 6</w:t>
            </w:r>
          </w:p>
          <w:p w:rsidR="007C0C35" w:rsidRPr="00275DC9" w:rsidRDefault="007C0C35" w:rsidP="007C0C35">
            <w:pPr>
              <w:pStyle w:val="Header"/>
            </w:pPr>
            <w:r w:rsidRPr="00275DC9">
              <w:t>previously A5</w:t>
            </w:r>
          </w:p>
        </w:tc>
        <w:tc>
          <w:tcPr>
            <w:tcW w:w="5274" w:type="dxa"/>
          </w:tcPr>
          <w:p w:rsidR="007C0C35" w:rsidRPr="00275DC9" w:rsidRDefault="007C0C35" w:rsidP="007C0C35">
            <w:pPr>
              <w:pStyle w:val="PolicysubnumberedPolciies"/>
              <w:rPr>
                <w:strike/>
              </w:rPr>
            </w:pPr>
            <w:r w:rsidRPr="00275DC9">
              <w:rPr>
                <w:rStyle w:val="Numbering"/>
                <w:b/>
                <w:color w:val="FF0000"/>
                <w:sz w:val="24"/>
                <w:szCs w:val="24"/>
              </w:rPr>
              <w:t>Experience</w:t>
            </w:r>
          </w:p>
          <w:p w:rsidR="007C0C35" w:rsidRPr="00275DC9" w:rsidRDefault="007C0C35" w:rsidP="007C0C35">
            <w:pPr>
              <w:pStyle w:val="PolicysubnumberedPolciies"/>
              <w:tabs>
                <w:tab w:val="clear" w:pos="1134"/>
                <w:tab w:val="clear" w:pos="1361"/>
              </w:tabs>
              <w:ind w:left="778" w:hanging="778"/>
              <w:rPr>
                <w:rStyle w:val="Numbering"/>
                <w:strike/>
                <w:color w:val="FF0000"/>
              </w:rPr>
            </w:pPr>
          </w:p>
          <w:p w:rsidR="007C0C35" w:rsidRPr="00275DC9" w:rsidRDefault="007C0C35" w:rsidP="007C0C35">
            <w:pPr>
              <w:pStyle w:val="PolicysubnumberedPolciies"/>
              <w:tabs>
                <w:tab w:val="clear" w:pos="1134"/>
                <w:tab w:val="clear" w:pos="1361"/>
              </w:tabs>
              <w:ind w:left="778" w:hanging="778"/>
              <w:rPr>
                <w:rStyle w:val="Numbering"/>
                <w:b/>
                <w:color w:val="FF0000"/>
                <w:sz w:val="24"/>
                <w:szCs w:val="24"/>
              </w:rPr>
            </w:pPr>
            <w:r w:rsidRPr="00275DC9">
              <w:rPr>
                <w:rStyle w:val="Numbering"/>
                <w:strike/>
                <w:color w:val="FF0000"/>
              </w:rPr>
              <w:t>A5</w:t>
            </w:r>
            <w:r w:rsidRPr="00275DC9">
              <w:rPr>
                <w:rStyle w:val="Numbering"/>
                <w:color w:val="FF0000"/>
              </w:rPr>
              <w:t xml:space="preserve"> </w:t>
            </w:r>
            <w:r w:rsidRPr="00275DC9">
              <w:rPr>
                <w:rStyle w:val="Numbering"/>
                <w:b/>
                <w:color w:val="FF0000"/>
              </w:rPr>
              <w:t>6</w:t>
            </w:r>
            <w:r w:rsidRPr="00275DC9">
              <w:rPr>
                <w:rStyle w:val="Numbering"/>
              </w:rPr>
              <w:t>)</w:t>
            </w:r>
            <w:r w:rsidRPr="00275DC9">
              <w:rPr>
                <w:rStyle w:val="Numbering"/>
              </w:rPr>
              <w:tab/>
            </w:r>
            <w:r w:rsidRPr="00275DC9">
              <w:rPr>
                <w:rFonts w:ascii="Arial" w:hAnsi="Arial" w:cs="Arial"/>
              </w:rPr>
              <w:t xml:space="preserve">achieve safe and secure </w:t>
            </w:r>
            <w:r w:rsidRPr="00275DC9">
              <w:rPr>
                <w:rFonts w:ascii="Arial" w:hAnsi="Arial" w:cs="Arial"/>
                <w:b/>
                <w:color w:val="FF0000"/>
              </w:rPr>
              <w:t>and inclusive</w:t>
            </w:r>
            <w:r w:rsidRPr="00275DC9">
              <w:rPr>
                <w:rFonts w:ascii="Arial" w:hAnsi="Arial" w:cs="Arial"/>
                <w:color w:val="FF0000"/>
              </w:rPr>
              <w:t xml:space="preserve"> </w:t>
            </w:r>
            <w:r w:rsidRPr="00275DC9">
              <w:rPr>
                <w:rFonts w:ascii="Arial" w:hAnsi="Arial" w:cs="Arial"/>
              </w:rPr>
              <w:t>environments</w:t>
            </w:r>
          </w:p>
        </w:tc>
        <w:tc>
          <w:tcPr>
            <w:tcW w:w="2806" w:type="dxa"/>
          </w:tcPr>
          <w:p w:rsidR="007C0C35" w:rsidRPr="00275DC9" w:rsidRDefault="008F61E0" w:rsidP="007C0C35">
            <w:pPr>
              <w:pStyle w:val="Header"/>
            </w:pPr>
            <w:r>
              <w:t xml:space="preserve">London </w:t>
            </w:r>
            <w:r w:rsidR="007C0C35" w:rsidRPr="00275DC9">
              <w:t>Boroughs</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MSC.3.7</w:t>
            </w:r>
          </w:p>
        </w:tc>
        <w:tc>
          <w:tcPr>
            <w:tcW w:w="2155" w:type="dxa"/>
          </w:tcPr>
          <w:p w:rsidR="007C0C35" w:rsidRPr="00275DC9" w:rsidRDefault="007C0C35" w:rsidP="007C0C35">
            <w:pPr>
              <w:pStyle w:val="Header"/>
            </w:pPr>
            <w:r w:rsidRPr="00275DC9">
              <w:t>D1 A 11</w:t>
            </w:r>
          </w:p>
          <w:p w:rsidR="007C0C35" w:rsidRPr="00275DC9" w:rsidRDefault="007C0C35" w:rsidP="007C0C35">
            <w:pPr>
              <w:pStyle w:val="Header"/>
            </w:pPr>
            <w:r w:rsidRPr="00275DC9">
              <w:t>previously B6</w:t>
            </w:r>
          </w:p>
        </w:tc>
        <w:tc>
          <w:tcPr>
            <w:tcW w:w="5274" w:type="dxa"/>
          </w:tcPr>
          <w:p w:rsidR="007C0C35" w:rsidRPr="00275DC9" w:rsidRDefault="007C0C35" w:rsidP="007C0C35">
            <w:pPr>
              <w:pStyle w:val="PolicysubnumberedPolciies"/>
              <w:rPr>
                <w:rStyle w:val="Numbering"/>
                <w:b/>
                <w:color w:val="FF0000"/>
                <w:sz w:val="24"/>
                <w:szCs w:val="24"/>
              </w:rPr>
            </w:pPr>
            <w:r w:rsidRPr="00275DC9">
              <w:rPr>
                <w:rStyle w:val="Numbering"/>
                <w:b/>
                <w:color w:val="FF0000"/>
                <w:sz w:val="24"/>
                <w:szCs w:val="24"/>
              </w:rPr>
              <w:t>Experience</w:t>
            </w:r>
          </w:p>
          <w:p w:rsidR="007C0C35" w:rsidRPr="00275DC9" w:rsidRDefault="007C0C35" w:rsidP="007C0C35">
            <w:pPr>
              <w:pStyle w:val="PolicysubnumberedPolciies"/>
              <w:rPr>
                <w:rStyle w:val="Numbering"/>
                <w:strike/>
                <w:color w:val="FF0000"/>
                <w:sz w:val="24"/>
                <w:szCs w:val="24"/>
              </w:rPr>
            </w:pPr>
          </w:p>
          <w:p w:rsidR="007C0C35" w:rsidRPr="00275DC9" w:rsidRDefault="007C0C35" w:rsidP="007C0C35">
            <w:pPr>
              <w:pStyle w:val="PolicysubnumberedPolciies"/>
              <w:tabs>
                <w:tab w:val="clear" w:pos="1134"/>
              </w:tabs>
              <w:ind w:left="637" w:hanging="567"/>
            </w:pPr>
            <w:r w:rsidRPr="00275DC9">
              <w:rPr>
                <w:rStyle w:val="Numbering"/>
                <w:strike/>
                <w:color w:val="FF0000"/>
                <w:sz w:val="24"/>
                <w:szCs w:val="24"/>
              </w:rPr>
              <w:t>B6</w:t>
            </w:r>
            <w:r w:rsidRPr="00275DC9">
              <w:rPr>
                <w:rStyle w:val="Numbering"/>
                <w:color w:val="FF0000"/>
                <w:sz w:val="24"/>
                <w:szCs w:val="24"/>
              </w:rPr>
              <w:t xml:space="preserve"> </w:t>
            </w:r>
            <w:r w:rsidRPr="00275DC9">
              <w:rPr>
                <w:rStyle w:val="Numbering"/>
                <w:b/>
                <w:color w:val="FF0000"/>
                <w:sz w:val="24"/>
                <w:szCs w:val="24"/>
              </w:rPr>
              <w:t>11</w:t>
            </w:r>
            <w:r w:rsidRPr="00275DC9">
              <w:rPr>
                <w:rStyle w:val="Numbering"/>
                <w:sz w:val="24"/>
                <w:szCs w:val="24"/>
              </w:rPr>
              <w:t xml:space="preserve">)  </w:t>
            </w:r>
            <w:r w:rsidRPr="00275DC9">
              <w:t xml:space="preserve">achieve indoor and outdoor environments that are </w:t>
            </w:r>
            <w:r w:rsidRPr="00275DC9">
              <w:rPr>
                <w:color w:val="auto"/>
              </w:rPr>
              <w:t xml:space="preserve">comfortable </w:t>
            </w:r>
            <w:r w:rsidRPr="00275DC9">
              <w:t xml:space="preserve">and inviting for people to use </w:t>
            </w:r>
            <w:r w:rsidRPr="00275DC9">
              <w:rPr>
                <w:strike/>
                <w:color w:val="FF0000"/>
              </w:rPr>
              <w:t>environments both inside and outside buildings.</w:t>
            </w:r>
          </w:p>
        </w:tc>
        <w:tc>
          <w:tcPr>
            <w:tcW w:w="2806" w:type="dxa"/>
          </w:tcPr>
          <w:p w:rsidR="007C0C35" w:rsidRPr="00275DC9" w:rsidRDefault="007C0C35" w:rsidP="007C0C35">
            <w:pPr>
              <w:pStyle w:val="Header"/>
            </w:pPr>
            <w:r w:rsidRPr="00275DC9">
              <w:t>Highgate Society</w:t>
            </w:r>
          </w:p>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MSC.3.8</w:t>
            </w:r>
          </w:p>
        </w:tc>
        <w:tc>
          <w:tcPr>
            <w:tcW w:w="2155" w:type="dxa"/>
          </w:tcPr>
          <w:p w:rsidR="007C0C35" w:rsidRPr="00275DC9" w:rsidRDefault="007C0C35" w:rsidP="007C0C35">
            <w:pPr>
              <w:pStyle w:val="Header"/>
            </w:pPr>
            <w:r w:rsidRPr="00275DC9">
              <w:t>D1 A 11</w:t>
            </w:r>
          </w:p>
          <w:p w:rsidR="007C0C35" w:rsidRPr="00275DC9" w:rsidRDefault="007C0C35" w:rsidP="007C0C35">
            <w:pPr>
              <w:pStyle w:val="Header"/>
            </w:pPr>
            <w:r w:rsidRPr="00275DC9">
              <w:t>previously B4</w:t>
            </w:r>
          </w:p>
        </w:tc>
        <w:tc>
          <w:tcPr>
            <w:tcW w:w="5274" w:type="dxa"/>
          </w:tcPr>
          <w:p w:rsidR="007C0C35" w:rsidRPr="00275DC9" w:rsidRDefault="007C0C35" w:rsidP="007C0C35">
            <w:pPr>
              <w:pStyle w:val="PolicysubnumberedPolciies"/>
              <w:ind w:left="778" w:firstLine="0"/>
              <w:rPr>
                <w:b/>
              </w:rPr>
            </w:pPr>
            <w:r w:rsidRPr="00275DC9">
              <w:rPr>
                <w:b/>
                <w:color w:val="FF0000"/>
              </w:rPr>
              <w:t xml:space="preserve">Quality and character </w:t>
            </w:r>
          </w:p>
          <w:p w:rsidR="007C0C35" w:rsidRPr="00275DC9" w:rsidRDefault="007C0C35" w:rsidP="007C0C35">
            <w:pPr>
              <w:pStyle w:val="PolicysubnumberedPolciies"/>
            </w:pPr>
          </w:p>
          <w:p w:rsidR="007C0C35" w:rsidRPr="00275DC9" w:rsidRDefault="007C0C35" w:rsidP="007C0C35">
            <w:pPr>
              <w:pStyle w:val="PolicysubnumberedPolciies"/>
              <w:tabs>
                <w:tab w:val="clear" w:pos="1134"/>
              </w:tabs>
              <w:ind w:left="637" w:hanging="567"/>
            </w:pPr>
            <w:r w:rsidRPr="00275DC9">
              <w:rPr>
                <w:strike/>
                <w:color w:val="FF0000"/>
              </w:rPr>
              <w:t>B4</w:t>
            </w:r>
            <w:r w:rsidRPr="00275DC9">
              <w:t xml:space="preserve"> </w:t>
            </w:r>
            <w:r w:rsidRPr="00275DC9">
              <w:rPr>
                <w:b/>
                <w:color w:val="FF0000"/>
              </w:rPr>
              <w:t>12)</w:t>
            </w:r>
            <w:r w:rsidRPr="00275DC9">
              <w:t xml:space="preserve"> </w:t>
            </w:r>
            <w:r w:rsidRPr="00275DC9">
              <w:rPr>
                <w:b/>
                <w:color w:val="FF0000"/>
              </w:rPr>
              <w:t xml:space="preserve">respond to the existing character of a place by identifying the special and valued features that are unique </w:t>
            </w:r>
            <w:r w:rsidRPr="00275DC9">
              <w:rPr>
                <w:b/>
                <w:color w:val="FF0000"/>
              </w:rPr>
              <w:lastRenderedPageBreak/>
              <w:t>to the locality and</w:t>
            </w:r>
            <w:r w:rsidRPr="00275DC9">
              <w:rPr>
                <w:color w:val="FF0000"/>
              </w:rPr>
              <w:t xml:space="preserve"> </w:t>
            </w:r>
            <w:r w:rsidRPr="00275DC9">
              <w:t xml:space="preserve">respect, enhance and utilise the heritage assets and architectural features that </w:t>
            </w:r>
            <w:r w:rsidRPr="00275DC9">
              <w:rPr>
                <w:strike/>
                <w:color w:val="FF0000"/>
              </w:rPr>
              <w:t>make up</w:t>
            </w:r>
            <w:r w:rsidRPr="00275DC9">
              <w:rPr>
                <w:color w:val="FF0000"/>
              </w:rPr>
              <w:t xml:space="preserve"> </w:t>
            </w:r>
            <w:r w:rsidRPr="00275DC9">
              <w:t>contribute to the local character</w:t>
            </w:r>
          </w:p>
        </w:tc>
        <w:tc>
          <w:tcPr>
            <w:tcW w:w="2806" w:type="dxa"/>
          </w:tcPr>
          <w:p w:rsidR="007C0C35" w:rsidRPr="00275DC9" w:rsidRDefault="008F61E0" w:rsidP="007C0C35">
            <w:pPr>
              <w:pStyle w:val="Header"/>
            </w:pPr>
            <w:r>
              <w:lastRenderedPageBreak/>
              <w:t xml:space="preserve">London </w:t>
            </w:r>
            <w:r w:rsidR="007C0C35" w:rsidRPr="00275DC9">
              <w:t>Boroughs, Natural England</w:t>
            </w:r>
          </w:p>
        </w:tc>
        <w:tc>
          <w:tcPr>
            <w:tcW w:w="1848" w:type="dxa"/>
          </w:tcPr>
          <w:p w:rsidR="007C0C35" w:rsidRPr="00275DC9" w:rsidRDefault="007C0C35" w:rsidP="007C0C35">
            <w:pPr>
              <w:pStyle w:val="Header"/>
            </w:pPr>
            <w:r w:rsidRPr="00275DC9">
              <w:t>Clarification</w:t>
            </w:r>
          </w:p>
          <w:p w:rsidR="007C0C35" w:rsidRPr="00275DC9" w:rsidRDefault="007C0C35" w:rsidP="007C0C35">
            <w:pPr>
              <w:pStyle w:val="Header"/>
            </w:pPr>
          </w:p>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MSC.3.9</w:t>
            </w:r>
          </w:p>
        </w:tc>
        <w:tc>
          <w:tcPr>
            <w:tcW w:w="2155" w:type="dxa"/>
          </w:tcPr>
          <w:p w:rsidR="007C0C35" w:rsidRPr="00275DC9" w:rsidRDefault="007C0C35" w:rsidP="007C0C35">
            <w:pPr>
              <w:pStyle w:val="Header"/>
            </w:pPr>
            <w:r w:rsidRPr="00275DC9">
              <w:t>D1 A 14</w:t>
            </w:r>
          </w:p>
          <w:p w:rsidR="007C0C35" w:rsidRPr="00275DC9" w:rsidRDefault="007C0C35" w:rsidP="007C0C35">
            <w:pPr>
              <w:pStyle w:val="Header"/>
            </w:pPr>
            <w:r w:rsidRPr="00275DC9">
              <w:t>Previously B3</w:t>
            </w:r>
          </w:p>
        </w:tc>
        <w:tc>
          <w:tcPr>
            <w:tcW w:w="5274" w:type="dxa"/>
          </w:tcPr>
          <w:p w:rsidR="007C0C35" w:rsidRPr="00275DC9" w:rsidRDefault="007C0C35" w:rsidP="007C0C35">
            <w:pPr>
              <w:pStyle w:val="PolicysubnumberedPolciies"/>
              <w:rPr>
                <w:b/>
                <w:color w:val="FF0000"/>
              </w:rPr>
            </w:pPr>
            <w:r w:rsidRPr="00275DC9">
              <w:rPr>
                <w:b/>
                <w:color w:val="FF0000"/>
              </w:rPr>
              <w:t>Quality and character</w:t>
            </w:r>
          </w:p>
          <w:p w:rsidR="007C0C35" w:rsidRPr="00275DC9" w:rsidRDefault="007C0C35" w:rsidP="007C0C35">
            <w:pPr>
              <w:pStyle w:val="PolicysubnumberedPolciies"/>
              <w:rPr>
                <w:rStyle w:val="Numbering"/>
                <w:strike/>
                <w:color w:val="FF0000"/>
                <w:sz w:val="24"/>
                <w:szCs w:val="24"/>
              </w:rPr>
            </w:pPr>
          </w:p>
          <w:p w:rsidR="007C0C35" w:rsidRPr="00275DC9" w:rsidRDefault="007C0C35" w:rsidP="007C0C35">
            <w:pPr>
              <w:pStyle w:val="PolicysubnumberedPolciies"/>
              <w:tabs>
                <w:tab w:val="clear" w:pos="1134"/>
                <w:tab w:val="left" w:pos="920"/>
              </w:tabs>
              <w:ind w:left="637" w:hanging="637"/>
            </w:pPr>
            <w:r w:rsidRPr="00275DC9">
              <w:rPr>
                <w:rStyle w:val="Numbering"/>
                <w:strike/>
                <w:color w:val="FF0000"/>
                <w:sz w:val="24"/>
                <w:szCs w:val="24"/>
              </w:rPr>
              <w:t>B3</w:t>
            </w:r>
            <w:r w:rsidRPr="00275DC9">
              <w:rPr>
                <w:rStyle w:val="Numbering"/>
                <w:color w:val="FF0000"/>
                <w:sz w:val="24"/>
                <w:szCs w:val="24"/>
              </w:rPr>
              <w:t xml:space="preserve"> </w:t>
            </w:r>
            <w:r w:rsidRPr="00275DC9">
              <w:rPr>
                <w:rStyle w:val="Numbering"/>
                <w:b/>
                <w:color w:val="FF0000"/>
                <w:sz w:val="24"/>
                <w:szCs w:val="24"/>
              </w:rPr>
              <w:t>14</w:t>
            </w:r>
            <w:r w:rsidRPr="00275DC9">
              <w:rPr>
                <w:rStyle w:val="Numbering"/>
                <w:sz w:val="24"/>
                <w:szCs w:val="24"/>
              </w:rPr>
              <w:t xml:space="preserve">)  </w:t>
            </w:r>
            <w:r w:rsidRPr="00275DC9">
              <w:t xml:space="preserve">aim for high sustainability standards </w:t>
            </w:r>
            <w:r w:rsidRPr="00275DC9">
              <w:rPr>
                <w:b/>
                <w:color w:val="FF0000"/>
              </w:rPr>
              <w:t>(with reference to the policies within London Plan Chapter’s 8 and 9)</w:t>
            </w:r>
          </w:p>
        </w:tc>
        <w:tc>
          <w:tcPr>
            <w:tcW w:w="2806" w:type="dxa"/>
          </w:tcPr>
          <w:p w:rsidR="007C0C35" w:rsidRPr="00275DC9" w:rsidRDefault="007C0C35" w:rsidP="007C0C35">
            <w:pPr>
              <w:pStyle w:val="Header"/>
            </w:pPr>
            <w:r w:rsidRPr="00275DC9">
              <w:t>Environment Agency</w:t>
            </w:r>
          </w:p>
        </w:tc>
        <w:tc>
          <w:tcPr>
            <w:tcW w:w="1848" w:type="dxa"/>
          </w:tcPr>
          <w:p w:rsidR="007C0C35" w:rsidRPr="00275DC9" w:rsidRDefault="007C0C35" w:rsidP="007C0C35">
            <w:pPr>
              <w:pStyle w:val="Header"/>
            </w:pPr>
            <w:r w:rsidRPr="00275DC9">
              <w:t xml:space="preserve">Clarification </w:t>
            </w:r>
          </w:p>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MSC.3.10</w:t>
            </w:r>
          </w:p>
        </w:tc>
        <w:tc>
          <w:tcPr>
            <w:tcW w:w="2155" w:type="dxa"/>
          </w:tcPr>
          <w:p w:rsidR="007C0C35" w:rsidRPr="00275DC9" w:rsidRDefault="007C0C35" w:rsidP="007C0C35">
            <w:pPr>
              <w:pStyle w:val="Header"/>
            </w:pPr>
            <w:r w:rsidRPr="00275DC9">
              <w:t>D1</w:t>
            </w:r>
          </w:p>
          <w:p w:rsidR="007C0C35" w:rsidRPr="00275DC9" w:rsidRDefault="007C0C35" w:rsidP="007C0C35">
            <w:pPr>
              <w:pStyle w:val="Header"/>
            </w:pPr>
            <w:r w:rsidRPr="00275DC9">
              <w:t>Paragraph 3.1.1A</w:t>
            </w:r>
          </w:p>
          <w:p w:rsidR="007C0C35" w:rsidRPr="00275DC9" w:rsidRDefault="007C0C35" w:rsidP="007C0C35">
            <w:pPr>
              <w:pStyle w:val="Header"/>
            </w:pPr>
          </w:p>
        </w:tc>
        <w:tc>
          <w:tcPr>
            <w:tcW w:w="5274" w:type="dxa"/>
          </w:tcPr>
          <w:p w:rsidR="007C0C35" w:rsidRPr="00275DC9" w:rsidRDefault="007C0C35" w:rsidP="007C0C35">
            <w:pPr>
              <w:pStyle w:val="NumberedParagraphafterpolicyBODYCOPY"/>
              <w:tabs>
                <w:tab w:val="clear" w:pos="1020"/>
                <w:tab w:val="left" w:pos="353"/>
              </w:tabs>
              <w:ind w:left="488" w:hanging="425"/>
              <w:rPr>
                <w:rFonts w:ascii="Arial" w:hAnsi="Arial" w:cs="Arial"/>
              </w:rPr>
            </w:pPr>
            <w:r w:rsidRPr="00275DC9">
              <w:rPr>
                <w:rStyle w:val="Numbering"/>
                <w:b/>
                <w:color w:val="FF0000"/>
                <w:sz w:val="24"/>
                <w:szCs w:val="24"/>
              </w:rPr>
              <w:t xml:space="preserve">3.1.1A  </w:t>
            </w:r>
            <w:r w:rsidRPr="00275DC9">
              <w:rPr>
                <w:rStyle w:val="Chapter3"/>
                <w:rFonts w:ascii="Arial" w:hAnsi="Arial" w:cs="Arial"/>
                <w:b/>
                <w:color w:val="FF0000"/>
              </w:rPr>
              <w:t xml:space="preserve">This Plan provides a policy framework for delivering Good Growth through good design. Policies D1 London’s form and characteristics and D2 Delivering good design work together to embed good design principles from the outset of the design process and ensure these are carried through to the completion of a development. </w:t>
            </w:r>
            <w:r w:rsidRPr="00275DC9">
              <w:rPr>
                <w:rStyle w:val="Chapter3"/>
                <w:rFonts w:ascii="Arial" w:hAnsi="Arial" w:cs="Arial"/>
                <w:b/>
                <w:color w:val="FF0000"/>
              </w:rPr>
              <w:lastRenderedPageBreak/>
              <w:t>Policy D1 sets out the key characteristics that should be delivered through the design of London’s buildings and spaces in terms of their form and layout, quality and character, and the user experience they provide. Throughout the period of assessment of planning applications, boroughs and applicants should cross reference between policies D1 and D2 to ensure these key design principles are addressed and carried through each stage of the planning and design process.</w:t>
            </w:r>
          </w:p>
        </w:tc>
        <w:tc>
          <w:tcPr>
            <w:tcW w:w="2806" w:type="dxa"/>
          </w:tcPr>
          <w:p w:rsidR="007C0C35" w:rsidRPr="00275DC9" w:rsidRDefault="008F61E0" w:rsidP="007C0C35">
            <w:pPr>
              <w:pStyle w:val="Header"/>
            </w:pPr>
            <w:r>
              <w:lastRenderedPageBreak/>
              <w:t xml:space="preserve">London </w:t>
            </w:r>
            <w:r w:rsidR="007C0C35" w:rsidRPr="00275DC9">
              <w:t xml:space="preserve">Boroughs </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MSC.3.11</w:t>
            </w:r>
          </w:p>
        </w:tc>
        <w:tc>
          <w:tcPr>
            <w:tcW w:w="2155" w:type="dxa"/>
          </w:tcPr>
          <w:p w:rsidR="007C0C35" w:rsidRPr="00275DC9" w:rsidRDefault="007C0C35" w:rsidP="007C0C35">
            <w:pPr>
              <w:pStyle w:val="Header"/>
            </w:pPr>
            <w:r w:rsidRPr="00275DC9">
              <w:t>D1</w:t>
            </w:r>
          </w:p>
          <w:p w:rsidR="007C0C35" w:rsidRPr="00275DC9" w:rsidRDefault="007C0C35" w:rsidP="007C0C35">
            <w:pPr>
              <w:pStyle w:val="Header"/>
            </w:pPr>
            <w:r w:rsidRPr="00275DC9">
              <w:t>Paragraph</w:t>
            </w:r>
          </w:p>
          <w:p w:rsidR="007C0C35" w:rsidRPr="00275DC9" w:rsidRDefault="007C0C35" w:rsidP="007C0C35">
            <w:pPr>
              <w:pStyle w:val="Header"/>
            </w:pPr>
            <w:r w:rsidRPr="00275DC9">
              <w:t>3.1.1</w:t>
            </w:r>
          </w:p>
        </w:tc>
        <w:tc>
          <w:tcPr>
            <w:tcW w:w="5274" w:type="dxa"/>
          </w:tcPr>
          <w:p w:rsidR="007C0C35" w:rsidRPr="00275DC9" w:rsidRDefault="007C0C35" w:rsidP="007C0C35">
            <w:pPr>
              <w:pStyle w:val="NumberedParagraphafterpolicyBODYCOPY"/>
              <w:tabs>
                <w:tab w:val="clear" w:pos="1020"/>
                <w:tab w:val="left" w:pos="353"/>
              </w:tabs>
              <w:ind w:left="488" w:hanging="425"/>
              <w:rPr>
                <w:rStyle w:val="Numbering"/>
                <w:sz w:val="24"/>
                <w:szCs w:val="24"/>
              </w:rPr>
            </w:pPr>
            <w:r w:rsidRPr="00275DC9">
              <w:rPr>
                <w:rFonts w:ascii="Arial" w:hAnsi="Arial" w:cs="Arial"/>
              </w:rPr>
              <w:t xml:space="preserve">3.1.1…….This means coordinating the layout of the development with the form and scale of the buildings and the location of the different land uses, and facilitating convenient pedestrian connectivity to activities and services </w:t>
            </w:r>
            <w:r w:rsidRPr="00275DC9">
              <w:rPr>
                <w:rFonts w:ascii="Arial" w:hAnsi="Arial" w:cs="Arial"/>
              </w:rPr>
              <w:lastRenderedPageBreak/>
              <w:t xml:space="preserve">(see also </w:t>
            </w:r>
            <w:r w:rsidRPr="00275DC9">
              <w:rPr>
                <w:rStyle w:val="PolicyCrossReferences"/>
                <w:rFonts w:ascii="Arial" w:hAnsi="Arial" w:cs="Arial"/>
              </w:rPr>
              <w:t xml:space="preserve">Policy D6 Optimising </w:t>
            </w:r>
            <w:r w:rsidRPr="00275DC9">
              <w:rPr>
                <w:rStyle w:val="PolicyCrossReferences"/>
                <w:rFonts w:ascii="Arial" w:hAnsi="Arial" w:cs="Arial"/>
                <w:strike/>
                <w:color w:val="FF0000"/>
              </w:rPr>
              <w:t xml:space="preserve">housing </w:t>
            </w:r>
            <w:r w:rsidRPr="00275DC9">
              <w:rPr>
                <w:rStyle w:val="PolicyCrossReferences"/>
                <w:rFonts w:ascii="Arial" w:hAnsi="Arial" w:cs="Arial"/>
              </w:rPr>
              <w:t>density</w:t>
            </w:r>
            <w:r w:rsidRPr="00275DC9">
              <w:rPr>
                <w:rFonts w:ascii="Arial" w:hAnsi="Arial" w:cs="Arial"/>
              </w:rPr>
              <w:t>).</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Consistency</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MSC.3.12</w:t>
            </w:r>
          </w:p>
        </w:tc>
        <w:tc>
          <w:tcPr>
            <w:tcW w:w="2155" w:type="dxa"/>
          </w:tcPr>
          <w:p w:rsidR="007C0C35" w:rsidRPr="00275DC9" w:rsidRDefault="007C0C35" w:rsidP="007C0C35">
            <w:pPr>
              <w:pStyle w:val="Header"/>
            </w:pPr>
            <w:r w:rsidRPr="00275DC9">
              <w:t>D1</w:t>
            </w:r>
          </w:p>
          <w:p w:rsidR="007C0C35" w:rsidRPr="00275DC9" w:rsidRDefault="007C0C35" w:rsidP="007C0C35">
            <w:pPr>
              <w:pStyle w:val="Header"/>
            </w:pPr>
            <w:r w:rsidRPr="00275DC9">
              <w:t>Paragraph</w:t>
            </w:r>
          </w:p>
          <w:p w:rsidR="007C0C35" w:rsidRPr="00275DC9" w:rsidRDefault="007C0C35" w:rsidP="007C0C35">
            <w:pPr>
              <w:pStyle w:val="Header"/>
            </w:pPr>
            <w:r w:rsidRPr="00275DC9">
              <w:t>3.1.2</w:t>
            </w:r>
          </w:p>
        </w:tc>
        <w:tc>
          <w:tcPr>
            <w:tcW w:w="5274" w:type="dxa"/>
          </w:tcPr>
          <w:p w:rsidR="007C0C35" w:rsidRPr="00275DC9" w:rsidRDefault="007C0C35" w:rsidP="007C0C35">
            <w:pPr>
              <w:pStyle w:val="NumberedParagraphBODYCOPY"/>
              <w:tabs>
                <w:tab w:val="clear" w:pos="1020"/>
                <w:tab w:val="left" w:pos="353"/>
              </w:tabs>
              <w:ind w:left="488" w:hanging="425"/>
              <w:rPr>
                <w:rStyle w:val="Numbering"/>
                <w:i/>
                <w:sz w:val="24"/>
                <w:szCs w:val="24"/>
              </w:rPr>
            </w:pPr>
            <w:r w:rsidRPr="00275DC9">
              <w:rPr>
                <w:rStyle w:val="Numbering"/>
                <w:i/>
                <w:sz w:val="24"/>
                <w:szCs w:val="24"/>
              </w:rPr>
              <w:t>Paragraph 3.1.2 split into 3 paragraphs</w:t>
            </w:r>
          </w:p>
          <w:p w:rsidR="007C0C35" w:rsidRPr="00275DC9" w:rsidRDefault="007C0C35" w:rsidP="007C0C35">
            <w:pPr>
              <w:pStyle w:val="NumberedParagraphBODYCOPY"/>
              <w:tabs>
                <w:tab w:val="clear" w:pos="1020"/>
                <w:tab w:val="left" w:pos="353"/>
              </w:tabs>
              <w:ind w:left="488" w:hanging="425"/>
              <w:rPr>
                <w:rStyle w:val="Numbering"/>
                <w:sz w:val="24"/>
                <w:szCs w:val="24"/>
              </w:rPr>
            </w:pPr>
          </w:p>
          <w:p w:rsidR="007C0C35" w:rsidRPr="00275DC9" w:rsidRDefault="007C0C35" w:rsidP="007C0C35">
            <w:pPr>
              <w:pStyle w:val="NumberedParagraphBODYCOPY"/>
              <w:tabs>
                <w:tab w:val="clear" w:pos="1020"/>
                <w:tab w:val="left" w:pos="353"/>
              </w:tabs>
              <w:ind w:left="488" w:hanging="425"/>
              <w:rPr>
                <w:rFonts w:cs="Arial"/>
              </w:rPr>
            </w:pPr>
            <w:r w:rsidRPr="00275DC9">
              <w:rPr>
                <w:rStyle w:val="Numbering"/>
                <w:sz w:val="24"/>
                <w:szCs w:val="24"/>
              </w:rPr>
              <w:t>3.1.2</w:t>
            </w:r>
            <w:r w:rsidRPr="00275DC9">
              <w:rPr>
                <w:rStyle w:val="Numbering"/>
                <w:sz w:val="24"/>
                <w:szCs w:val="24"/>
              </w:rPr>
              <w:tab/>
            </w:r>
            <w:r w:rsidRPr="00275DC9">
              <w:rPr>
                <w:rFonts w:ascii="Arial" w:hAnsi="Arial" w:cs="Arial"/>
              </w:rPr>
              <w:t xml:space="preserve">Developments that show a clear understanding of, and relationship with, </w:t>
            </w:r>
            <w:r w:rsidRPr="00275DC9">
              <w:rPr>
                <w:rFonts w:ascii="Arial" w:hAnsi="Arial" w:cs="Arial"/>
                <w:b/>
                <w:bCs/>
              </w:rPr>
              <w:t xml:space="preserve">the </w:t>
            </w:r>
            <w:r w:rsidRPr="00275DC9">
              <w:rPr>
                <w:rFonts w:ascii="Arial" w:hAnsi="Arial" w:cs="Arial"/>
                <w:bCs/>
                <w:strike/>
                <w:color w:val="FF0000"/>
              </w:rPr>
              <w:t>context of the site</w:t>
            </w:r>
            <w:r w:rsidRPr="00275DC9">
              <w:rPr>
                <w:rFonts w:ascii="Arial" w:hAnsi="Arial" w:cs="Arial"/>
                <w:color w:val="FF0000"/>
              </w:rPr>
              <w:t xml:space="preserve"> </w:t>
            </w:r>
            <w:r w:rsidRPr="00275DC9">
              <w:rPr>
                <w:rFonts w:ascii="Arial" w:hAnsi="Arial" w:cs="Arial"/>
                <w:b/>
                <w:color w:val="FF0000"/>
              </w:rPr>
              <w:t>distinctive features of a place</w:t>
            </w:r>
            <w:r w:rsidRPr="00275DC9">
              <w:rPr>
                <w:rFonts w:ascii="Arial" w:hAnsi="Arial" w:cs="Arial"/>
              </w:rPr>
              <w:t xml:space="preserve"> are more likely to be successful. </w:t>
            </w:r>
            <w:r w:rsidRPr="00275DC9">
              <w:rPr>
                <w:rFonts w:ascii="Arial" w:hAnsi="Arial" w:cs="Arial"/>
                <w:b/>
                <w:color w:val="FF0000"/>
              </w:rPr>
              <w:t>These features include buildings, structures, open spaces, public realm and the underlying landscape. Development should be designed to respond to the special characteristics of these features which can include: predominant architectural styles and/or building materials; architectural rhythm; distribution of building forms and heights; and heritage, architectural or cultural value.</w:t>
            </w:r>
            <w:r w:rsidRPr="00275DC9">
              <w:rPr>
                <w:rFonts w:ascii="Arial" w:hAnsi="Arial" w:cs="Arial"/>
                <w:color w:val="FF0000"/>
              </w:rPr>
              <w:t xml:space="preserve"> </w:t>
            </w:r>
          </w:p>
        </w:tc>
        <w:tc>
          <w:tcPr>
            <w:tcW w:w="2806" w:type="dxa"/>
          </w:tcPr>
          <w:p w:rsidR="007C0C35" w:rsidRPr="00275DC9" w:rsidRDefault="008F61E0" w:rsidP="007C0C35">
            <w:pPr>
              <w:pStyle w:val="Header"/>
            </w:pPr>
            <w:r>
              <w:t xml:space="preserve">London </w:t>
            </w:r>
            <w:r w:rsidR="007C0C35" w:rsidRPr="00275DC9">
              <w:t xml:space="preserve">Boroughs, Natural England, Landscape Institute, L&amp;Q, </w:t>
            </w:r>
          </w:p>
          <w:p w:rsidR="007C0C35" w:rsidRPr="00275DC9" w:rsidRDefault="007C0C35" w:rsidP="007C0C35">
            <w:pPr>
              <w:pStyle w:val="Header"/>
            </w:pPr>
            <w:r w:rsidRPr="00275DC9">
              <w:t>Barratt Dev. Countryside Properties Individuals</w:t>
            </w:r>
          </w:p>
        </w:tc>
        <w:tc>
          <w:tcPr>
            <w:tcW w:w="1848" w:type="dxa"/>
          </w:tcPr>
          <w:p w:rsidR="007C0C35" w:rsidRPr="00275DC9" w:rsidRDefault="007C0C35" w:rsidP="007C0C35">
            <w:pPr>
              <w:pStyle w:val="Header"/>
            </w:pPr>
            <w:r w:rsidRPr="00275DC9">
              <w:t xml:space="preserve">Clarification </w:t>
            </w:r>
          </w:p>
          <w:p w:rsidR="007C0C35" w:rsidRPr="00275DC9" w:rsidRDefault="007C0C35" w:rsidP="007C0C35">
            <w:pPr>
              <w:pStyle w:val="Header"/>
            </w:pPr>
            <w:r w:rsidRPr="00275DC9">
              <w:t xml:space="preserve">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lastRenderedPageBreak/>
              <w:t>MSC.3.13</w:t>
            </w:r>
          </w:p>
        </w:tc>
        <w:tc>
          <w:tcPr>
            <w:tcW w:w="2155" w:type="dxa"/>
            <w:shd w:val="clear" w:color="auto" w:fill="auto"/>
          </w:tcPr>
          <w:p w:rsidR="007C0C35" w:rsidRPr="00275DC9" w:rsidRDefault="007C0C35" w:rsidP="007C0C35">
            <w:pPr>
              <w:pStyle w:val="Header"/>
            </w:pPr>
            <w:r w:rsidRPr="00275DC9">
              <w:t>D1</w:t>
            </w:r>
          </w:p>
          <w:p w:rsidR="007C0C35" w:rsidRPr="00275DC9" w:rsidRDefault="007C0C35" w:rsidP="007C0C35">
            <w:pPr>
              <w:pStyle w:val="Header"/>
            </w:pPr>
            <w:r w:rsidRPr="00275DC9">
              <w:t>Paragraph 3.2.1A</w:t>
            </w:r>
          </w:p>
        </w:tc>
        <w:tc>
          <w:tcPr>
            <w:tcW w:w="5274" w:type="dxa"/>
          </w:tcPr>
          <w:p w:rsidR="007C0C35" w:rsidRPr="00275DC9" w:rsidRDefault="007C0C35" w:rsidP="007C0C35">
            <w:pPr>
              <w:pStyle w:val="NumberedParagraphBODYCOPY"/>
              <w:tabs>
                <w:tab w:val="clear" w:pos="1020"/>
                <w:tab w:val="left" w:pos="353"/>
              </w:tabs>
              <w:ind w:left="488" w:hanging="425"/>
              <w:rPr>
                <w:rStyle w:val="Numbering"/>
                <w:sz w:val="24"/>
                <w:szCs w:val="24"/>
              </w:rPr>
            </w:pPr>
            <w:r w:rsidRPr="00275DC9">
              <w:rPr>
                <w:rFonts w:ascii="Arial" w:hAnsi="Arial" w:cs="Arial"/>
                <w:b/>
                <w:color w:val="FF0000"/>
              </w:rPr>
              <w:t>3.1.2A</w:t>
            </w:r>
            <w:r w:rsidRPr="00275DC9">
              <w:rPr>
                <w:rFonts w:ascii="Arial" w:hAnsi="Arial" w:cs="Arial"/>
                <w:color w:val="FF0000"/>
              </w:rPr>
              <w:t xml:space="preserve">   </w:t>
            </w:r>
            <w:r w:rsidRPr="00275DC9">
              <w:rPr>
                <w:rFonts w:ascii="Arial" w:hAnsi="Arial" w:cs="Arial"/>
                <w:b/>
                <w:color w:val="FF0000"/>
              </w:rPr>
              <w:t xml:space="preserve">As change is a fundamental characteristic of London, respecting character and accommodating change should not be seen as mutually exclusive. Understanding of the character of a place should not seek to preserve things in a static way but should ensure an appropriate balance is struck between existing fabric and any proposed change. Opportunities for change and transformation, through new building forms and typologies, should be informed by an understanding of a place’s distinctive character, recognising that not all elements of a place are special and valued. </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MSC.3.14</w:t>
            </w:r>
          </w:p>
        </w:tc>
        <w:tc>
          <w:tcPr>
            <w:tcW w:w="2155" w:type="dxa"/>
            <w:shd w:val="clear" w:color="auto" w:fill="auto"/>
          </w:tcPr>
          <w:p w:rsidR="007C0C35" w:rsidRPr="00275DC9" w:rsidRDefault="007C0C35" w:rsidP="007C0C35">
            <w:pPr>
              <w:pStyle w:val="Header"/>
            </w:pPr>
            <w:r w:rsidRPr="00275DC9">
              <w:t>D1</w:t>
            </w:r>
          </w:p>
          <w:p w:rsidR="007C0C35" w:rsidRPr="00275DC9" w:rsidRDefault="007C0C35" w:rsidP="007C0C35">
            <w:pPr>
              <w:pStyle w:val="Header"/>
            </w:pPr>
            <w:r w:rsidRPr="00275DC9">
              <w:t>Paragraph</w:t>
            </w:r>
          </w:p>
          <w:p w:rsidR="007C0C35" w:rsidRPr="00275DC9" w:rsidRDefault="007C0C35" w:rsidP="007C0C35">
            <w:pPr>
              <w:pStyle w:val="Header"/>
            </w:pPr>
            <w:r w:rsidRPr="00275DC9">
              <w:lastRenderedPageBreak/>
              <w:t>3.1.2B</w:t>
            </w: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i/>
              </w:rPr>
            </w:pPr>
            <w:r w:rsidRPr="00275DC9">
              <w:rPr>
                <w:rFonts w:ascii="Arial" w:hAnsi="Arial" w:cs="Arial"/>
                <w:i/>
              </w:rPr>
              <w:lastRenderedPageBreak/>
              <w:t xml:space="preserve">Existing paragraph 3.1.2 split </w:t>
            </w:r>
          </w:p>
          <w:p w:rsidR="007C0C35" w:rsidRPr="00275DC9" w:rsidRDefault="007C0C35" w:rsidP="007C0C35">
            <w:pPr>
              <w:pStyle w:val="NumberedParagraphBODYCOPY"/>
              <w:tabs>
                <w:tab w:val="clear" w:pos="1020"/>
                <w:tab w:val="left" w:pos="353"/>
              </w:tabs>
              <w:ind w:left="488" w:hanging="425"/>
              <w:rPr>
                <w:rFonts w:ascii="Arial" w:hAnsi="Arial" w:cs="Arial"/>
                <w:i/>
              </w:rPr>
            </w:pPr>
          </w:p>
          <w:p w:rsidR="007C0C35" w:rsidRPr="00275DC9" w:rsidRDefault="007C0C35" w:rsidP="007C0C35">
            <w:pPr>
              <w:pStyle w:val="NumberedParagraphBODYCOPY"/>
              <w:tabs>
                <w:tab w:val="clear" w:pos="1020"/>
                <w:tab w:val="left" w:pos="353"/>
              </w:tabs>
              <w:ind w:left="488" w:hanging="425"/>
              <w:rPr>
                <w:rStyle w:val="Numbering"/>
                <w:b/>
                <w:color w:val="FF0000"/>
                <w:sz w:val="24"/>
                <w:szCs w:val="24"/>
              </w:rPr>
            </w:pPr>
            <w:r w:rsidRPr="00275DC9">
              <w:rPr>
                <w:rFonts w:ascii="Arial" w:hAnsi="Arial" w:cs="Arial"/>
                <w:b/>
                <w:color w:val="FF0000"/>
              </w:rPr>
              <w:lastRenderedPageBreak/>
              <w:t>3.1.2B</w:t>
            </w:r>
            <w:r w:rsidRPr="00275DC9">
              <w:rPr>
                <w:rFonts w:ascii="Arial" w:hAnsi="Arial" w:cs="Arial"/>
                <w:color w:val="FF0000"/>
              </w:rPr>
              <w:t xml:space="preserve"> </w:t>
            </w:r>
            <w:r w:rsidRPr="00275DC9">
              <w:rPr>
                <w:rFonts w:ascii="Arial" w:hAnsi="Arial" w:cs="Arial"/>
              </w:rPr>
              <w:t>Buildings should be of high quality and enhance, activate and appropriately frame the public realm…….</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Readability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MSC.3.15</w:t>
            </w:r>
          </w:p>
        </w:tc>
        <w:tc>
          <w:tcPr>
            <w:tcW w:w="2155" w:type="dxa"/>
          </w:tcPr>
          <w:p w:rsidR="007C0C35" w:rsidRPr="00275DC9" w:rsidRDefault="007C0C35" w:rsidP="007C0C35">
            <w:pPr>
              <w:pStyle w:val="Header"/>
            </w:pPr>
            <w:r w:rsidRPr="00275DC9">
              <w:t>D2 A1</w:t>
            </w:r>
          </w:p>
        </w:tc>
        <w:tc>
          <w:tcPr>
            <w:tcW w:w="5274" w:type="dxa"/>
          </w:tcPr>
          <w:p w:rsidR="007C0C35" w:rsidRPr="00275DC9" w:rsidRDefault="007C0C35" w:rsidP="007C0C35">
            <w:pPr>
              <w:pStyle w:val="PolicyLargeletteredPolciies"/>
              <w:tabs>
                <w:tab w:val="left" w:pos="353"/>
              </w:tabs>
              <w:ind w:left="488" w:hanging="425"/>
              <w:rPr>
                <w:rFonts w:ascii="Arial" w:hAnsi="Arial" w:cs="Arial"/>
              </w:rPr>
            </w:pPr>
            <w:r w:rsidRPr="00275DC9">
              <w:rPr>
                <w:rFonts w:ascii="Arial" w:hAnsi="Arial" w:cs="Arial"/>
              </w:rPr>
              <w:t xml:space="preserve">A   …. in preparing Development Plans and area-based strategies, which covers the following elements: </w:t>
            </w:r>
          </w:p>
          <w:p w:rsidR="007C0C35" w:rsidRPr="00275DC9" w:rsidRDefault="007C0C35" w:rsidP="007C0C35">
            <w:pPr>
              <w:pStyle w:val="PolicyLargeletteredPolciies"/>
              <w:tabs>
                <w:tab w:val="left" w:pos="353"/>
              </w:tabs>
              <w:ind w:left="488" w:hanging="425"/>
              <w:rPr>
                <w:rFonts w:ascii="Arial" w:hAnsi="Arial" w:cs="Arial"/>
              </w:rPr>
            </w:pPr>
          </w:p>
          <w:p w:rsidR="007C0C35" w:rsidRPr="00275DC9" w:rsidRDefault="007C0C35" w:rsidP="007C0C35">
            <w:pPr>
              <w:pStyle w:val="PolicyLargeletteredPolciies"/>
              <w:tabs>
                <w:tab w:val="left" w:pos="353"/>
              </w:tabs>
              <w:ind w:left="488" w:hanging="425"/>
              <w:rPr>
                <w:rStyle w:val="Numbering"/>
                <w:sz w:val="24"/>
                <w:szCs w:val="24"/>
              </w:rPr>
            </w:pPr>
            <w:r w:rsidRPr="00275DC9">
              <w:rPr>
                <w:rFonts w:ascii="Arial" w:hAnsi="Arial" w:cs="Arial"/>
                <w:color w:val="auto"/>
              </w:rPr>
              <w:t>1 )</w:t>
            </w:r>
            <w:r w:rsidRPr="00275DC9">
              <w:rPr>
                <w:rFonts w:ascii="Arial" w:hAnsi="Arial" w:cs="Arial"/>
                <w:b/>
                <w:color w:val="FF0000"/>
              </w:rPr>
              <w:t xml:space="preserve"> demographic make-up and</w:t>
            </w:r>
            <w:r w:rsidRPr="00275DC9">
              <w:rPr>
                <w:rFonts w:ascii="Arial" w:hAnsi="Arial" w:cs="Arial"/>
                <w:color w:val="FF0000"/>
              </w:rPr>
              <w:t xml:space="preserve"> </w:t>
            </w:r>
            <w:r w:rsidRPr="00275DC9">
              <w:rPr>
                <w:rFonts w:ascii="Arial" w:hAnsi="Arial" w:cs="Arial"/>
              </w:rPr>
              <w:t>socio-economic data (such as Indices of Multiple Deprivation, health and wellbeing indicators, population density, employment data, educational qualifications, crime statistics)</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MSC.3.16</w:t>
            </w:r>
          </w:p>
        </w:tc>
        <w:tc>
          <w:tcPr>
            <w:tcW w:w="2155" w:type="dxa"/>
          </w:tcPr>
          <w:p w:rsidR="007C0C35" w:rsidRPr="00275DC9" w:rsidRDefault="007C0C35" w:rsidP="007C0C35">
            <w:pPr>
              <w:pStyle w:val="Header"/>
            </w:pPr>
            <w:r w:rsidRPr="00275DC9">
              <w:t>D2 B</w:t>
            </w:r>
          </w:p>
          <w:p w:rsidR="007C0C35" w:rsidRPr="00275DC9" w:rsidRDefault="007C0C35" w:rsidP="007C0C35">
            <w:pPr>
              <w:pStyle w:val="Header"/>
            </w:pPr>
          </w:p>
        </w:tc>
        <w:tc>
          <w:tcPr>
            <w:tcW w:w="5274" w:type="dxa"/>
          </w:tcPr>
          <w:p w:rsidR="007C0C35" w:rsidRPr="00275DC9" w:rsidRDefault="007C0C35" w:rsidP="007C0C35">
            <w:pPr>
              <w:pStyle w:val="PolicyLargeletteredPolciies"/>
              <w:tabs>
                <w:tab w:val="left" w:pos="353"/>
              </w:tabs>
              <w:ind w:left="488" w:hanging="425"/>
              <w:rPr>
                <w:rStyle w:val="Numbering"/>
                <w:sz w:val="24"/>
                <w:szCs w:val="24"/>
              </w:rPr>
            </w:pPr>
            <w:r w:rsidRPr="00275DC9">
              <w:rPr>
                <w:rStyle w:val="Numbering"/>
                <w:sz w:val="24"/>
                <w:szCs w:val="24"/>
              </w:rPr>
              <w:t>B</w:t>
            </w:r>
            <w:r w:rsidRPr="00275DC9">
              <w:rPr>
                <w:rStyle w:val="Numbering"/>
                <w:sz w:val="24"/>
                <w:szCs w:val="24"/>
              </w:rPr>
              <w:tab/>
            </w:r>
            <w:r w:rsidRPr="00275DC9">
              <w:rPr>
                <w:rFonts w:ascii="Arial" w:hAnsi="Arial" w:cs="Arial"/>
              </w:rPr>
              <w:t>The findings of the above evaluation (part A), taken together with the other policies in this Plan should inform sustainable options for growth and be used to establish the most appropriate form</w:t>
            </w:r>
            <w:r w:rsidRPr="00275DC9">
              <w:rPr>
                <w:rFonts w:ascii="Arial" w:hAnsi="Arial" w:cs="Arial"/>
                <w:b/>
                <w:color w:val="FF0000"/>
              </w:rPr>
              <w:t>s</w:t>
            </w:r>
            <w:r w:rsidRPr="00275DC9">
              <w:rPr>
                <w:rFonts w:ascii="Arial" w:hAnsi="Arial" w:cs="Arial"/>
              </w:rPr>
              <w:t xml:space="preserve"> of development for an area in </w:t>
            </w:r>
            <w:r w:rsidRPr="00275DC9">
              <w:rPr>
                <w:rFonts w:ascii="Arial" w:hAnsi="Arial" w:cs="Arial"/>
              </w:rPr>
              <w:lastRenderedPageBreak/>
              <w:t>terms of scale, height, density, layout and land uses…</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MSC.3.17</w:t>
            </w:r>
          </w:p>
        </w:tc>
        <w:tc>
          <w:tcPr>
            <w:tcW w:w="2155" w:type="dxa"/>
          </w:tcPr>
          <w:p w:rsidR="007C0C35" w:rsidRPr="00275DC9" w:rsidRDefault="007C0C35" w:rsidP="007C0C35">
            <w:pPr>
              <w:pStyle w:val="Header"/>
            </w:pPr>
            <w:r w:rsidRPr="00275DC9">
              <w:t>D2 C</w:t>
            </w:r>
          </w:p>
          <w:p w:rsidR="007C0C35" w:rsidRPr="00275DC9" w:rsidRDefault="007C0C35" w:rsidP="007C0C35">
            <w:pPr>
              <w:pStyle w:val="Header"/>
            </w:pPr>
          </w:p>
        </w:tc>
        <w:tc>
          <w:tcPr>
            <w:tcW w:w="5274" w:type="dxa"/>
          </w:tcPr>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C</w:t>
            </w:r>
            <w:r w:rsidRPr="00275DC9">
              <w:rPr>
                <w:rStyle w:val="Numbering"/>
                <w:sz w:val="24"/>
                <w:szCs w:val="24"/>
              </w:rPr>
              <w:tab/>
            </w:r>
            <w:r w:rsidRPr="00275DC9">
              <w:rPr>
                <w:rFonts w:ascii="Arial" w:hAnsi="Arial" w:cs="Arial"/>
              </w:rPr>
              <w:t xml:space="preserve">Where appropriate, visual, environmental and movement modelling/assessments should be undertaken to analyse potential design options for an area, site or development proposal. These models, particularly 3D virtual reality and other interactive digital models, should, where possible, be used to inform </w:t>
            </w:r>
            <w:r w:rsidRPr="00275DC9">
              <w:rPr>
                <w:rFonts w:ascii="Arial" w:hAnsi="Arial" w:cs="Arial"/>
                <w:b/>
                <w:color w:val="FF0000"/>
              </w:rPr>
              <w:t>plan-making</w:t>
            </w:r>
            <w:r w:rsidRPr="00275DC9">
              <w:rPr>
                <w:rFonts w:ascii="Arial" w:hAnsi="Arial" w:cs="Arial"/>
              </w:rPr>
              <w:t xml:space="preserve"> and </w:t>
            </w:r>
            <w:r w:rsidRPr="00275DC9">
              <w:rPr>
                <w:rFonts w:ascii="Arial" w:hAnsi="Arial" w:cs="Arial"/>
                <w:b/>
                <w:color w:val="FF0000"/>
              </w:rPr>
              <w:t>decision-taking, and to</w:t>
            </w:r>
            <w:r w:rsidRPr="00275DC9">
              <w:rPr>
                <w:rFonts w:ascii="Arial" w:hAnsi="Arial" w:cs="Arial"/>
              </w:rPr>
              <w:t xml:space="preserve"> engage Londoners in the planning process.</w:t>
            </w:r>
          </w:p>
        </w:tc>
        <w:tc>
          <w:tcPr>
            <w:tcW w:w="2806" w:type="dxa"/>
          </w:tcPr>
          <w:p w:rsidR="007C0C35" w:rsidRPr="00275DC9" w:rsidRDefault="007C0C35" w:rsidP="007C0C35">
            <w:pPr>
              <w:pStyle w:val="Header"/>
            </w:pPr>
            <w:r w:rsidRPr="00275DC9">
              <w:t>Historic England</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MSC.3.18</w:t>
            </w:r>
          </w:p>
        </w:tc>
        <w:tc>
          <w:tcPr>
            <w:tcW w:w="2155" w:type="dxa"/>
          </w:tcPr>
          <w:p w:rsidR="007C0C35" w:rsidRPr="00275DC9" w:rsidRDefault="007C0C35" w:rsidP="007C0C35">
            <w:pPr>
              <w:pStyle w:val="Header"/>
            </w:pPr>
            <w:r w:rsidRPr="00275DC9">
              <w:t>D2 F</w:t>
            </w:r>
          </w:p>
        </w:tc>
        <w:tc>
          <w:tcPr>
            <w:tcW w:w="5274" w:type="dxa"/>
          </w:tcPr>
          <w:p w:rsidR="007C0C35" w:rsidRPr="00275DC9" w:rsidRDefault="007C0C35" w:rsidP="007C0C35">
            <w:pPr>
              <w:pStyle w:val="PolicytextonlyPolciies"/>
              <w:tabs>
                <w:tab w:val="left" w:pos="353"/>
              </w:tabs>
              <w:ind w:left="488" w:hanging="425"/>
              <w:rPr>
                <w:rFonts w:ascii="Arial" w:hAnsi="Arial" w:cs="Arial"/>
              </w:rPr>
            </w:pPr>
            <w:r w:rsidRPr="00275DC9">
              <w:rPr>
                <w:rStyle w:val="Boldtextblack"/>
                <w:rFonts w:ascii="Arial" w:hAnsi="Arial" w:cs="Arial"/>
              </w:rPr>
              <w:t xml:space="preserve">Design scrutiny </w:t>
            </w:r>
          </w:p>
          <w:p w:rsidR="007C0C35" w:rsidRPr="00275DC9" w:rsidRDefault="007C0C35" w:rsidP="007C0C35">
            <w:pPr>
              <w:pStyle w:val="PolicyLargeletteredPolciies"/>
              <w:tabs>
                <w:tab w:val="left" w:pos="353"/>
              </w:tabs>
              <w:ind w:left="488" w:hanging="425"/>
              <w:rPr>
                <w:rFonts w:ascii="Arial" w:hAnsi="Arial" w:cs="Arial"/>
              </w:rPr>
            </w:pPr>
            <w:r w:rsidRPr="00275DC9">
              <w:rPr>
                <w:rFonts w:ascii="Arial" w:hAnsi="Arial" w:cs="Arial"/>
              </w:rPr>
              <w:t xml:space="preserve">F    </w:t>
            </w:r>
            <w:r w:rsidRPr="00275DC9">
              <w:rPr>
                <w:rStyle w:val="Numbering"/>
                <w:b/>
                <w:color w:val="FF0000"/>
                <w:sz w:val="24"/>
                <w:szCs w:val="24"/>
              </w:rPr>
              <w:t xml:space="preserve">The design of development proposals should be thoroughly scrutinised by borough planning, urban design, and conservation officers, utilising the analytical tools set out in the policy, local evidence, and expert advice where </w:t>
            </w:r>
            <w:r w:rsidRPr="00275DC9">
              <w:rPr>
                <w:rStyle w:val="Numbering"/>
                <w:b/>
                <w:color w:val="FF0000"/>
                <w:sz w:val="24"/>
                <w:szCs w:val="24"/>
              </w:rPr>
              <w:lastRenderedPageBreak/>
              <w:t>appropriate. In addition</w:t>
            </w:r>
            <w:r w:rsidRPr="00275DC9">
              <w:rPr>
                <w:rFonts w:ascii="Arial" w:hAnsi="Arial" w:cs="Arial"/>
              </w:rPr>
              <w:t xml:space="preserve"> </w:t>
            </w:r>
            <w:r w:rsidRPr="00275DC9">
              <w:rPr>
                <w:rFonts w:ascii="Arial" w:hAnsi="Arial" w:cs="Arial"/>
                <w:b/>
                <w:color w:val="FF0000"/>
              </w:rPr>
              <w:t>b</w:t>
            </w:r>
            <w:r w:rsidRPr="00275DC9">
              <w:rPr>
                <w:rFonts w:ascii="Arial" w:hAnsi="Arial" w:cs="Arial"/>
                <w:strike/>
                <w:color w:val="FF0000"/>
              </w:rPr>
              <w:t>B</w:t>
            </w:r>
            <w:r w:rsidRPr="00275DC9">
              <w:rPr>
                <w:rFonts w:ascii="Arial" w:hAnsi="Arial" w:cs="Arial"/>
              </w:rPr>
              <w:t xml:space="preserve">oroughs and applicants should </w:t>
            </w:r>
            <w:r w:rsidRPr="00275DC9">
              <w:rPr>
                <w:rFonts w:ascii="Arial" w:hAnsi="Arial" w:cs="Arial"/>
                <w:b/>
                <w:color w:val="FF0000"/>
              </w:rPr>
              <w:t xml:space="preserve">make </w:t>
            </w:r>
            <w:r w:rsidRPr="00275DC9">
              <w:rPr>
                <w:rFonts w:ascii="Arial" w:hAnsi="Arial" w:cs="Arial"/>
              </w:rPr>
              <w:t xml:space="preserve">use </w:t>
            </w:r>
            <w:r w:rsidRPr="00275DC9">
              <w:rPr>
                <w:rFonts w:ascii="Arial" w:hAnsi="Arial" w:cs="Arial"/>
                <w:b/>
                <w:color w:val="FF0000"/>
              </w:rPr>
              <w:t>of the</w:t>
            </w:r>
            <w:r w:rsidRPr="00275DC9">
              <w:rPr>
                <w:rFonts w:ascii="Arial" w:hAnsi="Arial" w:cs="Arial"/>
                <w:color w:val="FF0000"/>
              </w:rPr>
              <w:t xml:space="preserve"> </w:t>
            </w:r>
            <w:r w:rsidRPr="00275DC9">
              <w:rPr>
                <w:rFonts w:ascii="Arial" w:hAnsi="Arial" w:cs="Arial"/>
              </w:rPr>
              <w:t xml:space="preserve">design review process to assess and inform design options early in the planning process. </w:t>
            </w:r>
            <w:r w:rsidRPr="00275DC9">
              <w:rPr>
                <w:rFonts w:ascii="Arial" w:hAnsi="Arial" w:cs="Arial"/>
                <w:strike/>
                <w:color w:val="FF0000"/>
              </w:rPr>
              <w:t>Design review should be in addition to the borough’s planning, urban design, and conservation officers’ assessment and pre-application advice</w:t>
            </w:r>
            <w:r w:rsidRPr="00275DC9">
              <w:rPr>
                <w:rFonts w:ascii="Arial" w:hAnsi="Arial" w:cs="Arial"/>
                <w:strike/>
              </w:rPr>
              <w:t xml:space="preserve">. </w:t>
            </w:r>
            <w:r w:rsidRPr="00275DC9">
              <w:rPr>
                <w:rFonts w:ascii="Arial" w:hAnsi="Arial" w:cs="Arial"/>
              </w:rPr>
              <w:t xml:space="preserve">Development proposals referable to the Mayor must have undergone at least one design review early on in their preparation, before a planning application is made, </w:t>
            </w:r>
            <w:r w:rsidRPr="00275DC9">
              <w:rPr>
                <w:rFonts w:ascii="Arial" w:hAnsi="Arial" w:cs="Arial"/>
                <w:b/>
                <w:color w:val="FF0000"/>
              </w:rPr>
              <w:t>or demonstrate that it has undergone a local borough process of design scrutiny, based on the principles set out in part G</w:t>
            </w:r>
            <w:r w:rsidRPr="00275DC9">
              <w:rPr>
                <w:rFonts w:ascii="Arial" w:hAnsi="Arial" w:cs="Arial"/>
              </w:rPr>
              <w:t>, if they:</w:t>
            </w:r>
          </w:p>
        </w:tc>
        <w:tc>
          <w:tcPr>
            <w:tcW w:w="2806" w:type="dxa"/>
          </w:tcPr>
          <w:p w:rsidR="007C0C35" w:rsidRPr="00275DC9" w:rsidRDefault="008F61E0" w:rsidP="007C0C35">
            <w:pPr>
              <w:pStyle w:val="Header"/>
            </w:pPr>
            <w:r>
              <w:lastRenderedPageBreak/>
              <w:t xml:space="preserve">London </w:t>
            </w:r>
            <w:r w:rsidR="007C0C35" w:rsidRPr="00275DC9">
              <w:t>Boroughs, Historic England</w:t>
            </w:r>
          </w:p>
        </w:tc>
        <w:tc>
          <w:tcPr>
            <w:tcW w:w="1848" w:type="dxa"/>
          </w:tcPr>
          <w:p w:rsidR="007C0C35" w:rsidRPr="00275DC9" w:rsidRDefault="007C0C35" w:rsidP="007C0C35">
            <w:pPr>
              <w:pStyle w:val="Header"/>
            </w:pPr>
            <w:r w:rsidRPr="00275DC9">
              <w:t>Clarification</w:t>
            </w:r>
          </w:p>
          <w:p w:rsidR="007C0C35" w:rsidRPr="00275DC9" w:rsidRDefault="007C0C35" w:rsidP="007C0C35">
            <w:pPr>
              <w:pStyle w:val="Header"/>
            </w:pPr>
          </w:p>
          <w:p w:rsidR="007C0C35" w:rsidRPr="00275DC9" w:rsidRDefault="007C0C35" w:rsidP="007C0C35">
            <w:pPr>
              <w:pStyle w:val="Header"/>
            </w:pPr>
            <w:r w:rsidRPr="00275DC9">
              <w:t>.</w:t>
            </w:r>
          </w:p>
          <w:p w:rsidR="007C0C35" w:rsidRPr="00275DC9" w:rsidRDefault="007C0C35" w:rsidP="007C0C35">
            <w:pPr>
              <w:pStyle w:val="Header"/>
            </w:pPr>
          </w:p>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MSC.3.19</w:t>
            </w:r>
          </w:p>
        </w:tc>
        <w:tc>
          <w:tcPr>
            <w:tcW w:w="2155" w:type="dxa"/>
          </w:tcPr>
          <w:p w:rsidR="007C0C35" w:rsidRPr="00275DC9" w:rsidRDefault="007C0C35" w:rsidP="007C0C35">
            <w:pPr>
              <w:pStyle w:val="Header"/>
            </w:pPr>
            <w:r w:rsidRPr="00275DC9">
              <w:t>D2 F 1</w:t>
            </w:r>
          </w:p>
        </w:tc>
        <w:tc>
          <w:tcPr>
            <w:tcW w:w="5274" w:type="dxa"/>
          </w:tcPr>
          <w:p w:rsidR="007C0C35" w:rsidRPr="00275DC9" w:rsidRDefault="007C0C35" w:rsidP="007C0C35">
            <w:pPr>
              <w:pStyle w:val="PolicysubnumberedPolciies"/>
              <w:tabs>
                <w:tab w:val="clear" w:pos="369"/>
                <w:tab w:val="left" w:pos="353"/>
              </w:tabs>
              <w:ind w:left="488" w:hanging="425"/>
              <w:rPr>
                <w:rStyle w:val="Numbering"/>
                <w:b/>
                <w:color w:val="FF0000"/>
                <w:sz w:val="24"/>
                <w:szCs w:val="24"/>
              </w:rPr>
            </w:pPr>
            <w:r w:rsidRPr="00275DC9">
              <w:rPr>
                <w:rFonts w:ascii="Arial" w:hAnsi="Arial" w:cs="Arial"/>
              </w:rPr>
              <w:t>F    …….if they:</w:t>
            </w:r>
          </w:p>
          <w:p w:rsidR="007C0C35" w:rsidRPr="00275DC9" w:rsidRDefault="007C0C35" w:rsidP="007C0C35">
            <w:pPr>
              <w:pStyle w:val="PolicysubnumberedPolciies"/>
              <w:tabs>
                <w:tab w:val="clear" w:pos="369"/>
                <w:tab w:val="left" w:pos="353"/>
              </w:tabs>
              <w:ind w:left="488" w:hanging="425"/>
              <w:rPr>
                <w:rStyle w:val="Numbering"/>
                <w:b/>
                <w:color w:val="FF0000"/>
                <w:sz w:val="24"/>
                <w:szCs w:val="24"/>
              </w:rPr>
            </w:pPr>
          </w:p>
          <w:p w:rsidR="007C0C35" w:rsidRPr="00275DC9" w:rsidRDefault="007C0C35" w:rsidP="007C0C35">
            <w:pPr>
              <w:pStyle w:val="PolicysubnumberedPolciies"/>
              <w:numPr>
                <w:ilvl w:val="0"/>
                <w:numId w:val="14"/>
              </w:numPr>
              <w:ind w:left="488" w:hanging="425"/>
              <w:rPr>
                <w:rStyle w:val="Numbering"/>
                <w:sz w:val="24"/>
                <w:szCs w:val="24"/>
              </w:rPr>
            </w:pPr>
            <w:r w:rsidRPr="00275DC9">
              <w:rPr>
                <w:rFonts w:ascii="Arial" w:hAnsi="Arial" w:cs="Arial"/>
              </w:rPr>
              <w:lastRenderedPageBreak/>
              <w:t xml:space="preserve">are above the applicable density indicated in Part C of </w:t>
            </w:r>
            <w:r w:rsidRPr="00275DC9">
              <w:rPr>
                <w:rStyle w:val="PolicyCrossReferences"/>
                <w:rFonts w:ascii="Arial" w:hAnsi="Arial" w:cs="Arial"/>
              </w:rPr>
              <w:t xml:space="preserve">Policy D6 Optimising </w:t>
            </w:r>
            <w:r w:rsidRPr="00275DC9">
              <w:rPr>
                <w:rStyle w:val="PolicyCrossReferences"/>
                <w:rFonts w:ascii="Arial" w:hAnsi="Arial" w:cs="Arial"/>
                <w:strike/>
                <w:color w:val="FF0000"/>
              </w:rPr>
              <w:t>housing</w:t>
            </w:r>
            <w:r w:rsidRPr="00275DC9">
              <w:rPr>
                <w:rStyle w:val="PolicyCrossReferences"/>
                <w:rFonts w:ascii="Arial" w:hAnsi="Arial" w:cs="Arial"/>
              </w:rPr>
              <w:t xml:space="preserve"> density</w:t>
            </w:r>
            <w:r w:rsidRPr="00275DC9">
              <w:rPr>
                <w:rFonts w:ascii="Arial" w:hAnsi="Arial" w:cs="Arial"/>
              </w:rPr>
              <w:t xml:space="preserve">; or </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Factual Update</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MSC.3.20</w:t>
            </w:r>
          </w:p>
        </w:tc>
        <w:tc>
          <w:tcPr>
            <w:tcW w:w="2155" w:type="dxa"/>
          </w:tcPr>
          <w:p w:rsidR="007C0C35" w:rsidRPr="00275DC9" w:rsidRDefault="007C0C35" w:rsidP="007C0C35">
            <w:pPr>
              <w:pStyle w:val="Header"/>
            </w:pPr>
            <w:r w:rsidRPr="00275DC9">
              <w:t>D2  H 1</w:t>
            </w:r>
          </w:p>
        </w:tc>
        <w:tc>
          <w:tcPr>
            <w:tcW w:w="5274" w:type="dxa"/>
          </w:tcPr>
          <w:p w:rsidR="007C0C35" w:rsidRPr="00275DC9" w:rsidRDefault="007C0C35" w:rsidP="007C0C35">
            <w:pPr>
              <w:pStyle w:val="PolicyLargeletteredPolciies"/>
              <w:tabs>
                <w:tab w:val="left" w:pos="353"/>
              </w:tabs>
              <w:ind w:left="488" w:hanging="425"/>
              <w:rPr>
                <w:rFonts w:ascii="Arial" w:hAnsi="Arial" w:cs="Arial"/>
                <w:color w:val="auto"/>
              </w:rPr>
            </w:pPr>
            <w:r w:rsidRPr="00275DC9">
              <w:rPr>
                <w:rStyle w:val="Numbering"/>
                <w:color w:val="auto"/>
                <w:sz w:val="24"/>
                <w:szCs w:val="24"/>
              </w:rPr>
              <w:t>H</w:t>
            </w:r>
            <w:r w:rsidRPr="00275DC9">
              <w:rPr>
                <w:rStyle w:val="Numbering"/>
                <w:color w:val="auto"/>
                <w:sz w:val="24"/>
                <w:szCs w:val="24"/>
              </w:rPr>
              <w:tab/>
            </w:r>
            <w:r w:rsidRPr="00275DC9">
              <w:rPr>
                <w:rFonts w:ascii="Arial" w:hAnsi="Arial" w:cs="Arial"/>
                <w:color w:val="auto"/>
              </w:rPr>
              <w:t>The design quality of development should be retained through to completion by:</w:t>
            </w:r>
          </w:p>
          <w:p w:rsidR="007C0C35" w:rsidRPr="00275DC9" w:rsidRDefault="007C0C35" w:rsidP="007C0C35">
            <w:pPr>
              <w:pStyle w:val="PolicyLargeletteredPolciies"/>
              <w:tabs>
                <w:tab w:val="left" w:pos="353"/>
              </w:tabs>
              <w:ind w:left="488" w:hanging="425"/>
              <w:rPr>
                <w:rFonts w:ascii="Arial" w:hAnsi="Arial" w:cs="Arial"/>
                <w:color w:val="FF0000"/>
              </w:rPr>
            </w:pPr>
          </w:p>
          <w:p w:rsidR="007C0C35" w:rsidRPr="00275DC9" w:rsidRDefault="007C0C35" w:rsidP="007C0C35">
            <w:pPr>
              <w:pStyle w:val="PolicysubnumberedPolciies"/>
              <w:numPr>
                <w:ilvl w:val="0"/>
                <w:numId w:val="21"/>
              </w:numPr>
              <w:tabs>
                <w:tab w:val="clear" w:pos="312"/>
                <w:tab w:val="clear" w:pos="369"/>
                <w:tab w:val="right" w:pos="495"/>
                <w:tab w:val="left" w:pos="778"/>
              </w:tabs>
              <w:rPr>
                <w:rFonts w:ascii="Arial" w:hAnsi="Arial" w:cs="Arial"/>
                <w:color w:val="FF0000"/>
              </w:rPr>
            </w:pPr>
            <w:r w:rsidRPr="00275DC9">
              <w:rPr>
                <w:rFonts w:ascii="Arial" w:hAnsi="Arial" w:cs="Arial"/>
                <w:b/>
                <w:color w:val="FF0000"/>
              </w:rPr>
              <w:t>ensuring maximum detail appropriate for the design stage is provided to avoid the need for later design amendments and to ensure scheme quality is not adversely affected by later decisions on construction, materials, landscaping details or minor alterations to layout or form of the development</w:t>
            </w:r>
            <w:r w:rsidRPr="00275DC9">
              <w:rPr>
                <w:rFonts w:ascii="Arial" w:hAnsi="Arial" w:cs="Arial"/>
                <w:color w:val="FF0000"/>
              </w:rPr>
              <w:t xml:space="preserve"> </w:t>
            </w:r>
            <w:r w:rsidRPr="00275DC9">
              <w:rPr>
                <w:rFonts w:ascii="Arial" w:hAnsi="Arial" w:cs="Arial"/>
                <w:strike/>
                <w:color w:val="FF0000"/>
              </w:rPr>
              <w:t xml:space="preserve">having  a sufficient level of design information, including key construction details provided as part of the application to ensure the quality of design can be maintained if the </w:t>
            </w:r>
            <w:r w:rsidRPr="00275DC9">
              <w:rPr>
                <w:rFonts w:ascii="Arial" w:hAnsi="Arial" w:cs="Arial"/>
                <w:strike/>
                <w:color w:val="FF0000"/>
              </w:rPr>
              <w:lastRenderedPageBreak/>
              <w:t>permitted scheme is subject to subsequent minor amendments</w:t>
            </w:r>
          </w:p>
        </w:tc>
        <w:tc>
          <w:tcPr>
            <w:tcW w:w="2806" w:type="dxa"/>
          </w:tcPr>
          <w:p w:rsidR="007C0C35" w:rsidRPr="00275DC9" w:rsidRDefault="008F61E0" w:rsidP="007C0C35">
            <w:pPr>
              <w:pStyle w:val="Header"/>
            </w:pPr>
            <w:r>
              <w:lastRenderedPageBreak/>
              <w:t xml:space="preserve">London </w:t>
            </w:r>
            <w:r w:rsidR="007C0C35" w:rsidRPr="00275DC9">
              <w:t xml:space="preserve">Boroughs </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MSC.3.21</w:t>
            </w:r>
          </w:p>
        </w:tc>
        <w:tc>
          <w:tcPr>
            <w:tcW w:w="2155" w:type="dxa"/>
          </w:tcPr>
          <w:p w:rsidR="007C0C35" w:rsidRPr="00275DC9" w:rsidRDefault="007C0C35" w:rsidP="007C0C35">
            <w:pPr>
              <w:pStyle w:val="Header"/>
            </w:pPr>
            <w:r w:rsidRPr="00275DC9">
              <w:t>D2 H 4</w:t>
            </w:r>
          </w:p>
        </w:tc>
        <w:tc>
          <w:tcPr>
            <w:tcW w:w="5274" w:type="dxa"/>
          </w:tcPr>
          <w:p w:rsidR="007C0C35" w:rsidRPr="00275DC9" w:rsidRDefault="007C0C35" w:rsidP="007C0C35">
            <w:pPr>
              <w:pStyle w:val="PolicysubnumberedPolciies"/>
              <w:tabs>
                <w:tab w:val="clear" w:pos="369"/>
                <w:tab w:val="left" w:pos="353"/>
              </w:tabs>
              <w:ind w:left="488" w:hanging="425"/>
              <w:rPr>
                <w:rFonts w:ascii="Arial" w:hAnsi="Arial" w:cs="Arial"/>
              </w:rPr>
            </w:pPr>
            <w:r w:rsidRPr="00275DC9">
              <w:rPr>
                <w:rFonts w:ascii="Arial" w:hAnsi="Arial" w:cs="Arial"/>
              </w:rPr>
              <w:t>H  The design quality of development should be retained through to completion by:</w:t>
            </w:r>
          </w:p>
          <w:p w:rsidR="007C0C35" w:rsidRPr="00275DC9" w:rsidRDefault="007C0C35" w:rsidP="007C0C35">
            <w:pPr>
              <w:pStyle w:val="PolicysubnumberedPolciies"/>
              <w:tabs>
                <w:tab w:val="clear" w:pos="369"/>
                <w:tab w:val="left" w:pos="353"/>
              </w:tabs>
              <w:ind w:left="488" w:hanging="425"/>
              <w:rPr>
                <w:rFonts w:ascii="Arial" w:hAnsi="Arial" w:cs="Arial"/>
              </w:rPr>
            </w:pPr>
          </w:p>
          <w:p w:rsidR="007C0C35" w:rsidRPr="00275DC9" w:rsidRDefault="007C0C35" w:rsidP="007C0C35">
            <w:pPr>
              <w:pStyle w:val="PolicysubnumberedPolciies"/>
              <w:tabs>
                <w:tab w:val="clear" w:pos="312"/>
                <w:tab w:val="right" w:pos="637"/>
              </w:tabs>
              <w:ind w:left="488" w:hanging="425"/>
              <w:rPr>
                <w:rFonts w:ascii="Arial" w:hAnsi="Arial" w:cs="Arial"/>
              </w:rPr>
            </w:pPr>
            <w:r w:rsidRPr="00275DC9">
              <w:rPr>
                <w:rStyle w:val="Numbering"/>
                <w:strike/>
                <w:color w:val="auto"/>
                <w:sz w:val="24"/>
                <w:szCs w:val="24"/>
              </w:rPr>
              <w:t>4</w:t>
            </w:r>
            <w:r w:rsidRPr="00275DC9">
              <w:rPr>
                <w:rStyle w:val="Numbering"/>
                <w:color w:val="auto"/>
                <w:sz w:val="24"/>
                <w:szCs w:val="24"/>
              </w:rPr>
              <w:t>)</w:t>
            </w:r>
            <w:r w:rsidRPr="00275DC9">
              <w:rPr>
                <w:rStyle w:val="Numbering"/>
                <w:sz w:val="24"/>
                <w:szCs w:val="24"/>
              </w:rPr>
              <w:tab/>
            </w:r>
            <w:bookmarkStart w:id="14" w:name="_Hlk513624491"/>
            <w:r w:rsidRPr="00275DC9">
              <w:rPr>
                <w:rFonts w:ascii="Arial" w:hAnsi="Arial" w:cs="Arial"/>
              </w:rPr>
              <w:t xml:space="preserve">local planning authorities </w:t>
            </w:r>
            <w:r w:rsidRPr="00275DC9">
              <w:rPr>
                <w:rFonts w:ascii="Arial" w:hAnsi="Arial" w:cs="Arial"/>
                <w:b/>
                <w:color w:val="FF0000"/>
              </w:rPr>
              <w:t>considering conditioning the ongoing involvement of the original design team to monitor design quality of a development through to completion</w:t>
            </w:r>
            <w:bookmarkEnd w:id="14"/>
            <w:r w:rsidRPr="00275DC9">
              <w:rPr>
                <w:rFonts w:ascii="Arial" w:hAnsi="Arial" w:cs="Arial"/>
              </w:rPr>
              <w:t xml:space="preserve"> </w:t>
            </w:r>
            <w:r w:rsidRPr="00275DC9">
              <w:rPr>
                <w:rFonts w:ascii="Arial" w:hAnsi="Arial" w:cs="Arial"/>
                <w:strike/>
                <w:color w:val="FF0000"/>
              </w:rPr>
              <w:t>using architect retention clauses in legal agreements where appropriate</w:t>
            </w:r>
            <w:r w:rsidRPr="00275DC9">
              <w:rPr>
                <w:rFonts w:ascii="Arial" w:hAnsi="Arial" w:cs="Arial"/>
                <w:color w:val="auto"/>
              </w:rPr>
              <w:t>.</w:t>
            </w:r>
          </w:p>
        </w:tc>
        <w:tc>
          <w:tcPr>
            <w:tcW w:w="2806" w:type="dxa"/>
          </w:tcPr>
          <w:p w:rsidR="007C0C35" w:rsidRPr="00275DC9" w:rsidRDefault="007C0C35" w:rsidP="007C0C35">
            <w:pPr>
              <w:pStyle w:val="Header"/>
            </w:pPr>
            <w:r w:rsidRPr="00275DC9">
              <w:t xml:space="preserve">Businesses </w:t>
            </w:r>
          </w:p>
          <w:p w:rsidR="007C0C35" w:rsidRPr="00275DC9" w:rsidRDefault="008F61E0" w:rsidP="007C0C35">
            <w:pPr>
              <w:pStyle w:val="Header"/>
            </w:pPr>
            <w:r>
              <w:t xml:space="preserve">London </w:t>
            </w:r>
            <w:r w:rsidR="007C0C35" w:rsidRPr="00275DC9">
              <w:t>Boroughs</w:t>
            </w:r>
          </w:p>
          <w:p w:rsidR="007C0C35" w:rsidRPr="00275DC9" w:rsidRDefault="007C0C35" w:rsidP="007C0C35">
            <w:pPr>
              <w:pStyle w:val="Header"/>
            </w:pPr>
            <w:r w:rsidRPr="00275DC9">
              <w:t>Agents</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MSC.3.22</w:t>
            </w:r>
          </w:p>
        </w:tc>
        <w:tc>
          <w:tcPr>
            <w:tcW w:w="2155" w:type="dxa"/>
          </w:tcPr>
          <w:p w:rsidR="007C0C35" w:rsidRPr="00275DC9" w:rsidRDefault="007C0C35" w:rsidP="007C0C35">
            <w:pPr>
              <w:pStyle w:val="Header"/>
            </w:pPr>
            <w:r w:rsidRPr="00275DC9">
              <w:t>D2</w:t>
            </w:r>
          </w:p>
          <w:p w:rsidR="007C0C35" w:rsidRPr="00275DC9" w:rsidRDefault="007C0C35" w:rsidP="007C0C35">
            <w:pPr>
              <w:pStyle w:val="Header"/>
            </w:pPr>
            <w:r w:rsidRPr="00275DC9">
              <w:t>Paragraph</w:t>
            </w:r>
          </w:p>
          <w:p w:rsidR="007C0C35" w:rsidRPr="00275DC9" w:rsidRDefault="007C0C35" w:rsidP="007C0C35">
            <w:pPr>
              <w:pStyle w:val="Header"/>
            </w:pPr>
            <w:r w:rsidRPr="00275DC9">
              <w:t>3.2.1</w:t>
            </w:r>
          </w:p>
        </w:tc>
        <w:tc>
          <w:tcPr>
            <w:tcW w:w="5274" w:type="dxa"/>
          </w:tcPr>
          <w:p w:rsidR="007C0C35" w:rsidRPr="00275DC9" w:rsidRDefault="007C0C35" w:rsidP="007C0C35">
            <w:pPr>
              <w:pStyle w:val="NumberedParagraphafterpolicyBODYCOPY"/>
              <w:tabs>
                <w:tab w:val="clear" w:pos="1020"/>
                <w:tab w:val="left" w:pos="353"/>
              </w:tabs>
              <w:ind w:left="488" w:hanging="425"/>
              <w:rPr>
                <w:rFonts w:cs="Arial"/>
              </w:rPr>
            </w:pPr>
            <w:r w:rsidRPr="00275DC9">
              <w:rPr>
                <w:rStyle w:val="Numbering"/>
                <w:color w:val="auto"/>
                <w:sz w:val="24"/>
                <w:szCs w:val="24"/>
              </w:rPr>
              <w:t>3.2.1</w:t>
            </w:r>
            <w:r w:rsidRPr="00275DC9">
              <w:rPr>
                <w:rStyle w:val="Numbering"/>
                <w:b/>
                <w:color w:val="FF0000"/>
                <w:sz w:val="24"/>
                <w:szCs w:val="24"/>
              </w:rPr>
              <w:t xml:space="preserve">  Policy D1 London’s form and characteristics and Policy D2 Delivering good design should be read together. It is intended that</w:t>
            </w:r>
            <w:r w:rsidRPr="00275DC9">
              <w:rPr>
                <w:rStyle w:val="Numbering"/>
                <w:sz w:val="24"/>
                <w:szCs w:val="24"/>
              </w:rPr>
              <w:t xml:space="preserve"> </w:t>
            </w:r>
            <w:r w:rsidRPr="00275DC9">
              <w:rPr>
                <w:rFonts w:ascii="Arial" w:hAnsi="Arial" w:cs="Arial"/>
                <w:b/>
                <w:color w:val="FF0000"/>
              </w:rPr>
              <w:t>t</w:t>
            </w:r>
            <w:r w:rsidRPr="00275DC9">
              <w:rPr>
                <w:rFonts w:ascii="Arial" w:hAnsi="Arial" w:cs="Arial"/>
                <w:strike/>
                <w:color w:val="FF0000"/>
              </w:rPr>
              <w:t>T</w:t>
            </w:r>
            <w:r w:rsidRPr="00275DC9">
              <w:rPr>
                <w:rFonts w:ascii="Arial" w:hAnsi="Arial" w:cs="Arial"/>
              </w:rPr>
              <w:t xml:space="preserve">he processes and actions set out in </w:t>
            </w:r>
            <w:r w:rsidRPr="00275DC9">
              <w:rPr>
                <w:rStyle w:val="PolicyCrossReferences"/>
                <w:rFonts w:ascii="Arial" w:hAnsi="Arial" w:cs="Arial"/>
              </w:rPr>
              <w:t>Policy D2 Delivering good design</w:t>
            </w:r>
            <w:r w:rsidRPr="00275DC9">
              <w:rPr>
                <w:rFonts w:ascii="Arial" w:hAnsi="Arial" w:cs="Arial"/>
              </w:rPr>
              <w:t xml:space="preserve"> will help ensure development delivers good design </w:t>
            </w:r>
            <w:r w:rsidRPr="00275DC9">
              <w:rPr>
                <w:rFonts w:ascii="Arial" w:hAnsi="Arial" w:cs="Arial"/>
                <w:b/>
                <w:color w:val="FF0000"/>
              </w:rPr>
              <w:t xml:space="preserve">as </w:t>
            </w:r>
            <w:r w:rsidRPr="00275DC9">
              <w:rPr>
                <w:rFonts w:ascii="Arial" w:hAnsi="Arial" w:cs="Arial"/>
                <w:b/>
                <w:color w:val="FF0000"/>
              </w:rPr>
              <w:lastRenderedPageBreak/>
              <w:t>demonstrated by the principles and best practice outcomes set out in Policy D1.</w:t>
            </w:r>
            <w:r w:rsidRPr="00275DC9">
              <w:rPr>
                <w:rFonts w:ascii="Arial" w:hAnsi="Arial" w:cs="Arial"/>
                <w:color w:val="FF0000"/>
              </w:rPr>
              <w:t xml:space="preserve"> </w:t>
            </w:r>
          </w:p>
        </w:tc>
        <w:tc>
          <w:tcPr>
            <w:tcW w:w="2806" w:type="dxa"/>
          </w:tcPr>
          <w:p w:rsidR="007C0C35" w:rsidRPr="00275DC9" w:rsidRDefault="008F61E0" w:rsidP="007C0C35">
            <w:pPr>
              <w:pStyle w:val="Header"/>
            </w:pPr>
            <w:r>
              <w:lastRenderedPageBreak/>
              <w:t xml:space="preserve">London </w:t>
            </w:r>
            <w:r w:rsidR="007C0C35" w:rsidRPr="00275DC9">
              <w:t>Boroughs</w:t>
            </w:r>
            <w:r>
              <w:t xml:space="preserve">, Businesses, </w:t>
            </w:r>
            <w:r w:rsidR="007C0C35" w:rsidRPr="00275DC9">
              <w:t xml:space="preserve">Community </w:t>
            </w:r>
            <w:r>
              <w:t>G</w:t>
            </w:r>
            <w:r w:rsidR="007C0C35" w:rsidRPr="00275DC9">
              <w:t>roups</w:t>
            </w:r>
            <w:r>
              <w:t xml:space="preserve">, </w:t>
            </w:r>
            <w:r w:rsidR="007C0C35" w:rsidRPr="00275DC9">
              <w:t>Agents</w:t>
            </w:r>
          </w:p>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MSC.3.23</w:t>
            </w:r>
          </w:p>
        </w:tc>
        <w:tc>
          <w:tcPr>
            <w:tcW w:w="2155" w:type="dxa"/>
          </w:tcPr>
          <w:p w:rsidR="007C0C35" w:rsidRPr="00275DC9" w:rsidRDefault="007C0C35" w:rsidP="007C0C35">
            <w:pPr>
              <w:pStyle w:val="Header"/>
            </w:pPr>
            <w:r w:rsidRPr="00275DC9">
              <w:t>D2</w:t>
            </w:r>
          </w:p>
          <w:p w:rsidR="007C0C35" w:rsidRPr="00275DC9" w:rsidRDefault="007C0C35" w:rsidP="007C0C35">
            <w:pPr>
              <w:pStyle w:val="Header"/>
            </w:pPr>
            <w:r w:rsidRPr="00275DC9">
              <w:t>Paragraph 3.2.2</w:t>
            </w:r>
          </w:p>
        </w:tc>
        <w:tc>
          <w:tcPr>
            <w:tcW w:w="5274" w:type="dxa"/>
          </w:tcPr>
          <w:p w:rsidR="007C0C35" w:rsidRPr="00275DC9" w:rsidRDefault="007C0C35" w:rsidP="007C0C35">
            <w:pPr>
              <w:pStyle w:val="Supportingtextstyle"/>
              <w:tabs>
                <w:tab w:val="clear" w:pos="1020"/>
                <w:tab w:val="left" w:pos="353"/>
              </w:tabs>
              <w:ind w:left="488" w:hanging="425"/>
              <w:rPr>
                <w:rStyle w:val="Numbering"/>
                <w:b/>
                <w:color w:val="FF0000"/>
                <w:sz w:val="24"/>
                <w:szCs w:val="24"/>
              </w:rPr>
            </w:pPr>
            <w:r w:rsidRPr="00275DC9">
              <w:t>3.2.2 …</w:t>
            </w:r>
            <w:r w:rsidRPr="00275DC9">
              <w:rPr>
                <w:color w:val="353D42"/>
              </w:rPr>
              <w:t xml:space="preserve">help inform an understanding of an area’s capacity for growth. </w:t>
            </w:r>
            <w:bookmarkStart w:id="15" w:name="_Hlk513629073"/>
            <w:r w:rsidRPr="00275DC9">
              <w:rPr>
                <w:b/>
                <w:color w:val="FF0000"/>
              </w:rPr>
              <w:t xml:space="preserve">Figure 3.2 illustrates the broad characteristics of London as derived from its historical development, which can be used to inform evidence bases for area-based strategies.  </w:t>
            </w:r>
            <w:bookmarkEnd w:id="15"/>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MSC.3.24</w:t>
            </w:r>
          </w:p>
        </w:tc>
        <w:tc>
          <w:tcPr>
            <w:tcW w:w="2155" w:type="dxa"/>
          </w:tcPr>
          <w:p w:rsidR="007C0C35" w:rsidRPr="00275DC9" w:rsidRDefault="007C0C35" w:rsidP="007C0C35">
            <w:pPr>
              <w:pStyle w:val="Header"/>
            </w:pPr>
            <w:r w:rsidRPr="00275DC9">
              <w:t>D2</w:t>
            </w:r>
          </w:p>
          <w:p w:rsidR="007C0C35" w:rsidRPr="00275DC9" w:rsidRDefault="007C0C35" w:rsidP="007C0C35">
            <w:pPr>
              <w:pStyle w:val="Header"/>
            </w:pPr>
            <w:r w:rsidRPr="00275DC9">
              <w:t>Paragraph</w:t>
            </w:r>
          </w:p>
          <w:p w:rsidR="007C0C35" w:rsidRPr="00275DC9" w:rsidRDefault="007C0C35" w:rsidP="007C0C35">
            <w:pPr>
              <w:pStyle w:val="Header"/>
            </w:pPr>
            <w:r w:rsidRPr="00275DC9">
              <w:t>3.2.6</w:t>
            </w:r>
          </w:p>
        </w:tc>
        <w:tc>
          <w:tcPr>
            <w:tcW w:w="5274" w:type="dxa"/>
          </w:tcPr>
          <w:p w:rsidR="007C0C35" w:rsidRPr="00275DC9" w:rsidRDefault="007C0C35" w:rsidP="007C0C35">
            <w:pPr>
              <w:tabs>
                <w:tab w:val="left" w:pos="353"/>
              </w:tabs>
              <w:ind w:left="488" w:hanging="425"/>
              <w:rPr>
                <w:rStyle w:val="Numbering"/>
                <w:sz w:val="24"/>
                <w:szCs w:val="24"/>
              </w:rPr>
            </w:pPr>
            <w:r w:rsidRPr="00275DC9">
              <w:rPr>
                <w:rStyle w:val="Numbering"/>
                <w:sz w:val="24"/>
                <w:szCs w:val="24"/>
              </w:rPr>
              <w:t xml:space="preserve">3.2.6 </w:t>
            </w:r>
            <w:r w:rsidRPr="00275DC9">
              <w:rPr>
                <w:rFonts w:cs="Arial"/>
                <w:color w:val="353D42"/>
                <w:spacing w:val="8"/>
                <w:lang w:eastAsia="en-GB"/>
              </w:rPr>
              <w:t xml:space="preserve">The Mayor’s Design Advocates </w:t>
            </w:r>
            <w:r w:rsidRPr="00275DC9">
              <w:rPr>
                <w:rFonts w:cs="Arial"/>
                <w:b/>
                <w:color w:val="FF0000"/>
                <w:spacing w:val="8"/>
                <w:lang w:eastAsia="en-GB"/>
              </w:rPr>
              <w:t>(MDAs)</w:t>
            </w:r>
            <w:r w:rsidRPr="00275DC9">
              <w:rPr>
                <w:rFonts w:cs="Arial"/>
                <w:color w:val="FF0000"/>
                <w:spacing w:val="8"/>
                <w:lang w:eastAsia="en-GB"/>
              </w:rPr>
              <w:t xml:space="preserve"> </w:t>
            </w:r>
            <w:r w:rsidRPr="00275DC9">
              <w:rPr>
                <w:rFonts w:cs="Arial"/>
                <w:color w:val="353D42"/>
                <w:spacing w:val="8"/>
                <w:lang w:eastAsia="en-GB"/>
              </w:rPr>
              <w:t xml:space="preserve">will play a key role in helping to deliver good design. They will help champion design across the GLA Group and beyond, through research, design review, capacity building, commissioning and advocacy. </w:t>
            </w:r>
            <w:r w:rsidRPr="00275DC9">
              <w:rPr>
                <w:rFonts w:cs="Arial"/>
                <w:b/>
                <w:color w:val="FF0000"/>
                <w:spacing w:val="8"/>
                <w:lang w:eastAsia="en-GB"/>
              </w:rPr>
              <w:t xml:space="preserve">MDAs are also panel members of the London Review Panel, which the Mayor has set up to provide design scrutiny. This review panel is </w:t>
            </w:r>
            <w:r w:rsidRPr="00275DC9">
              <w:rPr>
                <w:rFonts w:cs="Arial"/>
                <w:b/>
                <w:color w:val="FF0000"/>
                <w:spacing w:val="8"/>
                <w:lang w:eastAsia="en-GB"/>
              </w:rPr>
              <w:lastRenderedPageBreak/>
              <w:t xml:space="preserve">primarily focused on the review of Mayoral investments, but can provide design review sessions for development proposals referred to the Mayor, where they have not previously been subject to review, or for schemes of particular significance. </w:t>
            </w:r>
          </w:p>
        </w:tc>
        <w:tc>
          <w:tcPr>
            <w:tcW w:w="2806" w:type="dxa"/>
          </w:tcPr>
          <w:p w:rsidR="007C0C35" w:rsidRPr="00275DC9" w:rsidRDefault="008F61E0" w:rsidP="008F61E0">
            <w:pPr>
              <w:pStyle w:val="Header"/>
            </w:pPr>
            <w:r>
              <w:lastRenderedPageBreak/>
              <w:t xml:space="preserve">London </w:t>
            </w:r>
            <w:r w:rsidR="007C0C35" w:rsidRPr="00275DC9">
              <w:t>Boroughs</w:t>
            </w:r>
            <w:r>
              <w:t xml:space="preserve">, </w:t>
            </w:r>
            <w:r w:rsidR="007C0C35" w:rsidRPr="00275DC9">
              <w:t>Businesses</w:t>
            </w:r>
            <w:r>
              <w:t xml:space="preserve">, </w:t>
            </w:r>
            <w:r w:rsidR="007C0C35" w:rsidRPr="00275DC9">
              <w:t>Agents</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MSC.3.25</w:t>
            </w:r>
          </w:p>
        </w:tc>
        <w:tc>
          <w:tcPr>
            <w:tcW w:w="2155" w:type="dxa"/>
          </w:tcPr>
          <w:p w:rsidR="007C0C35" w:rsidRPr="00275DC9" w:rsidRDefault="007C0C35" w:rsidP="007C0C35">
            <w:pPr>
              <w:pStyle w:val="Header"/>
            </w:pPr>
            <w:r w:rsidRPr="00275DC9">
              <w:t>D2</w:t>
            </w:r>
          </w:p>
          <w:p w:rsidR="007C0C35" w:rsidRPr="00275DC9" w:rsidRDefault="007C0C35" w:rsidP="007C0C35">
            <w:pPr>
              <w:pStyle w:val="Header"/>
            </w:pPr>
            <w:r w:rsidRPr="00275DC9">
              <w:t>Paragraph 3.2.7</w:t>
            </w: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rPr>
            </w:pPr>
            <w:r w:rsidRPr="00275DC9">
              <w:rPr>
                <w:rStyle w:val="Numbering"/>
                <w:sz w:val="24"/>
                <w:szCs w:val="24"/>
              </w:rPr>
              <w:t xml:space="preserve">3.2.7 </w:t>
            </w:r>
            <w:r w:rsidRPr="00275DC9">
              <w:rPr>
                <w:rFonts w:ascii="Arial" w:hAnsi="Arial" w:cs="Arial"/>
              </w:rPr>
              <w:t>All development proposals should</w:t>
            </w:r>
            <w:r w:rsidRPr="00275DC9">
              <w:rPr>
                <w:rFonts w:ascii="Arial" w:hAnsi="Arial" w:cs="Arial"/>
                <w:strike/>
                <w:color w:val="FF0000"/>
              </w:rPr>
              <w:t xml:space="preserve"> follow this guidance, and</w:t>
            </w:r>
            <w:r w:rsidRPr="00275DC9">
              <w:rPr>
                <w:rFonts w:ascii="Arial" w:hAnsi="Arial" w:cs="Arial"/>
              </w:rPr>
              <w:t xml:space="preserve"> be subject to a level of scrutiny appropriate to the scale </w:t>
            </w:r>
            <w:r w:rsidRPr="00275DC9">
              <w:rPr>
                <w:rFonts w:ascii="Arial" w:hAnsi="Arial" w:cs="Arial"/>
                <w:b/>
                <w:color w:val="FF0000"/>
              </w:rPr>
              <w:t>and/or impact</w:t>
            </w:r>
            <w:r w:rsidRPr="00275DC9">
              <w:rPr>
                <w:rFonts w:ascii="Arial" w:hAnsi="Arial" w:cs="Arial"/>
              </w:rPr>
              <w:t xml:space="preserve"> of the </w:t>
            </w:r>
            <w:r w:rsidRPr="00275DC9">
              <w:rPr>
                <w:rFonts w:ascii="Arial" w:hAnsi="Arial" w:cs="Arial"/>
                <w:b/>
                <w:color w:val="FF0000"/>
              </w:rPr>
              <w:t xml:space="preserve">project </w:t>
            </w:r>
            <w:r w:rsidRPr="00275DC9">
              <w:rPr>
                <w:rFonts w:ascii="Arial" w:hAnsi="Arial" w:cs="Arial"/>
                <w:strike/>
                <w:color w:val="FF0000"/>
              </w:rPr>
              <w:t>site</w:t>
            </w:r>
            <w:r w:rsidRPr="00275DC9">
              <w:rPr>
                <w:rFonts w:ascii="Arial" w:hAnsi="Arial" w:cs="Arial"/>
              </w:rPr>
              <w:t xml:space="preserve">. This design scrutiny should include work by planning case officers and ongoing and informal review by qualified urban design </w:t>
            </w:r>
            <w:r w:rsidRPr="00275DC9">
              <w:rPr>
                <w:rFonts w:ascii="Arial" w:hAnsi="Arial" w:cs="Arial"/>
                <w:b/>
                <w:color w:val="FF0000"/>
              </w:rPr>
              <w:t>officers</w:t>
            </w:r>
            <w:r w:rsidRPr="00275DC9">
              <w:rPr>
                <w:rFonts w:ascii="Arial" w:hAnsi="Arial" w:cs="Arial"/>
              </w:rPr>
              <w:t xml:space="preserve"> </w:t>
            </w:r>
            <w:r w:rsidRPr="00275DC9">
              <w:rPr>
                <w:rFonts w:ascii="Arial" w:hAnsi="Arial" w:cs="Arial"/>
                <w:b/>
                <w:color w:val="FF0000"/>
              </w:rPr>
              <w:t>and conservation</w:t>
            </w:r>
            <w:r w:rsidRPr="00275DC9">
              <w:rPr>
                <w:rFonts w:ascii="Arial" w:hAnsi="Arial" w:cs="Arial"/>
              </w:rPr>
              <w:t xml:space="preserve"> officers.</w:t>
            </w:r>
            <w:r w:rsidRPr="00275DC9">
              <w:rPr>
                <w:rFonts w:ascii="Arial" w:hAnsi="Arial" w:cs="Arial"/>
                <w:strike/>
                <w:color w:val="FF0000"/>
              </w:rPr>
              <w:t>as well as formal design review</w:t>
            </w:r>
            <w:r w:rsidRPr="00275DC9">
              <w:rPr>
                <w:rFonts w:ascii="Arial" w:hAnsi="Arial" w:cs="Arial"/>
              </w:rPr>
              <w:t xml:space="preserve"> </w:t>
            </w:r>
            <w:r w:rsidRPr="00275DC9">
              <w:rPr>
                <w:rStyle w:val="Numbering"/>
                <w:b/>
                <w:color w:val="FF0000"/>
                <w:sz w:val="24"/>
                <w:szCs w:val="24"/>
              </w:rPr>
              <w:t xml:space="preserve">Development proposals required to undergo design review as set out under Part F will form a small portion of overall planning applications </w:t>
            </w:r>
            <w:r w:rsidRPr="00275DC9">
              <w:rPr>
                <w:rStyle w:val="Numbering"/>
                <w:b/>
                <w:color w:val="FF0000"/>
                <w:sz w:val="24"/>
                <w:szCs w:val="24"/>
              </w:rPr>
              <w:lastRenderedPageBreak/>
              <w:t xml:space="preserve">in London. </w:t>
            </w:r>
            <w:r w:rsidRPr="00275DC9">
              <w:rPr>
                <w:rFonts w:ascii="Arial" w:hAnsi="Arial" w:cs="Arial"/>
                <w:b/>
                <w:color w:val="FF0000"/>
              </w:rPr>
              <w:t>The Mayor may require that other referable developments undergo design review. Boroughs are encouraged to use design review to support their scrutiny of development proposals.</w:t>
            </w:r>
          </w:p>
        </w:tc>
        <w:tc>
          <w:tcPr>
            <w:tcW w:w="2806" w:type="dxa"/>
          </w:tcPr>
          <w:p w:rsidR="007C0C35" w:rsidRPr="00275DC9" w:rsidRDefault="007C0C35" w:rsidP="007C0C35">
            <w:pPr>
              <w:pStyle w:val="Header"/>
            </w:pPr>
            <w:r w:rsidRPr="00275DC9">
              <w:lastRenderedPageBreak/>
              <w:t>Businesses</w:t>
            </w:r>
            <w:r w:rsidR="008F61E0">
              <w:t xml:space="preserve">, </w:t>
            </w:r>
          </w:p>
          <w:p w:rsidR="007C0C35" w:rsidRPr="00275DC9" w:rsidRDefault="008F61E0" w:rsidP="007C0C35">
            <w:pPr>
              <w:pStyle w:val="Header"/>
            </w:pPr>
            <w:r>
              <w:t xml:space="preserve">London </w:t>
            </w:r>
            <w:r w:rsidR="007C0C35" w:rsidRPr="00275DC9">
              <w:t>Boroughs</w:t>
            </w:r>
            <w:r>
              <w:t xml:space="preserve">, </w:t>
            </w:r>
            <w:r w:rsidR="007C0C35" w:rsidRPr="00275DC9">
              <w:t>Agents</w:t>
            </w:r>
            <w:r>
              <w:t xml:space="preserve">, </w:t>
            </w:r>
            <w:r w:rsidR="007C0C35" w:rsidRPr="00275DC9">
              <w:t>Historic England</w:t>
            </w:r>
          </w:p>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MSC.3.26</w:t>
            </w:r>
          </w:p>
        </w:tc>
        <w:tc>
          <w:tcPr>
            <w:tcW w:w="2155" w:type="dxa"/>
          </w:tcPr>
          <w:p w:rsidR="007C0C35" w:rsidRPr="00275DC9" w:rsidRDefault="007C0C35" w:rsidP="007C0C35">
            <w:pPr>
              <w:pStyle w:val="Header"/>
            </w:pPr>
            <w:r w:rsidRPr="00275DC9">
              <w:t>D2</w:t>
            </w:r>
          </w:p>
          <w:p w:rsidR="007C0C35" w:rsidRPr="00275DC9" w:rsidRDefault="007C0C35" w:rsidP="007C0C35">
            <w:pPr>
              <w:pStyle w:val="Header"/>
            </w:pPr>
            <w:r w:rsidRPr="00275DC9">
              <w:t xml:space="preserve">Paragraph 3.2.7 A </w:t>
            </w:r>
          </w:p>
        </w:tc>
        <w:tc>
          <w:tcPr>
            <w:tcW w:w="5274" w:type="dxa"/>
          </w:tcPr>
          <w:p w:rsidR="007C0C35" w:rsidRPr="00275DC9" w:rsidRDefault="007C0C35" w:rsidP="007C0C35">
            <w:pPr>
              <w:pStyle w:val="NumberedParagraphBODYCOPY"/>
              <w:tabs>
                <w:tab w:val="clear" w:pos="1020"/>
                <w:tab w:val="left" w:pos="353"/>
              </w:tabs>
              <w:ind w:left="488" w:hanging="425"/>
              <w:rPr>
                <w:rStyle w:val="Numbering"/>
                <w:b/>
                <w:sz w:val="24"/>
                <w:szCs w:val="24"/>
              </w:rPr>
            </w:pPr>
            <w:r w:rsidRPr="00275DC9">
              <w:rPr>
                <w:rFonts w:ascii="Arial" w:hAnsi="Arial" w:cs="Arial"/>
                <w:b/>
                <w:color w:val="FF0000"/>
              </w:rPr>
              <w:t xml:space="preserve">3.2.7A   The Mayor has published a London Quality Review Charter, with accompanying guidance. The Charter promotes a consistent approach across London’s design review sector, and promotes transparency of process. The Charter builds on the established guidance (from the Design Council Commission for Architecture and the Built Environment (CABE), Landscape Institute (LI), Royal Town Planning Institute (RTPI) and the Royal Institute of British Architects (RIBA)), which calls for reviews to be </w:t>
            </w:r>
            <w:r w:rsidRPr="00275DC9">
              <w:rPr>
                <w:rFonts w:ascii="Arial" w:hAnsi="Arial" w:cs="Arial"/>
                <w:b/>
                <w:color w:val="FF0000"/>
              </w:rPr>
              <w:lastRenderedPageBreak/>
              <w:t xml:space="preserve">independent, expert, multidisciplinary, accountable, transparent, proportionate, timely, advisory, objective and available. The Charter </w:t>
            </w:r>
            <w:r w:rsidRPr="00275DC9">
              <w:rPr>
                <w:rFonts w:ascii="Arial" w:hAnsi="Arial" w:cs="Arial"/>
                <w:strike/>
                <w:color w:val="FF0000"/>
              </w:rPr>
              <w:t>Mayor has produced guidance on design reviews</w:t>
            </w:r>
            <w:r w:rsidRPr="00275DC9">
              <w:rPr>
                <w:rFonts w:ascii="Arial" w:hAnsi="Arial" w:cs="Arial"/>
                <w:b/>
                <w:strike/>
                <w:color w:val="FF0000"/>
              </w:rPr>
              <w:t>,</w:t>
            </w:r>
            <w:r w:rsidRPr="00275DC9">
              <w:rPr>
                <w:rFonts w:ascii="Arial" w:hAnsi="Arial" w:cs="Arial"/>
                <w:b/>
                <w:color w:val="FF0000"/>
              </w:rPr>
              <w:t xml:space="preserve"> includes</w:t>
            </w:r>
            <w:r w:rsidRPr="00275DC9">
              <w:rPr>
                <w:rFonts w:ascii="Arial" w:hAnsi="Arial" w:cs="Arial"/>
                <w:strike/>
                <w:color w:val="FF0000"/>
              </w:rPr>
              <w:t xml:space="preserve">ing </w:t>
            </w:r>
            <w:r w:rsidRPr="00275DC9">
              <w:rPr>
                <w:rFonts w:ascii="Arial" w:hAnsi="Arial" w:cs="Arial"/>
                <w:b/>
                <w:color w:val="FF0000"/>
              </w:rPr>
              <w:t>guidance on how panels and processes should be managed and records kept. It also clarifies that the purpose of the design review process is not to dictate the design of a scheme or contradict planning policy, but to guide better design outcomes. More widely, the Mayor’s Good Growth by Design Programme, is developing a support offer to London’s boroughs and London’s review sector, for example, offering advice to boroughs wishing to put in place a design review function.</w:t>
            </w:r>
          </w:p>
        </w:tc>
        <w:tc>
          <w:tcPr>
            <w:tcW w:w="2806" w:type="dxa"/>
          </w:tcPr>
          <w:p w:rsidR="007C0C35" w:rsidRPr="00275DC9" w:rsidRDefault="007C0C35" w:rsidP="007C0C35">
            <w:pPr>
              <w:pStyle w:val="Header"/>
            </w:pPr>
            <w:r w:rsidRPr="00275DC9">
              <w:lastRenderedPageBreak/>
              <w:t>Businesses</w:t>
            </w:r>
            <w:r w:rsidR="008F61E0">
              <w:t>, London</w:t>
            </w:r>
          </w:p>
          <w:p w:rsidR="007C0C35" w:rsidRPr="00275DC9" w:rsidRDefault="007C0C35" w:rsidP="007C0C35">
            <w:pPr>
              <w:pStyle w:val="Header"/>
            </w:pPr>
            <w:r w:rsidRPr="00275DC9">
              <w:t>Boroughs</w:t>
            </w:r>
            <w:r w:rsidR="008F61E0">
              <w:t xml:space="preserve">, </w:t>
            </w:r>
            <w:r w:rsidRPr="00275DC9">
              <w:t>Agents</w:t>
            </w:r>
            <w:r w:rsidR="008F61E0">
              <w:t>,</w:t>
            </w:r>
          </w:p>
          <w:p w:rsidR="007C0C35" w:rsidRPr="00275DC9" w:rsidRDefault="007C0C35" w:rsidP="007C0C35">
            <w:pPr>
              <w:pStyle w:val="Header"/>
            </w:pPr>
            <w:r w:rsidRPr="00275DC9">
              <w:t>Historic England</w:t>
            </w:r>
          </w:p>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w:t>
            </w:r>
          </w:p>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lastRenderedPageBreak/>
              <w:t>MSC.3.27</w:t>
            </w:r>
          </w:p>
        </w:tc>
        <w:tc>
          <w:tcPr>
            <w:tcW w:w="2155" w:type="dxa"/>
          </w:tcPr>
          <w:p w:rsidR="007C0C35" w:rsidRPr="00275DC9" w:rsidRDefault="007C0C35" w:rsidP="007C0C35">
            <w:pPr>
              <w:pStyle w:val="Header"/>
            </w:pPr>
            <w:r w:rsidRPr="00275DC9">
              <w:t>D2</w:t>
            </w:r>
          </w:p>
          <w:p w:rsidR="007C0C35" w:rsidRPr="00275DC9" w:rsidRDefault="007C0C35" w:rsidP="007C0C35">
            <w:pPr>
              <w:pStyle w:val="Header"/>
            </w:pPr>
            <w:r w:rsidRPr="00275DC9">
              <w:t>Paragraph 3.2.10</w:t>
            </w:r>
          </w:p>
          <w:p w:rsidR="007C0C35" w:rsidRPr="00275DC9" w:rsidRDefault="007C0C35" w:rsidP="007C0C35">
            <w:pPr>
              <w:pStyle w:val="Header"/>
            </w:pP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rPr>
            </w:pPr>
            <w:r w:rsidRPr="00275DC9">
              <w:rPr>
                <w:rStyle w:val="Numbering"/>
                <w:color w:val="auto"/>
                <w:sz w:val="24"/>
                <w:szCs w:val="24"/>
              </w:rPr>
              <w:t xml:space="preserve">3.2.10  </w:t>
            </w:r>
            <w:r w:rsidRPr="00275DC9">
              <w:rPr>
                <w:rFonts w:ascii="Arial" w:hAnsi="Arial" w:cs="Arial"/>
                <w:color w:val="auto"/>
              </w:rPr>
              <w:t>It is generally beneficial to the design quality of a completed development if the architectural design team is involved in the development from start to finish</w:t>
            </w:r>
            <w:r w:rsidRPr="00275DC9">
              <w:rPr>
                <w:rFonts w:ascii="Arial" w:hAnsi="Arial" w:cs="Arial"/>
                <w:color w:val="auto"/>
                <w:vertAlign w:val="superscript"/>
              </w:rPr>
              <w:t>24</w:t>
            </w:r>
            <w:r w:rsidRPr="00275DC9">
              <w:rPr>
                <w:rFonts w:ascii="Arial" w:hAnsi="Arial" w:cs="Arial"/>
                <w:color w:val="auto"/>
              </w:rPr>
              <w:t xml:space="preserve">. Consideration should be given to </w:t>
            </w:r>
            <w:r w:rsidRPr="00275DC9">
              <w:rPr>
                <w:rStyle w:val="Boldtextblack"/>
                <w:rFonts w:ascii="Arial" w:hAnsi="Arial" w:cs="Arial"/>
                <w:color w:val="auto"/>
              </w:rPr>
              <w:t>securing the design team’s ongoing involvement</w:t>
            </w:r>
            <w:r w:rsidRPr="00275DC9">
              <w:rPr>
                <w:rFonts w:ascii="Arial" w:hAnsi="Arial" w:cs="Arial"/>
                <w:color w:val="auto"/>
              </w:rPr>
              <w:t xml:space="preserve"> as a condition of planning permission, </w:t>
            </w:r>
            <w:r w:rsidRPr="00275DC9">
              <w:rPr>
                <w:rFonts w:ascii="Arial" w:hAnsi="Arial" w:cs="Arial"/>
                <w:strike/>
                <w:color w:val="auto"/>
              </w:rPr>
              <w:t>or</w:t>
            </w:r>
            <w:r w:rsidRPr="00275DC9">
              <w:rPr>
                <w:rFonts w:ascii="Arial" w:hAnsi="Arial" w:cs="Arial"/>
                <w:color w:val="auto"/>
              </w:rPr>
              <w:t xml:space="preserve"> as a design reviewer</w:t>
            </w:r>
            <w:r w:rsidRPr="00275DC9">
              <w:rPr>
                <w:rFonts w:ascii="Arial" w:hAnsi="Arial" w:cs="Arial"/>
                <w:b/>
                <w:color w:val="FF0000"/>
              </w:rPr>
              <w:t>, or through an architect retention clause in a legal agreement.</w:t>
            </w:r>
            <w:r w:rsidRPr="00275DC9">
              <w:rPr>
                <w:rFonts w:ascii="Arial" w:hAnsi="Arial" w:cs="Arial"/>
              </w:rPr>
              <w:t xml:space="preserve"> </w:t>
            </w:r>
            <w:r w:rsidRPr="00275DC9">
              <w:rPr>
                <w:rFonts w:ascii="Arial" w:hAnsi="Arial" w:cs="Arial"/>
                <w:strike/>
                <w:color w:val="FF0000"/>
              </w:rPr>
              <w:t xml:space="preserve">where this is not possible. </w:t>
            </w:r>
          </w:p>
        </w:tc>
        <w:tc>
          <w:tcPr>
            <w:tcW w:w="2806" w:type="dxa"/>
          </w:tcPr>
          <w:p w:rsidR="007C0C35" w:rsidRPr="00275DC9" w:rsidRDefault="007C0C35" w:rsidP="007C0C35">
            <w:pPr>
              <w:pStyle w:val="Header"/>
            </w:pPr>
            <w:r w:rsidRPr="00275DC9">
              <w:t xml:space="preserve">Businesses, </w:t>
            </w:r>
            <w:r w:rsidR="008F61E0">
              <w:t xml:space="preserve">London </w:t>
            </w:r>
            <w:r w:rsidRPr="00275DC9">
              <w:t>Boroughs, Agents</w:t>
            </w:r>
          </w:p>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MSC.3.28</w:t>
            </w:r>
          </w:p>
        </w:tc>
        <w:tc>
          <w:tcPr>
            <w:tcW w:w="2155" w:type="dxa"/>
          </w:tcPr>
          <w:p w:rsidR="007C0C35" w:rsidRPr="00275DC9" w:rsidRDefault="007C0C35" w:rsidP="007C0C35">
            <w:pPr>
              <w:pStyle w:val="Header"/>
            </w:pPr>
            <w:r w:rsidRPr="00275DC9">
              <w:t>Figure 3.2</w:t>
            </w:r>
          </w:p>
        </w:tc>
        <w:tc>
          <w:tcPr>
            <w:tcW w:w="5274" w:type="dxa"/>
          </w:tcPr>
          <w:p w:rsidR="007C0C35" w:rsidRPr="00275DC9" w:rsidRDefault="007C0C35" w:rsidP="007C0C35">
            <w:pPr>
              <w:pStyle w:val="Header"/>
              <w:tabs>
                <w:tab w:val="left" w:pos="353"/>
              </w:tabs>
              <w:ind w:left="488" w:hanging="425"/>
              <w:rPr>
                <w:rFonts w:cs="Arial"/>
                <w:b/>
                <w:i/>
                <w:color w:val="FF0000"/>
              </w:rPr>
            </w:pPr>
            <w:r w:rsidRPr="00275DC9">
              <w:rPr>
                <w:rFonts w:cs="Arial"/>
                <w:i/>
              </w:rPr>
              <w:t>Previously Figure 7.4 inserted after paragraph 3.2.10</w:t>
            </w:r>
          </w:p>
          <w:p w:rsidR="007C0C35" w:rsidRPr="00275DC9" w:rsidRDefault="007C0C35" w:rsidP="007C0C35">
            <w:pPr>
              <w:pStyle w:val="Header"/>
              <w:tabs>
                <w:tab w:val="left" w:pos="353"/>
              </w:tabs>
              <w:ind w:left="488" w:hanging="425"/>
              <w:rPr>
                <w:rFonts w:cs="Arial"/>
              </w:rPr>
            </w:pPr>
          </w:p>
          <w:p w:rsidR="007C0C35" w:rsidRPr="00275DC9" w:rsidRDefault="007C0C35" w:rsidP="007C0C35">
            <w:pPr>
              <w:pStyle w:val="Header"/>
              <w:tabs>
                <w:tab w:val="left" w:pos="353"/>
              </w:tabs>
              <w:ind w:left="488" w:hanging="425"/>
              <w:rPr>
                <w:rFonts w:cs="Arial"/>
              </w:rPr>
            </w:pPr>
            <w:r w:rsidRPr="00275DC9">
              <w:rPr>
                <w:rFonts w:cs="Arial"/>
              </w:rPr>
              <w:t xml:space="preserve">Figure 3.2 Outline Character Map of London </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MSC.3.29</w:t>
            </w:r>
          </w:p>
        </w:tc>
        <w:tc>
          <w:tcPr>
            <w:tcW w:w="2155" w:type="dxa"/>
          </w:tcPr>
          <w:p w:rsidR="007C0C35" w:rsidRPr="00275DC9" w:rsidRDefault="007C0C35" w:rsidP="007C0C35">
            <w:pPr>
              <w:pStyle w:val="Header"/>
            </w:pPr>
            <w:r w:rsidRPr="00275DC9">
              <w:t>D3 A 1</w:t>
            </w:r>
          </w:p>
        </w:tc>
        <w:tc>
          <w:tcPr>
            <w:tcW w:w="5274" w:type="dxa"/>
          </w:tcPr>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A</w:t>
            </w:r>
            <w:r w:rsidRPr="00275DC9">
              <w:rPr>
                <w:rStyle w:val="Numbering"/>
                <w:sz w:val="24"/>
                <w:szCs w:val="24"/>
              </w:rPr>
              <w:tab/>
            </w:r>
            <w:r w:rsidRPr="00275DC9">
              <w:rPr>
                <w:rFonts w:ascii="Arial" w:hAnsi="Arial" w:cs="Arial"/>
              </w:rPr>
              <w:t xml:space="preserve">To deliver an inclusive environment and meet the needs of all Londoners, development proposals are required to achieve the highest standards of </w:t>
            </w:r>
            <w:r w:rsidRPr="00275DC9">
              <w:rPr>
                <w:rFonts w:ascii="Arial" w:hAnsi="Arial" w:cs="Arial"/>
              </w:rPr>
              <w:lastRenderedPageBreak/>
              <w:t>accessible and inclusive design, ensuring they:</w:t>
            </w:r>
          </w:p>
          <w:p w:rsidR="007C0C35" w:rsidRPr="00275DC9" w:rsidRDefault="007C0C35" w:rsidP="007C0C35">
            <w:pPr>
              <w:pStyle w:val="PolicyLargeletteredPolciies"/>
              <w:tabs>
                <w:tab w:val="left" w:pos="353"/>
              </w:tabs>
              <w:ind w:left="488" w:hanging="425"/>
              <w:rPr>
                <w:rFonts w:ascii="Arial" w:hAnsi="Arial" w:cs="Arial"/>
              </w:rPr>
            </w:pPr>
          </w:p>
          <w:p w:rsidR="007C0C35" w:rsidRPr="00275DC9" w:rsidRDefault="007C0C35" w:rsidP="007C0C35">
            <w:pPr>
              <w:pStyle w:val="PolicysubnumberedPolciies"/>
              <w:numPr>
                <w:ilvl w:val="0"/>
                <w:numId w:val="15"/>
              </w:numPr>
              <w:ind w:left="488" w:hanging="425"/>
              <w:rPr>
                <w:rFonts w:ascii="Arial" w:hAnsi="Arial" w:cs="Arial"/>
              </w:rPr>
            </w:pPr>
            <w:r w:rsidRPr="00275DC9">
              <w:rPr>
                <w:rFonts w:ascii="Arial" w:hAnsi="Arial" w:cs="Arial"/>
              </w:rPr>
              <w:t>can be entered</w:t>
            </w:r>
            <w:r w:rsidRPr="00275DC9">
              <w:rPr>
                <w:rFonts w:ascii="Arial" w:hAnsi="Arial" w:cs="Arial"/>
                <w:color w:val="FF0000"/>
              </w:rPr>
              <w:t xml:space="preserve">, </w:t>
            </w:r>
            <w:r w:rsidRPr="00275DC9">
              <w:rPr>
                <w:rFonts w:ascii="Arial" w:hAnsi="Arial" w:cs="Arial"/>
                <w:strike/>
                <w:color w:val="FF0000"/>
              </w:rPr>
              <w:t>and</w:t>
            </w:r>
            <w:r w:rsidRPr="00275DC9">
              <w:rPr>
                <w:rFonts w:ascii="Arial" w:hAnsi="Arial" w:cs="Arial"/>
                <w:color w:val="FF0000"/>
              </w:rPr>
              <w:t xml:space="preserve"> </w:t>
            </w:r>
            <w:r w:rsidRPr="00275DC9">
              <w:rPr>
                <w:rFonts w:ascii="Arial" w:hAnsi="Arial" w:cs="Arial"/>
                <w:color w:val="auto"/>
              </w:rPr>
              <w:t>used</w:t>
            </w:r>
            <w:r w:rsidRPr="00275DC9">
              <w:rPr>
                <w:rFonts w:ascii="Arial" w:hAnsi="Arial" w:cs="Arial"/>
                <w:color w:val="FF0000"/>
              </w:rPr>
              <w:t xml:space="preserve"> </w:t>
            </w:r>
            <w:r w:rsidRPr="00275DC9">
              <w:rPr>
                <w:rFonts w:ascii="Arial" w:hAnsi="Arial" w:cs="Arial"/>
                <w:b/>
                <w:color w:val="FF0000"/>
              </w:rPr>
              <w:t>and exited</w:t>
            </w:r>
            <w:r w:rsidRPr="00275DC9">
              <w:rPr>
                <w:rFonts w:ascii="Arial" w:hAnsi="Arial" w:cs="Arial"/>
                <w:color w:val="FF0000"/>
              </w:rPr>
              <w:t xml:space="preserve"> </w:t>
            </w:r>
            <w:r w:rsidRPr="00275DC9">
              <w:rPr>
                <w:rFonts w:ascii="Arial" w:hAnsi="Arial" w:cs="Arial"/>
              </w:rPr>
              <w:t>safely, easily and with dignity by all</w:t>
            </w:r>
          </w:p>
        </w:tc>
        <w:tc>
          <w:tcPr>
            <w:tcW w:w="2806" w:type="dxa"/>
          </w:tcPr>
          <w:p w:rsidR="007C0C35" w:rsidRPr="00275DC9" w:rsidRDefault="007C0C35" w:rsidP="007C0C35">
            <w:pPr>
              <w:pStyle w:val="Header"/>
            </w:pPr>
            <w:r w:rsidRPr="00275DC9">
              <w:lastRenderedPageBreak/>
              <w:t>The Access Association</w:t>
            </w:r>
          </w:p>
        </w:tc>
        <w:tc>
          <w:tcPr>
            <w:tcW w:w="1848" w:type="dxa"/>
          </w:tcPr>
          <w:p w:rsidR="007C0C35" w:rsidRPr="00275DC9" w:rsidRDefault="007C0C35" w:rsidP="007C0C35">
            <w:pPr>
              <w:pStyle w:val="Header"/>
            </w:pPr>
            <w:r w:rsidRPr="00275DC9">
              <w:rPr>
                <w:rStyle w:val="Chapter3"/>
                <w:rFonts w:cs="Arial"/>
                <w:color w:val="000000"/>
              </w:rPr>
              <w:t xml:space="preserve">Clarification  and </w:t>
            </w:r>
            <w:r w:rsidRPr="00275DC9">
              <w:t>consistency with D11</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MSC.3.30</w:t>
            </w:r>
          </w:p>
        </w:tc>
        <w:tc>
          <w:tcPr>
            <w:tcW w:w="2155" w:type="dxa"/>
          </w:tcPr>
          <w:p w:rsidR="007C0C35" w:rsidRPr="00275DC9" w:rsidRDefault="007C0C35" w:rsidP="007C0C35">
            <w:pPr>
              <w:pStyle w:val="Header"/>
            </w:pPr>
            <w:r w:rsidRPr="00275DC9">
              <w:t>D3 A 3</w:t>
            </w:r>
          </w:p>
        </w:tc>
        <w:tc>
          <w:tcPr>
            <w:tcW w:w="5274" w:type="dxa"/>
          </w:tcPr>
          <w:p w:rsidR="007C0C35" w:rsidRPr="00275DC9" w:rsidRDefault="007C0C35" w:rsidP="007C0C35">
            <w:pPr>
              <w:pStyle w:val="PolicyLargeletteredPolciies"/>
              <w:tabs>
                <w:tab w:val="left" w:pos="353"/>
              </w:tabs>
              <w:ind w:left="488" w:hanging="425"/>
              <w:rPr>
                <w:rFonts w:ascii="Arial" w:hAnsi="Arial" w:cs="Arial"/>
              </w:rPr>
            </w:pPr>
            <w:bookmarkStart w:id="16" w:name="_Hlk514261096"/>
            <w:r w:rsidRPr="00275DC9">
              <w:rPr>
                <w:rStyle w:val="Numbering"/>
                <w:sz w:val="24"/>
                <w:szCs w:val="24"/>
              </w:rPr>
              <w:t>A</w:t>
            </w:r>
            <w:r w:rsidRPr="00275DC9">
              <w:rPr>
                <w:rStyle w:val="Numbering"/>
                <w:sz w:val="24"/>
                <w:szCs w:val="24"/>
              </w:rPr>
              <w:tab/>
            </w:r>
            <w:r w:rsidRPr="00275DC9">
              <w:rPr>
                <w:rFonts w:ascii="Arial" w:hAnsi="Arial" w:cs="Arial"/>
              </w:rPr>
              <w:t>To deliver an inclusive environment and meet the needs of all Londoners, development proposals are required to achieve the highest standards of accessible and inclusive design, ensuring they:</w:t>
            </w:r>
          </w:p>
          <w:p w:rsidR="007C0C35" w:rsidRPr="00275DC9" w:rsidRDefault="007C0C35" w:rsidP="007C0C35">
            <w:pPr>
              <w:pStyle w:val="PolicysubnumberedPolciies"/>
              <w:tabs>
                <w:tab w:val="clear" w:pos="369"/>
                <w:tab w:val="left" w:pos="353"/>
              </w:tabs>
              <w:ind w:left="488" w:hanging="425"/>
              <w:rPr>
                <w:rStyle w:val="Numbering"/>
                <w:sz w:val="24"/>
                <w:szCs w:val="24"/>
              </w:rPr>
            </w:pPr>
          </w:p>
          <w:p w:rsidR="007C0C35" w:rsidRPr="00275DC9" w:rsidRDefault="007C0C35" w:rsidP="007C0C35">
            <w:pPr>
              <w:pStyle w:val="PolicysubnumberedPolciies"/>
              <w:ind w:left="488" w:hanging="425"/>
              <w:rPr>
                <w:rFonts w:cs="Arial"/>
              </w:rPr>
            </w:pPr>
            <w:r w:rsidRPr="00275DC9">
              <w:rPr>
                <w:rStyle w:val="Numbering"/>
                <w:sz w:val="24"/>
                <w:szCs w:val="24"/>
              </w:rPr>
              <w:t xml:space="preserve">3) </w:t>
            </w:r>
            <w:r w:rsidRPr="00275DC9">
              <w:rPr>
                <w:rStyle w:val="Numbering"/>
                <w:sz w:val="24"/>
                <w:szCs w:val="24"/>
              </w:rPr>
              <w:tab/>
              <w:t xml:space="preserve"> </w:t>
            </w:r>
            <w:r w:rsidRPr="00275DC9">
              <w:rPr>
                <w:rFonts w:ascii="Arial" w:hAnsi="Arial" w:cs="Arial"/>
              </w:rPr>
              <w:t>are designed to incorporate safe and dignified emergency evacuation for all building users. In</w:t>
            </w:r>
            <w:r w:rsidRPr="00275DC9">
              <w:rPr>
                <w:rFonts w:ascii="Arial" w:hAnsi="Arial" w:cs="Arial"/>
                <w:b/>
              </w:rPr>
              <w:t xml:space="preserve"> </w:t>
            </w:r>
            <w:r w:rsidRPr="00275DC9">
              <w:rPr>
                <w:rFonts w:ascii="Arial" w:hAnsi="Arial" w:cs="Arial"/>
                <w:b/>
                <w:color w:val="FF0000"/>
              </w:rPr>
              <w:t>all</w:t>
            </w:r>
            <w:r w:rsidRPr="00275DC9">
              <w:rPr>
                <w:rFonts w:ascii="Arial" w:hAnsi="Arial" w:cs="Arial"/>
              </w:rPr>
              <w:t xml:space="preserve"> developments where lifts are installed, as a minimum at least one lift per core (or more subject to capacity assessments) should be a </w:t>
            </w:r>
            <w:r w:rsidRPr="00275DC9">
              <w:rPr>
                <w:rFonts w:ascii="Arial" w:hAnsi="Arial" w:cs="Arial"/>
                <w:b/>
                <w:color w:val="FF0000"/>
              </w:rPr>
              <w:t>sufficiently sized</w:t>
            </w:r>
            <w:r w:rsidRPr="00275DC9">
              <w:rPr>
                <w:rFonts w:ascii="Arial" w:hAnsi="Arial" w:cs="Arial"/>
                <w:color w:val="FF0000"/>
              </w:rPr>
              <w:t xml:space="preserve"> </w:t>
            </w:r>
            <w:r w:rsidRPr="00275DC9">
              <w:rPr>
                <w:rFonts w:ascii="Arial" w:hAnsi="Arial" w:cs="Arial"/>
              </w:rPr>
              <w:t xml:space="preserve">fire evacuation lift suitable to be used to </w:t>
            </w:r>
            <w:r w:rsidRPr="00275DC9">
              <w:rPr>
                <w:rFonts w:ascii="Arial" w:hAnsi="Arial" w:cs="Arial"/>
              </w:rPr>
              <w:lastRenderedPageBreak/>
              <w:t>evacuate people who require level access from the building.</w:t>
            </w:r>
            <w:r w:rsidRPr="00275DC9">
              <w:rPr>
                <w:rFonts w:ascii="Arial" w:hAnsi="Arial" w:cs="Arial"/>
                <w:color w:val="FF0000"/>
              </w:rPr>
              <w:t xml:space="preserve"> </w:t>
            </w:r>
            <w:bookmarkEnd w:id="16"/>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Consistency with D11</w:t>
            </w:r>
          </w:p>
        </w:tc>
      </w:tr>
      <w:tr w:rsidR="007C0C35" w:rsidRPr="00275DC9" w:rsidTr="007E4467">
        <w:trPr>
          <w:trHeight w:val="4714"/>
        </w:trPr>
        <w:tc>
          <w:tcPr>
            <w:tcW w:w="1418" w:type="dxa"/>
          </w:tcPr>
          <w:p w:rsidR="007C0C35" w:rsidRPr="00275DC9" w:rsidRDefault="007C0C35" w:rsidP="007E4467">
            <w:pPr>
              <w:rPr>
                <w:rFonts w:cs="Arial"/>
                <w:color w:val="000000"/>
              </w:rPr>
            </w:pPr>
            <w:r w:rsidRPr="00275DC9">
              <w:rPr>
                <w:rFonts w:cs="Arial"/>
                <w:color w:val="000000"/>
              </w:rPr>
              <w:t>MSC.3.31</w:t>
            </w:r>
          </w:p>
        </w:tc>
        <w:tc>
          <w:tcPr>
            <w:tcW w:w="2155" w:type="dxa"/>
          </w:tcPr>
          <w:p w:rsidR="007C0C35" w:rsidRPr="00275DC9" w:rsidRDefault="007C0C35" w:rsidP="007C0C35">
            <w:pPr>
              <w:pStyle w:val="Header"/>
            </w:pPr>
            <w:r w:rsidRPr="00275DC9">
              <w:t>D3</w:t>
            </w:r>
          </w:p>
          <w:p w:rsidR="007C0C35" w:rsidRPr="00275DC9" w:rsidRDefault="007C0C35" w:rsidP="007C0C35">
            <w:pPr>
              <w:pStyle w:val="Header"/>
            </w:pPr>
            <w:r w:rsidRPr="00275DC9">
              <w:t>Paragraph 3.3.1A</w:t>
            </w:r>
          </w:p>
        </w:tc>
        <w:tc>
          <w:tcPr>
            <w:tcW w:w="5274" w:type="dxa"/>
          </w:tcPr>
          <w:p w:rsidR="007C0C35" w:rsidRPr="00275DC9" w:rsidRDefault="007C0C35" w:rsidP="007C0C35">
            <w:pPr>
              <w:pStyle w:val="NumberedParagraphBODYCOPY"/>
              <w:tabs>
                <w:tab w:val="clear" w:pos="1020"/>
                <w:tab w:val="left" w:pos="353"/>
              </w:tabs>
              <w:ind w:left="488" w:hanging="425"/>
              <w:rPr>
                <w:rStyle w:val="Numbering"/>
                <w:sz w:val="24"/>
                <w:szCs w:val="24"/>
              </w:rPr>
            </w:pPr>
            <w:r w:rsidRPr="00275DC9">
              <w:rPr>
                <w:rFonts w:ascii="Arial" w:hAnsi="Arial" w:cs="Arial"/>
                <w:b/>
                <w:color w:val="FF0000"/>
              </w:rPr>
              <w:t>3.3.1A  It is essential to consider inclusive design at the earliest possible stage in a scheme’s development, and inclusive design should be embedded into a project from initial conception through to completion, occupation and in the on-going management and maintenance of the development. Master plans and design codes should therefore embed and document the highest standards of inclusive design, for this approach to be carried forward throughout the development of projects.</w:t>
            </w:r>
          </w:p>
        </w:tc>
        <w:tc>
          <w:tcPr>
            <w:tcW w:w="2806" w:type="dxa"/>
          </w:tcPr>
          <w:p w:rsidR="007C0C35" w:rsidRPr="00275DC9" w:rsidRDefault="007C0C35" w:rsidP="007C0C35">
            <w:pPr>
              <w:pStyle w:val="Header"/>
            </w:pPr>
            <w:r w:rsidRPr="00275DC9">
              <w:t>Rachael Marshall, Habinteg, Richard Lee, Central Ealing, Residents Association</w:t>
            </w:r>
          </w:p>
          <w:p w:rsidR="007C0C35" w:rsidRPr="00275DC9" w:rsidRDefault="007C0C35" w:rsidP="007C0C35">
            <w:pPr>
              <w:pStyle w:val="Header"/>
            </w:pPr>
          </w:p>
        </w:tc>
        <w:tc>
          <w:tcPr>
            <w:tcW w:w="1848" w:type="dxa"/>
          </w:tcPr>
          <w:p w:rsidR="007C0C35" w:rsidRPr="00275DC9" w:rsidRDefault="007C0C35" w:rsidP="007C0C35">
            <w:pPr>
              <w:rPr>
                <w:color w:val="404040"/>
              </w:rPr>
            </w:pPr>
            <w:r w:rsidRPr="00275DC9">
              <w:rPr>
                <w:rStyle w:val="Chapter3"/>
                <w:rFonts w:cs="Arial"/>
                <w:color w:val="000000"/>
              </w:rPr>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MSC.3.32</w:t>
            </w:r>
          </w:p>
        </w:tc>
        <w:tc>
          <w:tcPr>
            <w:tcW w:w="2155" w:type="dxa"/>
          </w:tcPr>
          <w:p w:rsidR="007C0C35" w:rsidRPr="00275DC9" w:rsidRDefault="007C0C35" w:rsidP="007C0C35">
            <w:pPr>
              <w:pStyle w:val="Header"/>
            </w:pPr>
            <w:r w:rsidRPr="00275DC9">
              <w:t>D3</w:t>
            </w:r>
          </w:p>
          <w:p w:rsidR="007C0C35" w:rsidRPr="00275DC9" w:rsidRDefault="007C0C35" w:rsidP="007C0C35">
            <w:pPr>
              <w:pStyle w:val="Header"/>
            </w:pPr>
            <w:r w:rsidRPr="00275DC9">
              <w:t>Paragraph 3.3.2</w:t>
            </w:r>
          </w:p>
        </w:tc>
        <w:tc>
          <w:tcPr>
            <w:tcW w:w="5274" w:type="dxa"/>
          </w:tcPr>
          <w:p w:rsidR="007C0C35" w:rsidRPr="00275DC9" w:rsidRDefault="007C0C35" w:rsidP="007C0C35">
            <w:pPr>
              <w:pStyle w:val="PolicysubnumberedPolciies"/>
              <w:tabs>
                <w:tab w:val="clear" w:pos="369"/>
                <w:tab w:val="left" w:pos="353"/>
              </w:tabs>
              <w:ind w:left="488" w:hanging="425"/>
              <w:rPr>
                <w:rStyle w:val="Numbering"/>
                <w:sz w:val="24"/>
                <w:szCs w:val="24"/>
              </w:rPr>
            </w:pPr>
            <w:r w:rsidRPr="00275DC9">
              <w:rPr>
                <w:rStyle w:val="Numbering"/>
                <w:sz w:val="24"/>
                <w:szCs w:val="24"/>
              </w:rPr>
              <w:t xml:space="preserve">3.3.2  </w:t>
            </w:r>
            <w:r w:rsidRPr="00275DC9">
              <w:rPr>
                <w:rFonts w:ascii="Arial" w:hAnsi="Arial" w:cs="Arial"/>
              </w:rPr>
              <w:t xml:space="preserve">…... Links to the wider neighbourhood for all pedestrians should be carefully considered, </w:t>
            </w:r>
            <w:r w:rsidRPr="00275DC9">
              <w:rPr>
                <w:rFonts w:ascii="Arial" w:hAnsi="Arial" w:cs="Arial"/>
              </w:rPr>
              <w:lastRenderedPageBreak/>
              <w:t xml:space="preserve">including networks of </w:t>
            </w:r>
            <w:r w:rsidRPr="00275DC9">
              <w:rPr>
                <w:rFonts w:ascii="Arial" w:hAnsi="Arial" w:cs="Arial"/>
                <w:b/>
                <w:color w:val="FF0000"/>
              </w:rPr>
              <w:t>legible, logical, safe and</w:t>
            </w:r>
            <w:r w:rsidRPr="00275DC9">
              <w:rPr>
                <w:rFonts w:ascii="Arial" w:hAnsi="Arial" w:cs="Arial"/>
                <w:color w:val="FF0000"/>
              </w:rPr>
              <w:t xml:space="preserve"> </w:t>
            </w:r>
            <w:r w:rsidRPr="00275DC9">
              <w:rPr>
                <w:rFonts w:ascii="Arial" w:hAnsi="Arial" w:cs="Arial"/>
              </w:rPr>
              <w:t xml:space="preserve">navigable </w:t>
            </w:r>
            <w:r w:rsidRPr="00275DC9">
              <w:rPr>
                <w:rFonts w:ascii="Arial" w:hAnsi="Arial" w:cs="Arial"/>
                <w:strike/>
                <w:color w:val="FF0000"/>
              </w:rPr>
              <w:t xml:space="preserve">safe </w:t>
            </w:r>
            <w:r w:rsidRPr="00275DC9">
              <w:rPr>
                <w:rFonts w:ascii="Arial" w:hAnsi="Arial" w:cs="Arial"/>
              </w:rPr>
              <w:t xml:space="preserve">pedestrian routes, dropped kerbs and crossing points with associated tactile paving. </w:t>
            </w:r>
          </w:p>
        </w:tc>
        <w:tc>
          <w:tcPr>
            <w:tcW w:w="2806" w:type="dxa"/>
          </w:tcPr>
          <w:p w:rsidR="007C0C35" w:rsidRPr="00275DC9" w:rsidRDefault="007C0C35" w:rsidP="007C0C35">
            <w:pPr>
              <w:pStyle w:val="Header"/>
            </w:pPr>
            <w:r w:rsidRPr="00275DC9">
              <w:lastRenderedPageBreak/>
              <w:t>LB Islington</w:t>
            </w:r>
          </w:p>
        </w:tc>
        <w:tc>
          <w:tcPr>
            <w:tcW w:w="1848" w:type="dxa"/>
          </w:tcPr>
          <w:p w:rsidR="007C0C35" w:rsidRPr="00275DC9" w:rsidRDefault="007C0C35" w:rsidP="007C0C35">
            <w:pPr>
              <w:pStyle w:val="Header"/>
            </w:pPr>
            <w:r w:rsidRPr="00275DC9">
              <w:t>Clarification and Consistency</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MSC.3.33</w:t>
            </w:r>
          </w:p>
        </w:tc>
        <w:tc>
          <w:tcPr>
            <w:tcW w:w="2155" w:type="dxa"/>
          </w:tcPr>
          <w:p w:rsidR="007C0C35" w:rsidRPr="00275DC9" w:rsidRDefault="007C0C35" w:rsidP="007C0C35">
            <w:pPr>
              <w:pStyle w:val="Header"/>
            </w:pPr>
            <w:r w:rsidRPr="00275DC9">
              <w:t xml:space="preserve">D3 </w:t>
            </w:r>
          </w:p>
          <w:p w:rsidR="007C0C35" w:rsidRPr="00275DC9" w:rsidRDefault="007C0C35" w:rsidP="007C0C35">
            <w:pPr>
              <w:pStyle w:val="Header"/>
            </w:pPr>
            <w:r w:rsidRPr="00275DC9">
              <w:t>Paragraph 3.3.2</w:t>
            </w:r>
          </w:p>
        </w:tc>
        <w:tc>
          <w:tcPr>
            <w:tcW w:w="5274" w:type="dxa"/>
          </w:tcPr>
          <w:p w:rsidR="007C0C35" w:rsidRPr="00275DC9" w:rsidRDefault="007C0C35" w:rsidP="007C0C35">
            <w:pPr>
              <w:pStyle w:val="PolicysubnumberedPolciies"/>
              <w:tabs>
                <w:tab w:val="clear" w:pos="369"/>
                <w:tab w:val="left" w:pos="353"/>
              </w:tabs>
              <w:ind w:left="488" w:hanging="425"/>
              <w:rPr>
                <w:rStyle w:val="Numbering"/>
                <w:sz w:val="24"/>
                <w:szCs w:val="24"/>
              </w:rPr>
            </w:pPr>
            <w:r w:rsidRPr="00275DC9">
              <w:rPr>
                <w:rFonts w:ascii="Arial" w:hAnsi="Arial" w:cs="Arial"/>
                <w:color w:val="auto"/>
              </w:rPr>
              <w:t>3.3.2……</w:t>
            </w:r>
            <w:r w:rsidRPr="00275DC9">
              <w:rPr>
                <w:rFonts w:ascii="Arial" w:hAnsi="Arial" w:cs="Arial"/>
              </w:rPr>
              <w:t xml:space="preserve"> pedestrian routes, dropped kerbs and crossing points with associated tactile paving. </w:t>
            </w:r>
            <w:r w:rsidRPr="00275DC9">
              <w:rPr>
                <w:rFonts w:ascii="Arial" w:hAnsi="Arial" w:cs="Arial"/>
                <w:strike/>
                <w:color w:val="FF0000"/>
              </w:rPr>
              <w:t>Links into the neighbourhood for all pedestrians should be carefully considered, including networks of navigable safe pedestrian routes, dropped kerbs and crossing points with associated tactile paving.</w:t>
            </w:r>
          </w:p>
        </w:tc>
        <w:tc>
          <w:tcPr>
            <w:tcW w:w="2806" w:type="dxa"/>
          </w:tcPr>
          <w:p w:rsidR="007C0C35" w:rsidRPr="00275DC9" w:rsidRDefault="008F61E0" w:rsidP="008F61E0">
            <w:pPr>
              <w:pStyle w:val="Header"/>
            </w:pPr>
            <w:r>
              <w:t xml:space="preserve">London </w:t>
            </w:r>
            <w:r w:rsidR="007C0C35" w:rsidRPr="00275DC9">
              <w:t>Boroughs</w:t>
            </w:r>
            <w:r>
              <w:t xml:space="preserve">, </w:t>
            </w:r>
            <w:r w:rsidR="007C0C35" w:rsidRPr="00275DC9">
              <w:t xml:space="preserve">The Access Association </w:t>
            </w:r>
          </w:p>
        </w:tc>
        <w:tc>
          <w:tcPr>
            <w:tcW w:w="1848" w:type="dxa"/>
          </w:tcPr>
          <w:p w:rsidR="007C0C35" w:rsidRPr="00275DC9" w:rsidRDefault="007C0C35" w:rsidP="007C0C35">
            <w:pPr>
              <w:pStyle w:val="Header"/>
            </w:pPr>
            <w:r w:rsidRPr="00275DC9">
              <w:t xml:space="preserve">Readability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MSC.3.34</w:t>
            </w:r>
          </w:p>
        </w:tc>
        <w:tc>
          <w:tcPr>
            <w:tcW w:w="2155" w:type="dxa"/>
          </w:tcPr>
          <w:p w:rsidR="007C0C35" w:rsidRPr="00275DC9" w:rsidRDefault="007C0C35" w:rsidP="007C0C35">
            <w:pPr>
              <w:pStyle w:val="Header"/>
            </w:pPr>
            <w:r w:rsidRPr="00275DC9">
              <w:t>D3</w:t>
            </w:r>
          </w:p>
          <w:p w:rsidR="007C0C35" w:rsidRPr="00275DC9" w:rsidRDefault="007C0C35" w:rsidP="007C0C35">
            <w:pPr>
              <w:pStyle w:val="Header"/>
            </w:pPr>
            <w:r w:rsidRPr="00275DC9">
              <w:t>Paragraph 3.3.5</w:t>
            </w:r>
          </w:p>
          <w:p w:rsidR="007C0C35" w:rsidRPr="00275DC9" w:rsidRDefault="007C0C35" w:rsidP="007C0C35">
            <w:pPr>
              <w:pStyle w:val="Header"/>
            </w:pPr>
          </w:p>
        </w:tc>
        <w:tc>
          <w:tcPr>
            <w:tcW w:w="5274" w:type="dxa"/>
          </w:tcPr>
          <w:p w:rsidR="007C0C35" w:rsidRPr="00275DC9" w:rsidRDefault="007C0C35" w:rsidP="007C0C35">
            <w:pPr>
              <w:pStyle w:val="PolicysubnumberedPolciies"/>
              <w:tabs>
                <w:tab w:val="clear" w:pos="369"/>
                <w:tab w:val="left" w:pos="353"/>
              </w:tabs>
              <w:ind w:left="488" w:hanging="425"/>
              <w:rPr>
                <w:rFonts w:ascii="Arial" w:hAnsi="Arial" w:cs="Arial"/>
                <w:strike/>
                <w:color w:val="FF0000"/>
              </w:rPr>
            </w:pPr>
            <w:r w:rsidRPr="00275DC9">
              <w:rPr>
                <w:rStyle w:val="Numbering"/>
                <w:sz w:val="24"/>
                <w:szCs w:val="24"/>
              </w:rPr>
              <w:t xml:space="preserve">3.3.5  </w:t>
            </w:r>
            <w:r w:rsidRPr="00275DC9">
              <w:rPr>
                <w:rFonts w:ascii="Arial" w:hAnsi="Arial" w:cs="Arial"/>
              </w:rPr>
              <w:t xml:space="preserve">………. All building users should be able to evacuate from a building with dignity and by as independent means as possible. Emergency carry down or carry up </w:t>
            </w:r>
            <w:r w:rsidRPr="00275DC9">
              <w:rPr>
                <w:rFonts w:ascii="Arial" w:hAnsi="Arial" w:cs="Arial"/>
                <w:b/>
                <w:color w:val="FF0000"/>
              </w:rPr>
              <w:t xml:space="preserve">mechanical </w:t>
            </w:r>
            <w:r w:rsidRPr="00275DC9">
              <w:rPr>
                <w:rFonts w:ascii="Arial" w:hAnsi="Arial" w:cs="Arial"/>
              </w:rPr>
              <w:t xml:space="preserve">devices </w:t>
            </w:r>
            <w:r w:rsidRPr="00275DC9">
              <w:rPr>
                <w:rFonts w:ascii="Arial" w:hAnsi="Arial" w:cs="Arial"/>
                <w:b/>
                <w:color w:val="FF0000"/>
              </w:rPr>
              <w:t xml:space="preserve">or similar interventions that rely on manual handling </w:t>
            </w:r>
            <w:r w:rsidRPr="00275DC9">
              <w:rPr>
                <w:rFonts w:ascii="Arial" w:hAnsi="Arial" w:cs="Arial"/>
              </w:rPr>
              <w:t xml:space="preserve">are not considered to </w:t>
            </w:r>
            <w:r w:rsidRPr="00275DC9">
              <w:rPr>
                <w:rFonts w:ascii="Arial" w:hAnsi="Arial" w:cs="Arial"/>
              </w:rPr>
              <w:lastRenderedPageBreak/>
              <w:t>be appropriate, for reasons of user dignity and independence.</w:t>
            </w:r>
          </w:p>
        </w:tc>
        <w:tc>
          <w:tcPr>
            <w:tcW w:w="2806" w:type="dxa"/>
          </w:tcPr>
          <w:p w:rsidR="007C0C35" w:rsidRPr="00275DC9" w:rsidRDefault="007C0C35" w:rsidP="007C0C35">
            <w:pPr>
              <w:pStyle w:val="Header"/>
            </w:pPr>
            <w:r w:rsidRPr="00275DC9">
              <w:lastRenderedPageBreak/>
              <w:t>LB Hillingdon</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MSC.3.35</w:t>
            </w:r>
          </w:p>
        </w:tc>
        <w:tc>
          <w:tcPr>
            <w:tcW w:w="2155" w:type="dxa"/>
          </w:tcPr>
          <w:p w:rsidR="007C0C35" w:rsidRPr="00275DC9" w:rsidRDefault="007C0C35" w:rsidP="007C0C35">
            <w:pPr>
              <w:pStyle w:val="Header"/>
            </w:pPr>
            <w:r w:rsidRPr="00275DC9">
              <w:t>D3</w:t>
            </w:r>
          </w:p>
          <w:p w:rsidR="007C0C35" w:rsidRPr="00275DC9" w:rsidRDefault="007C0C35" w:rsidP="007C0C35">
            <w:pPr>
              <w:pStyle w:val="Header"/>
            </w:pPr>
            <w:r w:rsidRPr="00275DC9">
              <w:t>Paragraph 3.3.5</w:t>
            </w:r>
          </w:p>
        </w:tc>
        <w:tc>
          <w:tcPr>
            <w:tcW w:w="5274" w:type="dxa"/>
          </w:tcPr>
          <w:p w:rsidR="007C0C35" w:rsidRPr="00275DC9" w:rsidRDefault="007C0C35" w:rsidP="007C0C35">
            <w:pPr>
              <w:pStyle w:val="PolicysubnumberedPolciies"/>
              <w:tabs>
                <w:tab w:val="clear" w:pos="369"/>
                <w:tab w:val="left" w:pos="353"/>
              </w:tabs>
              <w:ind w:left="488" w:hanging="425"/>
              <w:rPr>
                <w:rStyle w:val="Numbering"/>
                <w:sz w:val="24"/>
                <w:szCs w:val="24"/>
              </w:rPr>
            </w:pPr>
            <w:r w:rsidRPr="00275DC9">
              <w:rPr>
                <w:rFonts w:ascii="Arial" w:hAnsi="Arial" w:cs="Arial"/>
                <w:color w:val="auto"/>
              </w:rPr>
              <w:t xml:space="preserve">3.3.5 ……… </w:t>
            </w:r>
            <w:r w:rsidRPr="00275DC9">
              <w:rPr>
                <w:rFonts w:ascii="Arial" w:hAnsi="Arial" w:cs="Arial"/>
              </w:rPr>
              <w:t>The installation of lifts which can be used for evacuation purposes (accompanied by a management plan) provide a dignified and more independent solution.</w:t>
            </w:r>
            <w:r w:rsidRPr="00275DC9">
              <w:rPr>
                <w:rFonts w:ascii="Arial" w:hAnsi="Arial" w:cs="Arial"/>
                <w:color w:val="auto"/>
              </w:rPr>
              <w:t xml:space="preserve"> </w:t>
            </w:r>
            <w:r w:rsidRPr="00275DC9">
              <w:rPr>
                <w:rFonts w:ascii="Arial" w:hAnsi="Arial" w:cs="Arial"/>
                <w:strike/>
                <w:color w:val="FF0000"/>
              </w:rPr>
              <w:t>Elements of construction forming refuges, evacuation lift enclosures and lobbies should incorporate suitable levels of fire resistance</w:t>
            </w:r>
            <w:r w:rsidRPr="00275DC9">
              <w:rPr>
                <w:rFonts w:ascii="Arial" w:hAnsi="Arial" w:cs="Arial"/>
                <w:b/>
                <w:strike/>
                <w:color w:val="FF0000"/>
              </w:rPr>
              <w:t xml:space="preserve">. </w:t>
            </w:r>
            <w:r w:rsidRPr="00275DC9">
              <w:rPr>
                <w:rFonts w:ascii="Arial" w:hAnsi="Arial" w:cs="Arial"/>
                <w:b/>
                <w:color w:val="FF0000"/>
              </w:rPr>
              <w:t>Associated with these, suitable levels of fire resistance should be achieved to the enclosures of fire evacuation lifts/ shafts, associated refuges and any lobbies. See also D11 Fire safety.</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 and consistency with D11</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MSC.3.36</w:t>
            </w:r>
          </w:p>
        </w:tc>
        <w:tc>
          <w:tcPr>
            <w:tcW w:w="2155" w:type="dxa"/>
          </w:tcPr>
          <w:p w:rsidR="007C0C35" w:rsidRPr="00275DC9" w:rsidRDefault="007C0C35" w:rsidP="007C0C35">
            <w:pPr>
              <w:pStyle w:val="Header"/>
            </w:pPr>
            <w:bookmarkStart w:id="17" w:name="_Hlk516913494"/>
            <w:r w:rsidRPr="00275DC9">
              <w:t>D3</w:t>
            </w:r>
          </w:p>
          <w:p w:rsidR="007C0C35" w:rsidRPr="00275DC9" w:rsidRDefault="007C0C35" w:rsidP="007C0C35">
            <w:pPr>
              <w:pStyle w:val="Header"/>
            </w:pPr>
            <w:r w:rsidRPr="00275DC9">
              <w:t>Paragraph 3.3.7</w:t>
            </w:r>
            <w:bookmarkEnd w:id="17"/>
          </w:p>
        </w:tc>
        <w:tc>
          <w:tcPr>
            <w:tcW w:w="5274" w:type="dxa"/>
          </w:tcPr>
          <w:p w:rsidR="007C0C35" w:rsidRPr="00275DC9" w:rsidRDefault="007C0C35" w:rsidP="007C0C35">
            <w:pPr>
              <w:pStyle w:val="PolicysubnumberedPolciies"/>
              <w:tabs>
                <w:tab w:val="clear" w:pos="369"/>
                <w:tab w:val="left" w:pos="353"/>
              </w:tabs>
              <w:ind w:left="488" w:hanging="425"/>
              <w:rPr>
                <w:rStyle w:val="Numbering"/>
                <w:sz w:val="24"/>
                <w:szCs w:val="24"/>
              </w:rPr>
            </w:pPr>
            <w:r w:rsidRPr="00275DC9">
              <w:rPr>
                <w:rStyle w:val="Numbering"/>
                <w:sz w:val="24"/>
                <w:szCs w:val="24"/>
              </w:rPr>
              <w:t xml:space="preserve">3.3.7  </w:t>
            </w:r>
            <w:r w:rsidRPr="00275DC9">
              <w:rPr>
                <w:rFonts w:ascii="Arial" w:hAnsi="Arial" w:cs="Arial"/>
              </w:rPr>
              <w:t xml:space="preserve">Inclusive design principles should be discussed with boroughs in advance of an application being submitted, to ensure that these principles are understood and incorporated into the </w:t>
            </w:r>
            <w:r w:rsidRPr="00275DC9">
              <w:rPr>
                <w:rFonts w:ascii="Arial" w:hAnsi="Arial" w:cs="Arial"/>
              </w:rPr>
              <w:lastRenderedPageBreak/>
              <w:t xml:space="preserve">original design concept. To demonstrate this, </w:t>
            </w:r>
            <w:r w:rsidRPr="00275DC9">
              <w:rPr>
                <w:rFonts w:ascii="Arial" w:hAnsi="Arial" w:cs="Arial"/>
                <w:b/>
                <w:color w:val="FF0000"/>
              </w:rPr>
              <w:t>and to inform decision making, speed up the process and bring about better-quality development,</w:t>
            </w:r>
            <w:r w:rsidRPr="00275DC9">
              <w:rPr>
                <w:rFonts w:ascii="Arial" w:hAnsi="Arial" w:cs="Arial"/>
                <w:color w:val="FF0000"/>
              </w:rPr>
              <w:t xml:space="preserve"> </w:t>
            </w:r>
            <w:r w:rsidRPr="00275DC9">
              <w:rPr>
                <w:rFonts w:ascii="Arial" w:hAnsi="Arial" w:cs="Arial"/>
              </w:rPr>
              <w:t xml:space="preserve">an </w:t>
            </w:r>
            <w:r w:rsidRPr="00275DC9">
              <w:rPr>
                <w:rStyle w:val="Boldtextblack"/>
                <w:rFonts w:ascii="Arial" w:hAnsi="Arial" w:cs="Arial"/>
              </w:rPr>
              <w:t>inclusive design statement</w:t>
            </w:r>
            <w:r w:rsidRPr="00275DC9">
              <w:rPr>
                <w:rFonts w:ascii="Arial" w:hAnsi="Arial" w:cs="Arial"/>
                <w:b/>
                <w:bCs/>
              </w:rPr>
              <w:t xml:space="preserve"> </w:t>
            </w:r>
            <w:r w:rsidRPr="00275DC9">
              <w:rPr>
                <w:rFonts w:ascii="Arial" w:hAnsi="Arial" w:cs="Arial"/>
              </w:rPr>
              <w:t>is required as part of the Design and Access Statement.</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MSC.3.37</w:t>
            </w:r>
          </w:p>
        </w:tc>
        <w:tc>
          <w:tcPr>
            <w:tcW w:w="2155" w:type="dxa"/>
          </w:tcPr>
          <w:p w:rsidR="007C0C35" w:rsidRPr="00275DC9" w:rsidRDefault="007C0C35" w:rsidP="007C0C35">
            <w:pPr>
              <w:pStyle w:val="Header"/>
            </w:pPr>
            <w:r w:rsidRPr="00275DC9">
              <w:t xml:space="preserve">D3 </w:t>
            </w:r>
          </w:p>
          <w:p w:rsidR="007C0C35" w:rsidRPr="00275DC9" w:rsidRDefault="007C0C35" w:rsidP="007C0C35">
            <w:pPr>
              <w:pStyle w:val="Header"/>
            </w:pPr>
            <w:r w:rsidRPr="00275DC9">
              <w:t xml:space="preserve">Paragraph 3.3.7 </w:t>
            </w:r>
          </w:p>
          <w:p w:rsidR="007C0C35" w:rsidRPr="00275DC9" w:rsidRDefault="007C0C35" w:rsidP="007C0C35">
            <w:pPr>
              <w:pStyle w:val="Header"/>
            </w:pP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color w:val="000000"/>
                <w:spacing w:val="0"/>
              </w:rPr>
            </w:pPr>
            <w:r w:rsidRPr="00275DC9">
              <w:rPr>
                <w:rFonts w:ascii="Arial" w:hAnsi="Arial" w:cs="Arial"/>
              </w:rPr>
              <w:t>3.3.7……The inclusive design statement should:</w:t>
            </w:r>
          </w:p>
          <w:p w:rsidR="007C0C35" w:rsidRPr="00275DC9" w:rsidRDefault="007C0C35" w:rsidP="007C0C35">
            <w:pPr>
              <w:pStyle w:val="StandardbulletsBULLETS"/>
              <w:tabs>
                <w:tab w:val="clear" w:pos="284"/>
                <w:tab w:val="left" w:pos="495"/>
                <w:tab w:val="left" w:pos="637"/>
              </w:tabs>
              <w:ind w:left="488" w:hanging="425"/>
              <w:rPr>
                <w:rFonts w:ascii="Arial" w:hAnsi="Arial" w:cs="Arial"/>
              </w:rPr>
            </w:pPr>
            <w:r w:rsidRPr="00275DC9">
              <w:rPr>
                <w:rFonts w:ascii="Arial" w:hAnsi="Arial" w:cs="Arial"/>
                <w:b/>
                <w:bCs/>
              </w:rPr>
              <w:t>•</w:t>
            </w:r>
            <w:r w:rsidRPr="00275DC9">
              <w:rPr>
                <w:rFonts w:ascii="Arial" w:hAnsi="Arial" w:cs="Arial"/>
              </w:rPr>
              <w:tab/>
              <w:t xml:space="preserve">explain the design concept and illustrate how an inclusive design approach has been incorporated into this </w:t>
            </w:r>
          </w:p>
          <w:p w:rsidR="007C0C35" w:rsidRPr="00275DC9" w:rsidRDefault="007C0C35" w:rsidP="007C0C35">
            <w:pPr>
              <w:pStyle w:val="StandardbulletsBULLETS"/>
              <w:numPr>
                <w:ilvl w:val="0"/>
                <w:numId w:val="2"/>
              </w:numPr>
              <w:tabs>
                <w:tab w:val="clear" w:pos="284"/>
                <w:tab w:val="left" w:pos="495"/>
                <w:tab w:val="left" w:pos="637"/>
              </w:tabs>
              <w:ind w:left="488" w:hanging="425"/>
              <w:rPr>
                <w:rFonts w:ascii="Arial" w:hAnsi="Arial" w:cs="Arial"/>
                <w:b/>
                <w:color w:val="FF0000"/>
              </w:rPr>
            </w:pPr>
            <w:r w:rsidRPr="00275DC9">
              <w:rPr>
                <w:rFonts w:ascii="Arial" w:hAnsi="Arial" w:cs="Arial"/>
                <w:b/>
                <w:color w:val="FF0000"/>
              </w:rPr>
              <w:t>detail what best practice standards and design guidance documents have been applied in terms of inclusive design</w:t>
            </w:r>
          </w:p>
          <w:p w:rsidR="007C0C35" w:rsidRPr="00275DC9" w:rsidRDefault="007C0C35" w:rsidP="007C0C35">
            <w:pPr>
              <w:pStyle w:val="StandardbulletsBULLETS"/>
              <w:tabs>
                <w:tab w:val="clear" w:pos="284"/>
                <w:tab w:val="left" w:pos="495"/>
                <w:tab w:val="left" w:pos="637"/>
              </w:tabs>
              <w:ind w:left="488" w:hanging="425"/>
              <w:rPr>
                <w:rFonts w:ascii="Arial" w:hAnsi="Arial" w:cs="Arial"/>
              </w:rPr>
            </w:pPr>
            <w:r w:rsidRPr="00275DC9">
              <w:rPr>
                <w:rFonts w:ascii="Arial" w:hAnsi="Arial" w:cs="Arial"/>
              </w:rPr>
              <w:t>•</w:t>
            </w:r>
            <w:r w:rsidRPr="00275DC9">
              <w:rPr>
                <w:rFonts w:ascii="Arial" w:hAnsi="Arial" w:cs="Arial"/>
              </w:rPr>
              <w:tab/>
              <w:t xml:space="preserve">show that the potential impacts of the proposal on people and communities </w:t>
            </w:r>
            <w:r w:rsidRPr="00275DC9">
              <w:rPr>
                <w:rFonts w:ascii="Arial" w:hAnsi="Arial" w:cs="Arial"/>
              </w:rPr>
              <w:lastRenderedPageBreak/>
              <w:t>who share a protected characteristic have been identified and assessed</w:t>
            </w:r>
          </w:p>
          <w:p w:rsidR="007C0C35" w:rsidRPr="00275DC9" w:rsidRDefault="007C0C35" w:rsidP="007C0C35">
            <w:pPr>
              <w:pStyle w:val="StandardbulletsBULLETS"/>
              <w:numPr>
                <w:ilvl w:val="0"/>
                <w:numId w:val="2"/>
              </w:numPr>
              <w:tabs>
                <w:tab w:val="clear" w:pos="284"/>
                <w:tab w:val="left" w:pos="495"/>
                <w:tab w:val="left" w:pos="637"/>
              </w:tabs>
              <w:ind w:left="488" w:hanging="425"/>
              <w:rPr>
                <w:rFonts w:ascii="Arial" w:hAnsi="Arial" w:cs="Arial"/>
              </w:rPr>
            </w:pPr>
            <w:r w:rsidRPr="00275DC9">
              <w:rPr>
                <w:rFonts w:ascii="Arial" w:hAnsi="Arial" w:cs="Arial"/>
              </w:rPr>
              <w:t>highlight any historical contextual considerations</w:t>
            </w:r>
          </w:p>
          <w:p w:rsidR="007C0C35" w:rsidRPr="00275DC9" w:rsidRDefault="007C0C35" w:rsidP="007C0C35">
            <w:pPr>
              <w:pStyle w:val="StandardbulletsBULLETS"/>
              <w:tabs>
                <w:tab w:val="clear" w:pos="284"/>
                <w:tab w:val="left" w:pos="495"/>
                <w:tab w:val="left" w:pos="637"/>
              </w:tabs>
              <w:ind w:left="488" w:hanging="425"/>
              <w:rPr>
                <w:rFonts w:ascii="Arial" w:hAnsi="Arial" w:cs="Arial"/>
              </w:rPr>
            </w:pPr>
            <w:r w:rsidRPr="00275DC9">
              <w:rPr>
                <w:rFonts w:ascii="Arial" w:hAnsi="Arial" w:cs="Arial"/>
              </w:rPr>
              <w:t>•</w:t>
            </w:r>
            <w:r w:rsidRPr="00275DC9">
              <w:rPr>
                <w:rFonts w:ascii="Arial" w:hAnsi="Arial" w:cs="Arial"/>
              </w:rPr>
              <w:tab/>
              <w:t>set out how inclusion will be maintained and managed, including fire evacuation procedures</w:t>
            </w:r>
          </w:p>
          <w:p w:rsidR="007C0C35" w:rsidRPr="00275DC9" w:rsidRDefault="007C0C35" w:rsidP="007C0C35">
            <w:pPr>
              <w:pStyle w:val="StandardbulletsBULLETS"/>
              <w:tabs>
                <w:tab w:val="clear" w:pos="284"/>
                <w:tab w:val="left" w:pos="495"/>
                <w:tab w:val="left" w:pos="637"/>
              </w:tabs>
              <w:ind w:left="488" w:hanging="425"/>
              <w:rPr>
                <w:rStyle w:val="Numbering"/>
                <w:sz w:val="24"/>
                <w:szCs w:val="24"/>
              </w:rPr>
            </w:pPr>
            <w:r w:rsidRPr="00275DC9">
              <w:rPr>
                <w:rFonts w:ascii="Arial" w:hAnsi="Arial" w:cs="Arial"/>
              </w:rPr>
              <w:t>•</w:t>
            </w:r>
            <w:r w:rsidRPr="00275DC9">
              <w:rPr>
                <w:rFonts w:ascii="Arial" w:hAnsi="Arial" w:cs="Arial"/>
              </w:rPr>
              <w:tab/>
            </w:r>
            <w:r w:rsidRPr="00275DC9">
              <w:rPr>
                <w:rFonts w:ascii="Arial" w:hAnsi="Arial" w:cs="Arial"/>
                <w:strike/>
                <w:color w:val="FF0000"/>
              </w:rPr>
              <w:t>detail how relevant best practice standards and design guidance have been applied, and</w:t>
            </w:r>
            <w:r w:rsidRPr="00275DC9">
              <w:rPr>
                <w:rFonts w:ascii="Arial" w:hAnsi="Arial" w:cs="Arial"/>
                <w:color w:val="FF0000"/>
              </w:rPr>
              <w:t xml:space="preserve"> </w:t>
            </w:r>
            <w:r w:rsidRPr="00275DC9">
              <w:rPr>
                <w:rFonts w:ascii="Arial" w:hAnsi="Arial" w:cs="Arial"/>
                <w:b/>
                <w:color w:val="FF0000"/>
              </w:rPr>
              <w:t>highlight</w:t>
            </w:r>
            <w:r w:rsidRPr="00275DC9">
              <w:rPr>
                <w:rFonts w:ascii="Arial" w:hAnsi="Arial" w:cs="Arial"/>
              </w:rPr>
              <w:t xml:space="preserve"> how relevant planning policy and legal requirements (including, where relevant, the Public Sector Equality Duty of the Equality Act 2010) have been responded to</w:t>
            </w:r>
          </w:p>
        </w:tc>
        <w:tc>
          <w:tcPr>
            <w:tcW w:w="2806" w:type="dxa"/>
          </w:tcPr>
          <w:p w:rsidR="007C0C35" w:rsidRPr="00275DC9" w:rsidRDefault="007C0C35" w:rsidP="007C0C35">
            <w:pPr>
              <w:pStyle w:val="Header"/>
            </w:pPr>
            <w:r w:rsidRPr="00275DC9">
              <w:lastRenderedPageBreak/>
              <w:t xml:space="preserve">Police Crime Prevention Initiatives Limited </w:t>
            </w:r>
          </w:p>
          <w:p w:rsidR="007C0C35" w:rsidRPr="00275DC9" w:rsidRDefault="007C0C35" w:rsidP="007C0C35">
            <w:pPr>
              <w:pStyle w:val="Header"/>
            </w:pPr>
            <w:r w:rsidRPr="00275DC9">
              <w:t>Lift and escalator industry association</w:t>
            </w:r>
          </w:p>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 and Readability</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MSC.3.38</w:t>
            </w:r>
          </w:p>
        </w:tc>
        <w:tc>
          <w:tcPr>
            <w:tcW w:w="2155" w:type="dxa"/>
          </w:tcPr>
          <w:p w:rsidR="007C0C35" w:rsidRPr="00275DC9" w:rsidRDefault="007C0C35" w:rsidP="007C0C35">
            <w:pPr>
              <w:pStyle w:val="Header"/>
            </w:pPr>
            <w:r w:rsidRPr="00275DC9">
              <w:t xml:space="preserve">D3 </w:t>
            </w:r>
          </w:p>
          <w:p w:rsidR="007C0C35" w:rsidRPr="00275DC9" w:rsidRDefault="007C0C35" w:rsidP="007C0C35">
            <w:pPr>
              <w:pStyle w:val="Header"/>
            </w:pPr>
            <w:r w:rsidRPr="00275DC9">
              <w:t xml:space="preserve">Paragraph 3.3.7A </w:t>
            </w:r>
          </w:p>
        </w:tc>
        <w:tc>
          <w:tcPr>
            <w:tcW w:w="5274" w:type="dxa"/>
          </w:tcPr>
          <w:p w:rsidR="007C0C35" w:rsidRPr="00275DC9" w:rsidRDefault="007C0C35" w:rsidP="007C0C35">
            <w:pPr>
              <w:tabs>
                <w:tab w:val="left" w:pos="353"/>
              </w:tabs>
              <w:ind w:left="488" w:hanging="425"/>
              <w:rPr>
                <w:rFonts w:cs="Arial"/>
              </w:rPr>
            </w:pPr>
            <w:bookmarkStart w:id="18" w:name="_Hlk512881567"/>
            <w:r w:rsidRPr="00275DC9">
              <w:rPr>
                <w:rFonts w:cs="Arial"/>
                <w:b/>
                <w:color w:val="FF0000"/>
                <w:spacing w:val="8"/>
                <w:lang w:eastAsia="en-GB"/>
              </w:rPr>
              <w:t xml:space="preserve">3.3.7A The planning of inclusive design elements of development proposals and the drafting of inclusive design statements should be undertaken by or have input from a suitably qualified specialist with relevant </w:t>
            </w:r>
            <w:r w:rsidRPr="00275DC9">
              <w:rPr>
                <w:rFonts w:cs="Arial"/>
                <w:b/>
                <w:color w:val="FF0000"/>
                <w:spacing w:val="8"/>
                <w:lang w:eastAsia="en-GB"/>
              </w:rPr>
              <w:lastRenderedPageBreak/>
              <w:t>experience in inclusive design, such as a member of the National Register of Access Consultants. Local authority access officers or inclusive design advisors should assist in the evaluation of development proposals and inclusive design statements in terms of inclusive design.</w:t>
            </w:r>
            <w:bookmarkEnd w:id="18"/>
          </w:p>
        </w:tc>
        <w:tc>
          <w:tcPr>
            <w:tcW w:w="2806" w:type="dxa"/>
          </w:tcPr>
          <w:p w:rsidR="007C0C35" w:rsidRPr="00275DC9" w:rsidRDefault="007C0C35" w:rsidP="007C0C35">
            <w:pPr>
              <w:pStyle w:val="Header"/>
            </w:pPr>
            <w:r w:rsidRPr="00275DC9">
              <w:lastRenderedPageBreak/>
              <w:t xml:space="preserve">IDaAP, NRAC, Withernay Projects, Centre for accessible environments, The Access Association, </w:t>
            </w:r>
            <w:r w:rsidRPr="00275DC9">
              <w:lastRenderedPageBreak/>
              <w:t>Martin McConaghy, Arup</w:t>
            </w:r>
          </w:p>
          <w:p w:rsidR="007C0C35" w:rsidRPr="00275DC9" w:rsidRDefault="007C0C35" w:rsidP="007C0C35">
            <w:pPr>
              <w:pStyle w:val="Header"/>
            </w:pPr>
          </w:p>
        </w:tc>
        <w:tc>
          <w:tcPr>
            <w:tcW w:w="1848" w:type="dxa"/>
          </w:tcPr>
          <w:p w:rsidR="007C0C35" w:rsidRPr="00275DC9" w:rsidRDefault="007C0C35" w:rsidP="007C0C35">
            <w:pPr>
              <w:pStyle w:val="Header"/>
            </w:pPr>
            <w:r w:rsidRPr="00275DC9">
              <w:lastRenderedPageBreak/>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MSC.3.39</w:t>
            </w:r>
          </w:p>
        </w:tc>
        <w:tc>
          <w:tcPr>
            <w:tcW w:w="2155" w:type="dxa"/>
          </w:tcPr>
          <w:p w:rsidR="007C0C35" w:rsidRPr="00275DC9" w:rsidRDefault="007C0C35" w:rsidP="007C0C35">
            <w:pPr>
              <w:pStyle w:val="Header"/>
            </w:pPr>
            <w:r w:rsidRPr="00275DC9">
              <w:t>D3</w:t>
            </w:r>
          </w:p>
          <w:p w:rsidR="007C0C35" w:rsidRPr="00275DC9" w:rsidRDefault="007C0C35" w:rsidP="007C0C35">
            <w:pPr>
              <w:pStyle w:val="Header"/>
            </w:pPr>
            <w:r w:rsidRPr="00275DC9">
              <w:t>Paragraph 3.3.8</w:t>
            </w: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strike/>
                <w:color w:val="FF0000"/>
              </w:rPr>
            </w:pPr>
            <w:r w:rsidRPr="00275DC9">
              <w:rPr>
                <w:rStyle w:val="Numbering"/>
                <w:sz w:val="24"/>
                <w:szCs w:val="24"/>
              </w:rPr>
              <w:t>3.3.8</w:t>
            </w:r>
            <w:r w:rsidRPr="00275DC9">
              <w:rPr>
                <w:rStyle w:val="Numbering"/>
                <w:sz w:val="24"/>
                <w:szCs w:val="24"/>
              </w:rPr>
              <w:tab/>
            </w:r>
            <w:r w:rsidRPr="00275DC9">
              <w:rPr>
                <w:rFonts w:ascii="Arial" w:hAnsi="Arial" w:cs="Arial"/>
              </w:rPr>
              <w:t>The Mayor will assist boroughs and other agencies in implementing an inclusive design approach in all development proposals by providing further guidance where necessary, continuing to contribute to the development of national technical standards and supporting training and professional development programmes. Further guidance on inclusive design standards can be found in the</w:t>
            </w:r>
            <w:r w:rsidRPr="00275DC9">
              <w:rPr>
                <w:rFonts w:ascii="Arial" w:hAnsi="Arial" w:cs="Arial"/>
                <w:b/>
                <w:color w:val="FF0000"/>
              </w:rPr>
              <w:t xml:space="preserve"> following</w:t>
            </w:r>
            <w:r w:rsidRPr="00275DC9">
              <w:rPr>
                <w:rFonts w:ascii="Arial" w:hAnsi="Arial" w:cs="Arial"/>
                <w:color w:val="FF0000"/>
              </w:rPr>
              <w:t xml:space="preserve"> </w:t>
            </w:r>
            <w:r w:rsidRPr="00275DC9">
              <w:rPr>
                <w:rFonts w:ascii="Arial" w:hAnsi="Arial" w:cs="Arial"/>
              </w:rPr>
              <w:t xml:space="preserve">British Standards </w:t>
            </w:r>
            <w:r w:rsidRPr="00275DC9">
              <w:rPr>
                <w:rFonts w:ascii="Arial" w:hAnsi="Arial" w:cs="Arial"/>
                <w:b/>
                <w:color w:val="FF0000"/>
              </w:rPr>
              <w:t>documents</w:t>
            </w:r>
            <w:r w:rsidRPr="00275DC9">
              <w:rPr>
                <w:rFonts w:ascii="Arial" w:hAnsi="Arial" w:cs="Arial"/>
                <w:color w:val="FF0000"/>
              </w:rPr>
              <w:t xml:space="preserve"> </w:t>
            </w:r>
            <w:r w:rsidRPr="00275DC9">
              <w:rPr>
                <w:rFonts w:ascii="Arial" w:hAnsi="Arial" w:cs="Arial"/>
                <w:strike/>
                <w:color w:val="FF0000"/>
              </w:rPr>
              <w:t>BS8300 Volumes 1 and 2.:</w:t>
            </w:r>
          </w:p>
          <w:p w:rsidR="007C0C35" w:rsidRPr="00275DC9" w:rsidRDefault="007C0C35" w:rsidP="007C0C35">
            <w:pPr>
              <w:pStyle w:val="NumberedParagraphBODYCOPY"/>
              <w:numPr>
                <w:ilvl w:val="0"/>
                <w:numId w:val="3"/>
              </w:numPr>
              <w:tabs>
                <w:tab w:val="clear" w:pos="1020"/>
              </w:tabs>
              <w:ind w:left="778" w:hanging="283"/>
              <w:rPr>
                <w:rFonts w:ascii="Arial" w:hAnsi="Arial" w:cs="Arial"/>
                <w:b/>
                <w:color w:val="FF0000"/>
              </w:rPr>
            </w:pPr>
            <w:r w:rsidRPr="00275DC9">
              <w:rPr>
                <w:rFonts w:ascii="Arial" w:hAnsi="Arial" w:cs="Arial"/>
                <w:b/>
                <w:color w:val="FF0000"/>
              </w:rPr>
              <w:lastRenderedPageBreak/>
              <w:t>BS8300-1:2018 Design of an accessible and inclusive built environment. External environment. Code of practice. January 2018.</w:t>
            </w:r>
          </w:p>
          <w:p w:rsidR="007C0C35" w:rsidRPr="00275DC9" w:rsidRDefault="007C0C35" w:rsidP="007C0C35">
            <w:pPr>
              <w:pStyle w:val="NumberedParagraphBODYCOPY"/>
              <w:numPr>
                <w:ilvl w:val="0"/>
                <w:numId w:val="3"/>
              </w:numPr>
              <w:tabs>
                <w:tab w:val="clear" w:pos="1020"/>
              </w:tabs>
              <w:ind w:left="778" w:hanging="283"/>
              <w:rPr>
                <w:rFonts w:cs="Arial"/>
              </w:rPr>
            </w:pPr>
            <w:r w:rsidRPr="00275DC9">
              <w:rPr>
                <w:rFonts w:ascii="Arial" w:hAnsi="Arial" w:cs="Arial"/>
                <w:b/>
                <w:color w:val="FF0000"/>
              </w:rPr>
              <w:t>BS8300-2:2018 Design of an accessible and inclusive built environment. Buildings. Code of practice. January 2018.</w:t>
            </w:r>
          </w:p>
        </w:tc>
        <w:tc>
          <w:tcPr>
            <w:tcW w:w="2806" w:type="dxa"/>
          </w:tcPr>
          <w:p w:rsidR="007C0C35" w:rsidRPr="00275DC9" w:rsidRDefault="007C0C35" w:rsidP="007C0C35">
            <w:pPr>
              <w:pStyle w:val="Header"/>
            </w:pPr>
            <w:r w:rsidRPr="00275DC9">
              <w:lastRenderedPageBreak/>
              <w:t>Barnet Society, Centre for Accessible Environments</w:t>
            </w:r>
          </w:p>
        </w:tc>
        <w:tc>
          <w:tcPr>
            <w:tcW w:w="1848" w:type="dxa"/>
          </w:tcPr>
          <w:p w:rsidR="007C0C35" w:rsidRPr="00275DC9" w:rsidRDefault="007C0C35" w:rsidP="007C0C35">
            <w:pPr>
              <w:pStyle w:val="Header"/>
            </w:pPr>
            <w:r w:rsidRPr="00275DC9">
              <w:t>Factual Update</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MSC.3.40</w:t>
            </w:r>
          </w:p>
        </w:tc>
        <w:tc>
          <w:tcPr>
            <w:tcW w:w="2155" w:type="dxa"/>
          </w:tcPr>
          <w:p w:rsidR="007C0C35" w:rsidRPr="00275DC9" w:rsidRDefault="007C0C35" w:rsidP="007C0C35">
            <w:pPr>
              <w:pStyle w:val="Header"/>
            </w:pPr>
            <w:r w:rsidRPr="00275DC9">
              <w:t>D4  A - G</w:t>
            </w:r>
          </w:p>
        </w:tc>
        <w:tc>
          <w:tcPr>
            <w:tcW w:w="5274" w:type="dxa"/>
          </w:tcPr>
          <w:p w:rsidR="007C0C35" w:rsidRPr="00275DC9" w:rsidRDefault="007C0C35" w:rsidP="007C0C35">
            <w:pPr>
              <w:pStyle w:val="PolicyLargeletteredPolciies"/>
              <w:tabs>
                <w:tab w:val="left" w:pos="353"/>
              </w:tabs>
              <w:ind w:left="488" w:hanging="425"/>
              <w:rPr>
                <w:rStyle w:val="Numbering"/>
                <w:i/>
                <w:color w:val="auto"/>
                <w:sz w:val="24"/>
                <w:szCs w:val="24"/>
              </w:rPr>
            </w:pPr>
            <w:r w:rsidRPr="00275DC9">
              <w:rPr>
                <w:rStyle w:val="Numbering"/>
                <w:i/>
                <w:color w:val="auto"/>
                <w:sz w:val="24"/>
                <w:szCs w:val="24"/>
              </w:rPr>
              <w:t>Clauses A-G re-order and some combined</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rPr>
                <w:rStyle w:val="Chapter3"/>
                <w:rFonts w:cs="Arial"/>
                <w:color w:val="404040"/>
              </w:rPr>
            </w:pPr>
            <w:r w:rsidRPr="00275DC9">
              <w:rPr>
                <w:rStyle w:val="Chapter3"/>
                <w:rFonts w:cs="Arial"/>
                <w:color w:val="404040"/>
              </w:rPr>
              <w:t xml:space="preserve">Clarification and Readability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MSC.3.41</w:t>
            </w:r>
          </w:p>
        </w:tc>
        <w:tc>
          <w:tcPr>
            <w:tcW w:w="2155" w:type="dxa"/>
          </w:tcPr>
          <w:p w:rsidR="007C0C35" w:rsidRPr="00275DC9" w:rsidRDefault="007C0C35" w:rsidP="007C0C35">
            <w:pPr>
              <w:pStyle w:val="Header"/>
            </w:pPr>
            <w:r w:rsidRPr="00275DC9">
              <w:t>D4 A and B</w:t>
            </w:r>
          </w:p>
        </w:tc>
        <w:tc>
          <w:tcPr>
            <w:tcW w:w="5274" w:type="dxa"/>
          </w:tcPr>
          <w:p w:rsidR="007C0C35" w:rsidRPr="00275DC9" w:rsidRDefault="007C0C35" w:rsidP="007C0C35">
            <w:pPr>
              <w:pStyle w:val="PolicyLargeletteredPolciies"/>
              <w:tabs>
                <w:tab w:val="left" w:pos="353"/>
              </w:tabs>
              <w:ind w:left="488" w:hanging="425"/>
              <w:rPr>
                <w:rStyle w:val="Numbering"/>
                <w:i/>
                <w:color w:val="auto"/>
                <w:sz w:val="24"/>
                <w:szCs w:val="24"/>
              </w:rPr>
            </w:pPr>
            <w:r w:rsidRPr="00275DC9">
              <w:rPr>
                <w:rStyle w:val="Numbering"/>
                <w:i/>
                <w:color w:val="auto"/>
                <w:sz w:val="24"/>
                <w:szCs w:val="24"/>
              </w:rPr>
              <w:t>Clauses A and B combined</w:t>
            </w:r>
          </w:p>
          <w:p w:rsidR="007C0C35" w:rsidRPr="00275DC9" w:rsidRDefault="007C0C35" w:rsidP="007C0C35">
            <w:pPr>
              <w:pStyle w:val="PolicyLargeletteredPolciies"/>
              <w:tabs>
                <w:tab w:val="left" w:pos="353"/>
              </w:tabs>
              <w:ind w:left="488" w:hanging="425"/>
              <w:rPr>
                <w:rStyle w:val="Numbering"/>
                <w:i/>
                <w:color w:val="auto"/>
                <w:sz w:val="24"/>
                <w:szCs w:val="24"/>
              </w:rPr>
            </w:pPr>
          </w:p>
          <w:p w:rsidR="007C0C35" w:rsidRPr="00275DC9" w:rsidRDefault="007C0C35" w:rsidP="007C0C35">
            <w:pPr>
              <w:pStyle w:val="PolicyLargeletteredPolciies"/>
              <w:tabs>
                <w:tab w:val="left" w:pos="353"/>
              </w:tabs>
              <w:ind w:left="488" w:hanging="425"/>
              <w:rPr>
                <w:rFonts w:ascii="Arial" w:hAnsi="Arial" w:cs="Arial"/>
                <w:strike/>
                <w:color w:val="FF0000"/>
              </w:rPr>
            </w:pPr>
            <w:r w:rsidRPr="00275DC9">
              <w:rPr>
                <w:rStyle w:val="Numbering"/>
                <w:strike/>
                <w:color w:val="FF0000"/>
                <w:sz w:val="24"/>
                <w:szCs w:val="24"/>
              </w:rPr>
              <w:t>A</w:t>
            </w:r>
            <w:r w:rsidRPr="00275DC9">
              <w:rPr>
                <w:rStyle w:val="Numbering"/>
                <w:strike/>
                <w:color w:val="FF0000"/>
                <w:sz w:val="24"/>
                <w:szCs w:val="24"/>
              </w:rPr>
              <w:tab/>
            </w:r>
            <w:r w:rsidRPr="00275DC9">
              <w:rPr>
                <w:rFonts w:ascii="Arial" w:hAnsi="Arial" w:cs="Arial"/>
                <w:strike/>
                <w:color w:val="FF0000"/>
              </w:rPr>
              <w:t xml:space="preserve">To optimise the development of housing on sites across London a range of housing typologies will need to be built. To bring forward development on constrained sites, innovative housing designs that meet the requirements of </w:t>
            </w:r>
            <w:r w:rsidRPr="00275DC9">
              <w:rPr>
                <w:rFonts w:ascii="Arial" w:hAnsi="Arial" w:cs="Arial"/>
                <w:strike/>
                <w:color w:val="FF0000"/>
              </w:rPr>
              <w:lastRenderedPageBreak/>
              <w:t xml:space="preserve">this policy, including minimum space standards, are supported. In ensuring high quality design, housing developments should consider the elements that enable the home to become a comfortable place of retreat and should not differentiate between housing tenures. </w:t>
            </w:r>
          </w:p>
          <w:p w:rsidR="007C0C35" w:rsidRPr="00275DC9" w:rsidRDefault="007C0C35" w:rsidP="007C0C35">
            <w:pPr>
              <w:pStyle w:val="PolicyLargeletteredPolciies"/>
              <w:tabs>
                <w:tab w:val="left" w:pos="353"/>
              </w:tabs>
              <w:ind w:left="488" w:hanging="425"/>
              <w:rPr>
                <w:rFonts w:ascii="Arial" w:hAnsi="Arial" w:cs="Arial"/>
                <w:strike/>
                <w:color w:val="FF0000"/>
              </w:rPr>
            </w:pPr>
          </w:p>
          <w:p w:rsidR="007C0C35" w:rsidRPr="00275DC9" w:rsidRDefault="007C0C35" w:rsidP="007C0C35">
            <w:pPr>
              <w:pStyle w:val="PolicyLargeletteredPolciies"/>
              <w:tabs>
                <w:tab w:val="left" w:pos="353"/>
              </w:tabs>
              <w:ind w:left="488" w:hanging="425"/>
              <w:rPr>
                <w:rFonts w:ascii="Arial" w:hAnsi="Arial" w:cs="Arial"/>
                <w:strike/>
              </w:rPr>
            </w:pPr>
            <w:r w:rsidRPr="00275DC9">
              <w:rPr>
                <w:rStyle w:val="Numbering"/>
                <w:b/>
                <w:color w:val="FF0000"/>
                <w:sz w:val="24"/>
                <w:szCs w:val="24"/>
              </w:rPr>
              <w:t xml:space="preserve">A </w:t>
            </w:r>
            <w:r w:rsidRPr="00275DC9">
              <w:rPr>
                <w:rStyle w:val="Numbering"/>
                <w:strike/>
                <w:color w:val="FF0000"/>
                <w:sz w:val="24"/>
                <w:szCs w:val="24"/>
              </w:rPr>
              <w:t xml:space="preserve">B  </w:t>
            </w:r>
            <w:r w:rsidRPr="00275DC9">
              <w:rPr>
                <w:rStyle w:val="Numbering"/>
                <w:b/>
                <w:color w:val="FF0000"/>
                <w:sz w:val="24"/>
                <w:szCs w:val="24"/>
              </w:rPr>
              <w:t xml:space="preserve">Housing development </w:t>
            </w:r>
            <w:r w:rsidRPr="00275DC9">
              <w:rPr>
                <w:rFonts w:ascii="Arial" w:hAnsi="Arial" w:cs="Arial"/>
                <w:strike/>
                <w:color w:val="FF0000"/>
              </w:rPr>
              <w:t xml:space="preserve">New homes </w:t>
            </w:r>
            <w:r w:rsidRPr="00275DC9">
              <w:rPr>
                <w:rFonts w:ascii="Arial" w:hAnsi="Arial" w:cs="Arial"/>
                <w:color w:val="auto"/>
              </w:rPr>
              <w:t xml:space="preserve">should </w:t>
            </w:r>
            <w:r w:rsidRPr="00275DC9">
              <w:rPr>
                <w:rStyle w:val="Numbering"/>
                <w:b/>
                <w:color w:val="FF0000"/>
                <w:sz w:val="24"/>
                <w:szCs w:val="24"/>
              </w:rPr>
              <w:t xml:space="preserve">be of high quality design, and provide </w:t>
            </w:r>
            <w:r w:rsidRPr="00275DC9">
              <w:rPr>
                <w:rFonts w:ascii="Arial" w:hAnsi="Arial" w:cs="Arial"/>
                <w:strike/>
                <w:color w:val="FF0000"/>
              </w:rPr>
              <w:t>have</w:t>
            </w:r>
            <w:r w:rsidRPr="00275DC9">
              <w:rPr>
                <w:rFonts w:ascii="Arial" w:hAnsi="Arial" w:cs="Arial"/>
                <w:color w:val="auto"/>
              </w:rPr>
              <w:t xml:space="preserve"> adequately-sized rooms </w:t>
            </w:r>
            <w:r w:rsidRPr="00275DC9">
              <w:rPr>
                <w:rStyle w:val="Numbering"/>
                <w:b/>
                <w:color w:val="FF0000"/>
                <w:sz w:val="24"/>
                <w:szCs w:val="24"/>
              </w:rPr>
              <w:t xml:space="preserve">(see Table 3.1), with comfortable </w:t>
            </w:r>
            <w:r w:rsidRPr="00275DC9">
              <w:rPr>
                <w:rFonts w:ascii="Arial" w:hAnsi="Arial" w:cs="Arial"/>
                <w:color w:val="auto"/>
              </w:rPr>
              <w:t>and</w:t>
            </w:r>
            <w:r w:rsidRPr="00275DC9">
              <w:rPr>
                <w:rFonts w:ascii="Arial" w:hAnsi="Arial" w:cs="Arial"/>
                <w:strike/>
                <w:color w:val="FF0000"/>
              </w:rPr>
              <w:t xml:space="preserve"> </w:t>
            </w:r>
            <w:r w:rsidRPr="00275DC9">
              <w:rPr>
                <w:rStyle w:val="Numbering"/>
                <w:b/>
                <w:color w:val="FF0000"/>
                <w:sz w:val="24"/>
                <w:szCs w:val="24"/>
              </w:rPr>
              <w:t xml:space="preserve">functional </w:t>
            </w:r>
            <w:r w:rsidRPr="00275DC9">
              <w:rPr>
                <w:rFonts w:ascii="Arial" w:hAnsi="Arial" w:cs="Arial"/>
                <w:strike/>
                <w:color w:val="FF0000"/>
              </w:rPr>
              <w:t xml:space="preserve">convenient and efficient room </w:t>
            </w:r>
            <w:r w:rsidRPr="00275DC9">
              <w:rPr>
                <w:rFonts w:ascii="Arial" w:hAnsi="Arial" w:cs="Arial"/>
                <w:color w:val="auto"/>
              </w:rPr>
              <w:t>layouts</w:t>
            </w:r>
            <w:r w:rsidRPr="00275DC9">
              <w:rPr>
                <w:rFonts w:ascii="Arial" w:hAnsi="Arial" w:cs="Arial"/>
                <w:b/>
                <w:color w:val="FF0000"/>
              </w:rPr>
              <w:t>,</w:t>
            </w:r>
            <w:r w:rsidRPr="00275DC9">
              <w:rPr>
                <w:rFonts w:ascii="Arial" w:hAnsi="Arial" w:cs="Arial"/>
                <w:color w:val="auto"/>
              </w:rPr>
              <w:t xml:space="preserve"> which are </w:t>
            </w:r>
            <w:r w:rsidRPr="00275DC9">
              <w:rPr>
                <w:rFonts w:ascii="Arial" w:hAnsi="Arial" w:cs="Arial"/>
                <w:strike/>
                <w:color w:val="FF0000"/>
              </w:rPr>
              <w:t xml:space="preserve">functional, </w:t>
            </w:r>
            <w:r w:rsidRPr="00275DC9">
              <w:rPr>
                <w:rFonts w:ascii="Arial" w:hAnsi="Arial" w:cs="Arial"/>
                <w:color w:val="auto"/>
              </w:rPr>
              <w:t xml:space="preserve">fit for purpose </w:t>
            </w:r>
            <w:r w:rsidRPr="00275DC9">
              <w:rPr>
                <w:rFonts w:ascii="Arial" w:hAnsi="Arial" w:cs="Arial"/>
                <w:color w:val="000000" w:themeColor="text1"/>
              </w:rPr>
              <w:t>and meet the</w:t>
            </w:r>
            <w:r w:rsidRPr="00275DC9">
              <w:rPr>
                <w:rFonts w:ascii="Arial" w:hAnsi="Arial" w:cs="Arial"/>
                <w:strike/>
                <w:color w:val="000000" w:themeColor="text1"/>
              </w:rPr>
              <w:t xml:space="preserve"> </w:t>
            </w:r>
            <w:r w:rsidRPr="00275DC9">
              <w:rPr>
                <w:rFonts w:ascii="Arial" w:hAnsi="Arial" w:cs="Arial"/>
                <w:strike/>
                <w:color w:val="FF0000"/>
              </w:rPr>
              <w:t xml:space="preserve">changing </w:t>
            </w:r>
            <w:r w:rsidRPr="00275DC9">
              <w:rPr>
                <w:rFonts w:ascii="Arial" w:hAnsi="Arial" w:cs="Arial"/>
                <w:color w:val="000000" w:themeColor="text1"/>
              </w:rPr>
              <w:t>needs of Londoners</w:t>
            </w:r>
            <w:r w:rsidRPr="00275DC9">
              <w:rPr>
                <w:rStyle w:val="Numbering"/>
                <w:b/>
                <w:color w:val="FF0000"/>
                <w:sz w:val="24"/>
                <w:szCs w:val="24"/>
              </w:rPr>
              <w:t>, without differentiating between tenures.</w:t>
            </w:r>
            <w:r w:rsidRPr="00275DC9">
              <w:rPr>
                <w:rStyle w:val="Numbering"/>
                <w:strike/>
                <w:color w:val="FFC000"/>
                <w:sz w:val="24"/>
                <w:szCs w:val="24"/>
              </w:rPr>
              <w:t xml:space="preserve"> </w:t>
            </w:r>
            <w:r w:rsidRPr="00275DC9">
              <w:rPr>
                <w:rFonts w:ascii="Arial" w:hAnsi="Arial" w:cs="Arial"/>
                <w:strike/>
                <w:color w:val="FFC000"/>
              </w:rPr>
              <w:t xml:space="preserve"> </w:t>
            </w:r>
            <w:r w:rsidRPr="00275DC9">
              <w:rPr>
                <w:rFonts w:ascii="Arial" w:hAnsi="Arial" w:cs="Arial"/>
                <w:strike/>
                <w:color w:val="FF0000"/>
              </w:rPr>
              <w:t xml:space="preserve">over their lifetimes. Particular account should be taken of the needs of children, disabled and older people.  </w:t>
            </w:r>
          </w:p>
        </w:tc>
        <w:tc>
          <w:tcPr>
            <w:tcW w:w="2806" w:type="dxa"/>
          </w:tcPr>
          <w:p w:rsidR="007C0C35" w:rsidRPr="00275DC9" w:rsidRDefault="007C0C35" w:rsidP="007C0C35">
            <w:pPr>
              <w:pStyle w:val="Header"/>
            </w:pPr>
            <w:r w:rsidRPr="00275DC9">
              <w:lastRenderedPageBreak/>
              <w:t>RB Kingston</w:t>
            </w:r>
          </w:p>
        </w:tc>
        <w:tc>
          <w:tcPr>
            <w:tcW w:w="1848" w:type="dxa"/>
          </w:tcPr>
          <w:p w:rsidR="007C0C35" w:rsidRPr="00275DC9" w:rsidRDefault="007C0C35" w:rsidP="007C0C35">
            <w:pPr>
              <w:pStyle w:val="Header"/>
            </w:pPr>
            <w:r w:rsidRPr="00275DC9">
              <w:rPr>
                <w:rStyle w:val="Chapter3"/>
                <w:rFonts w:cs="Arial"/>
                <w:color w:val="404040"/>
              </w:rPr>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lastRenderedPageBreak/>
              <w:t>MSC.3.42</w:t>
            </w:r>
          </w:p>
        </w:tc>
        <w:tc>
          <w:tcPr>
            <w:tcW w:w="2155" w:type="dxa"/>
          </w:tcPr>
          <w:p w:rsidR="007C0C35" w:rsidRPr="00275DC9" w:rsidRDefault="007C0C35" w:rsidP="007C0C35">
            <w:pPr>
              <w:pStyle w:val="Header"/>
            </w:pPr>
            <w:r w:rsidRPr="00275DC9">
              <w:t>D4 B</w:t>
            </w:r>
          </w:p>
          <w:p w:rsidR="007C0C35" w:rsidRPr="00275DC9" w:rsidRDefault="007C0C35" w:rsidP="007C0C35">
            <w:pPr>
              <w:pStyle w:val="Header"/>
            </w:pPr>
            <w:r w:rsidRPr="00275DC9">
              <w:t>previously C</w:t>
            </w:r>
          </w:p>
        </w:tc>
        <w:tc>
          <w:tcPr>
            <w:tcW w:w="5274" w:type="dxa"/>
          </w:tcPr>
          <w:p w:rsidR="007C0C35" w:rsidRPr="00275DC9" w:rsidRDefault="007C0C35" w:rsidP="007C0C35">
            <w:pPr>
              <w:pStyle w:val="PolicyLargeletteredPolciies"/>
              <w:tabs>
                <w:tab w:val="left" w:pos="353"/>
              </w:tabs>
              <w:ind w:left="488" w:hanging="425"/>
              <w:rPr>
                <w:rFonts w:ascii="Arial" w:hAnsi="Arial" w:cs="Arial"/>
                <w:b/>
              </w:rPr>
            </w:pPr>
            <w:r w:rsidRPr="00275DC9">
              <w:rPr>
                <w:rStyle w:val="Numbering"/>
                <w:b/>
                <w:color w:val="FF0000"/>
                <w:sz w:val="24"/>
                <w:szCs w:val="24"/>
              </w:rPr>
              <w:t xml:space="preserve">B </w:t>
            </w:r>
            <w:r w:rsidRPr="00275DC9">
              <w:rPr>
                <w:rStyle w:val="Numbering"/>
                <w:strike/>
                <w:color w:val="FF0000"/>
                <w:sz w:val="24"/>
                <w:szCs w:val="24"/>
              </w:rPr>
              <w:t>C</w:t>
            </w:r>
            <w:r w:rsidRPr="00275DC9">
              <w:rPr>
                <w:rStyle w:val="Numbering"/>
                <w:sz w:val="24"/>
                <w:szCs w:val="24"/>
              </w:rPr>
              <w:t xml:space="preserve">  </w:t>
            </w:r>
            <w:r w:rsidRPr="00275DC9">
              <w:rPr>
                <w:rFonts w:ascii="Arial" w:hAnsi="Arial" w:cs="Arial"/>
              </w:rPr>
              <w:t xml:space="preserve">Qualitative aspects of a development are key to ensuring successful sustainable housing </w:t>
            </w:r>
            <w:r w:rsidRPr="00275DC9">
              <w:rPr>
                <w:rFonts w:ascii="Arial" w:hAnsi="Arial" w:cs="Arial"/>
                <w:strike/>
                <w:color w:val="FF0000"/>
              </w:rPr>
              <w:t>and should be fully considered in the design of any housing developments</w:t>
            </w:r>
            <w:r w:rsidRPr="00275DC9">
              <w:rPr>
                <w:rFonts w:ascii="Arial" w:hAnsi="Arial" w:cs="Arial"/>
              </w:rPr>
              <w:t xml:space="preserve">. </w:t>
            </w:r>
            <w:r w:rsidRPr="00275DC9">
              <w:rPr>
                <w:rFonts w:ascii="Arial" w:hAnsi="Arial" w:cs="Arial"/>
                <w:b/>
                <w:color w:val="FF0000"/>
              </w:rPr>
              <w:t>Table 3.2 sets out key qualitative aspects which should be addressed in the design of housing developments.</w:t>
            </w:r>
          </w:p>
          <w:p w:rsidR="007C0C35" w:rsidRPr="00275DC9" w:rsidRDefault="007C0C35" w:rsidP="007C0C35">
            <w:pPr>
              <w:pStyle w:val="PolicyLargeletteredPolciies"/>
              <w:tabs>
                <w:tab w:val="left" w:pos="353"/>
              </w:tabs>
              <w:ind w:left="488" w:hanging="425"/>
              <w:rPr>
                <w:rFonts w:ascii="Arial" w:hAnsi="Arial" w:cs="Arial"/>
                <w:b/>
              </w:rPr>
            </w:pPr>
          </w:p>
          <w:p w:rsidR="007C0C35" w:rsidRPr="00275DC9" w:rsidRDefault="007C0C35" w:rsidP="007C0C35">
            <w:pPr>
              <w:pStyle w:val="NumberedParagraphBODYCOPY"/>
              <w:tabs>
                <w:tab w:val="clear" w:pos="1020"/>
                <w:tab w:val="left" w:pos="353"/>
              </w:tabs>
              <w:ind w:left="488" w:hanging="425"/>
              <w:rPr>
                <w:rStyle w:val="Numbering"/>
                <w:sz w:val="24"/>
                <w:szCs w:val="24"/>
              </w:rPr>
            </w:pPr>
          </w:p>
        </w:tc>
        <w:tc>
          <w:tcPr>
            <w:tcW w:w="2806" w:type="dxa"/>
          </w:tcPr>
          <w:p w:rsidR="007C0C35" w:rsidRPr="00275DC9" w:rsidRDefault="007C0C35" w:rsidP="007C0C35">
            <w:pPr>
              <w:pStyle w:val="Header"/>
            </w:pPr>
            <w:r w:rsidRPr="00275DC9">
              <w:t>LB Tower Hamlets, LB Merton, RB Kensington and Chelsea, Mubin Trust for London</w:t>
            </w:r>
          </w:p>
        </w:tc>
        <w:tc>
          <w:tcPr>
            <w:tcW w:w="1848" w:type="dxa"/>
          </w:tcPr>
          <w:p w:rsidR="007C0C35" w:rsidRPr="00275DC9" w:rsidRDefault="007C0C35" w:rsidP="007C0C35">
            <w:pPr>
              <w:pStyle w:val="Header"/>
            </w:pPr>
            <w:r w:rsidRPr="00275DC9">
              <w:rPr>
                <w:rStyle w:val="Chapter3"/>
                <w:rFonts w:cs="Arial"/>
                <w:color w:val="404040"/>
              </w:rPr>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MSC.3.43</w:t>
            </w:r>
          </w:p>
        </w:tc>
        <w:tc>
          <w:tcPr>
            <w:tcW w:w="2155" w:type="dxa"/>
          </w:tcPr>
          <w:p w:rsidR="007C0C35" w:rsidRPr="00275DC9" w:rsidRDefault="007C0C35" w:rsidP="007C0C35">
            <w:pPr>
              <w:pStyle w:val="Header"/>
            </w:pPr>
            <w:r w:rsidRPr="00275DC9">
              <w:t xml:space="preserve">D4 C </w:t>
            </w:r>
          </w:p>
          <w:p w:rsidR="007C0C35" w:rsidRPr="00275DC9" w:rsidRDefault="007C0C35" w:rsidP="007C0C35">
            <w:pPr>
              <w:pStyle w:val="Header"/>
            </w:pPr>
            <w:r w:rsidRPr="00275DC9">
              <w:t xml:space="preserve">previously E </w:t>
            </w:r>
          </w:p>
        </w:tc>
        <w:tc>
          <w:tcPr>
            <w:tcW w:w="5274" w:type="dxa"/>
          </w:tcPr>
          <w:p w:rsidR="007C0C35" w:rsidRPr="00275DC9" w:rsidRDefault="007C0C35" w:rsidP="007C0C35">
            <w:pPr>
              <w:pStyle w:val="PolicyLargeletteredPolciies"/>
              <w:tabs>
                <w:tab w:val="left" w:pos="353"/>
              </w:tabs>
              <w:ind w:left="488" w:hanging="425"/>
              <w:rPr>
                <w:rStyle w:val="Numbering"/>
                <w:sz w:val="24"/>
                <w:szCs w:val="24"/>
              </w:rPr>
            </w:pPr>
            <w:r w:rsidRPr="00275DC9">
              <w:rPr>
                <w:rFonts w:ascii="Arial" w:hAnsi="Arial" w:cs="Arial"/>
                <w:b/>
                <w:color w:val="FF0000"/>
              </w:rPr>
              <w:t xml:space="preserve">C </w:t>
            </w:r>
            <w:r w:rsidRPr="00275DC9">
              <w:rPr>
                <w:rFonts w:ascii="Arial" w:hAnsi="Arial" w:cs="Arial"/>
                <w:strike/>
                <w:color w:val="FF0000"/>
              </w:rPr>
              <w:t>E</w:t>
            </w:r>
            <w:r w:rsidRPr="00275DC9">
              <w:rPr>
                <w:rFonts w:ascii="Arial" w:hAnsi="Arial" w:cs="Arial"/>
                <w:b/>
                <w:color w:val="FF0000"/>
              </w:rPr>
              <w:t xml:space="preserve">   </w:t>
            </w:r>
            <w:r w:rsidRPr="00275DC9">
              <w:rPr>
                <w:rFonts w:ascii="Arial" w:hAnsi="Arial" w:cs="Arial"/>
                <w:strike/>
                <w:color w:val="FF0000"/>
              </w:rPr>
              <w:t xml:space="preserve">Residential </w:t>
            </w:r>
            <w:r w:rsidRPr="00275DC9">
              <w:rPr>
                <w:rFonts w:ascii="Arial" w:hAnsi="Arial" w:cs="Arial"/>
                <w:b/>
                <w:color w:val="FF0000"/>
              </w:rPr>
              <w:t xml:space="preserve">Housing </w:t>
            </w:r>
            <w:r w:rsidRPr="00275DC9">
              <w:rPr>
                <w:rFonts w:ascii="Arial" w:hAnsi="Arial" w:cs="Arial"/>
              </w:rPr>
              <w:t xml:space="preserve">development should maximise the provision of dual aspect dwellings and normally avoid the provision of single aspect dwellings. A single aspect dwelling should only be provided where it is considered a more appropriate design solution to meet the requirements of </w:t>
            </w:r>
            <w:r w:rsidRPr="00275DC9">
              <w:rPr>
                <w:rStyle w:val="PolicyCrossReferences"/>
                <w:rFonts w:ascii="Arial" w:hAnsi="Arial" w:cs="Arial"/>
                <w:color w:val="auto"/>
              </w:rPr>
              <w:t>Policy D1 London’s form and characteristics</w:t>
            </w:r>
            <w:r w:rsidRPr="00275DC9">
              <w:rPr>
                <w:rFonts w:ascii="Arial" w:hAnsi="Arial" w:cs="Arial"/>
              </w:rPr>
              <w:t xml:space="preserve"> than a dual aspect dwelling and it can be </w:t>
            </w:r>
            <w:r w:rsidRPr="00275DC9">
              <w:rPr>
                <w:rFonts w:ascii="Arial" w:hAnsi="Arial" w:cs="Arial"/>
              </w:rPr>
              <w:lastRenderedPageBreak/>
              <w:t xml:space="preserve">demonstrated that it will have adequate passive ventilation, daylight and privacy, and avoid overheating. </w:t>
            </w:r>
          </w:p>
        </w:tc>
        <w:tc>
          <w:tcPr>
            <w:tcW w:w="2806" w:type="dxa"/>
          </w:tcPr>
          <w:p w:rsidR="007C0C35" w:rsidRPr="00275DC9" w:rsidRDefault="007C0C35" w:rsidP="007C0C35">
            <w:pPr>
              <w:pStyle w:val="Header"/>
            </w:pPr>
            <w:r w:rsidRPr="00275DC9">
              <w:lastRenderedPageBreak/>
              <w:t>London Environment Directors’ Network, Environmental Services Association, SUEZ Recycling and Recovery UK Ltd</w:t>
            </w:r>
          </w:p>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p w:rsidR="007C0C35" w:rsidRPr="00275DC9" w:rsidRDefault="007C0C35" w:rsidP="007C0C35">
            <w:pPr>
              <w:pStyle w:val="Header"/>
            </w:pPr>
          </w:p>
          <w:p w:rsidR="007C0C35" w:rsidRPr="00275DC9" w:rsidRDefault="007C0C35" w:rsidP="007C0C35">
            <w:pPr>
              <w:pStyle w:val="Header"/>
            </w:pPr>
          </w:p>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MSC.3.44</w:t>
            </w:r>
          </w:p>
        </w:tc>
        <w:tc>
          <w:tcPr>
            <w:tcW w:w="2155" w:type="dxa"/>
          </w:tcPr>
          <w:p w:rsidR="007C0C35" w:rsidRPr="00275DC9" w:rsidRDefault="007C0C35" w:rsidP="007C0C35">
            <w:pPr>
              <w:pStyle w:val="Header"/>
            </w:pPr>
            <w:r w:rsidRPr="00275DC9">
              <w:t>D4 D</w:t>
            </w:r>
          </w:p>
        </w:tc>
        <w:tc>
          <w:tcPr>
            <w:tcW w:w="5274" w:type="dxa"/>
          </w:tcPr>
          <w:p w:rsidR="007C0C35" w:rsidRPr="00275DC9" w:rsidRDefault="007C0C35" w:rsidP="007C0C35">
            <w:pPr>
              <w:pStyle w:val="PolicyLargeletteredPolciies"/>
              <w:tabs>
                <w:tab w:val="left" w:pos="353"/>
              </w:tabs>
              <w:ind w:left="488" w:hanging="425"/>
              <w:rPr>
                <w:rFonts w:ascii="Arial" w:hAnsi="Arial" w:cs="Arial"/>
                <w:b/>
                <w:color w:val="FF0000"/>
              </w:rPr>
            </w:pPr>
            <w:r w:rsidRPr="00275DC9">
              <w:rPr>
                <w:rFonts w:ascii="Arial" w:hAnsi="Arial" w:cs="Arial"/>
                <w:strike/>
                <w:color w:val="FF0000"/>
              </w:rPr>
              <w:t>D</w:t>
            </w:r>
            <w:r w:rsidRPr="00275DC9">
              <w:rPr>
                <w:rFonts w:ascii="Arial" w:hAnsi="Arial" w:cs="Arial"/>
                <w:b/>
                <w:color w:val="FF0000"/>
              </w:rPr>
              <w:tab/>
            </w:r>
            <w:r w:rsidRPr="00275DC9">
              <w:rPr>
                <w:rFonts w:ascii="Arial" w:hAnsi="Arial" w:cs="Arial"/>
                <w:i/>
                <w:color w:val="FF0000"/>
              </w:rPr>
              <w:t>Moved. See below</w:t>
            </w:r>
          </w:p>
        </w:tc>
        <w:tc>
          <w:tcPr>
            <w:tcW w:w="2806" w:type="dxa"/>
          </w:tcPr>
          <w:p w:rsidR="007C0C35" w:rsidRPr="00275DC9" w:rsidRDefault="007C0C35" w:rsidP="007C0C35">
            <w:pPr>
              <w:pStyle w:val="Header"/>
            </w:pPr>
            <w:r w:rsidRPr="00275DC9">
              <w:t>LB Tower Hamlets, LB Merton</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MSC.3.45</w:t>
            </w:r>
          </w:p>
        </w:tc>
        <w:tc>
          <w:tcPr>
            <w:tcW w:w="2155" w:type="dxa"/>
          </w:tcPr>
          <w:p w:rsidR="007C0C35" w:rsidRPr="00275DC9" w:rsidRDefault="007C0C35" w:rsidP="007C0C35">
            <w:pPr>
              <w:pStyle w:val="Header"/>
            </w:pPr>
            <w:r w:rsidRPr="00275DC9">
              <w:t>D4 E</w:t>
            </w:r>
          </w:p>
        </w:tc>
        <w:tc>
          <w:tcPr>
            <w:tcW w:w="5274" w:type="dxa"/>
          </w:tcPr>
          <w:p w:rsidR="007C0C35" w:rsidRPr="00275DC9" w:rsidRDefault="007C0C35" w:rsidP="007C0C35">
            <w:pPr>
              <w:pStyle w:val="PolicyLargeletteredPolciies"/>
              <w:tabs>
                <w:tab w:val="left" w:pos="353"/>
              </w:tabs>
              <w:ind w:left="488" w:hanging="425"/>
              <w:rPr>
                <w:rFonts w:ascii="Arial" w:hAnsi="Arial" w:cs="Arial"/>
                <w:b/>
                <w:color w:val="FF0000"/>
              </w:rPr>
            </w:pPr>
            <w:r w:rsidRPr="00275DC9">
              <w:rPr>
                <w:rFonts w:ascii="Arial" w:hAnsi="Arial" w:cs="Arial"/>
                <w:color w:val="404040" w:themeColor="text1" w:themeTint="BF"/>
              </w:rPr>
              <w:t>E</w:t>
            </w:r>
            <w:r w:rsidRPr="00275DC9">
              <w:rPr>
                <w:rFonts w:ascii="Arial" w:hAnsi="Arial" w:cs="Arial"/>
                <w:b/>
                <w:color w:val="FF0000"/>
              </w:rPr>
              <w:tab/>
            </w:r>
            <w:r w:rsidRPr="00275DC9">
              <w:rPr>
                <w:rFonts w:ascii="Arial" w:hAnsi="Arial" w:cs="Arial"/>
                <w:strike/>
                <w:color w:val="FF0000"/>
              </w:rPr>
              <w:t xml:space="preserve">Residential </w:t>
            </w:r>
            <w:r w:rsidRPr="00275DC9">
              <w:rPr>
                <w:rFonts w:ascii="Arial" w:hAnsi="Arial" w:cs="Arial"/>
                <w:b/>
                <w:color w:val="FF0000"/>
              </w:rPr>
              <w:t xml:space="preserve">Housing </w:t>
            </w:r>
            <w:r w:rsidRPr="00275DC9">
              <w:rPr>
                <w:rFonts w:ascii="Arial" w:hAnsi="Arial" w:cs="Arial"/>
                <w:color w:val="auto"/>
              </w:rPr>
              <w:t>development should maximise the provision of dual aspect dwellings and normally avoid the provision of single aspect dwellings. A single</w:t>
            </w:r>
          </w:p>
          <w:p w:rsidR="007C0C35" w:rsidRPr="00275DC9" w:rsidRDefault="007C0C35" w:rsidP="007C0C35">
            <w:pPr>
              <w:pStyle w:val="PolicyLargeletteredPolciies"/>
              <w:tabs>
                <w:tab w:val="left" w:pos="353"/>
              </w:tabs>
              <w:ind w:left="488" w:hanging="425"/>
              <w:rPr>
                <w:rFonts w:ascii="Arial" w:hAnsi="Arial" w:cs="Arial"/>
                <w:b/>
                <w:color w:val="FF0000"/>
              </w:rPr>
            </w:pPr>
          </w:p>
          <w:p w:rsidR="007C0C35" w:rsidRPr="00275DC9" w:rsidRDefault="007C0C35" w:rsidP="007C0C35">
            <w:pPr>
              <w:pStyle w:val="PolicyLargeletteredPolciies"/>
              <w:tabs>
                <w:tab w:val="left" w:pos="353"/>
              </w:tabs>
              <w:ind w:left="488" w:hanging="425"/>
              <w:rPr>
                <w:rFonts w:ascii="Arial" w:hAnsi="Arial" w:cs="Arial"/>
              </w:rPr>
            </w:pP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MSC.3.46</w:t>
            </w:r>
          </w:p>
        </w:tc>
        <w:tc>
          <w:tcPr>
            <w:tcW w:w="2155" w:type="dxa"/>
          </w:tcPr>
          <w:p w:rsidR="007C0C35" w:rsidRPr="00275DC9" w:rsidRDefault="007C0C35" w:rsidP="007C0C35">
            <w:pPr>
              <w:pStyle w:val="Header"/>
            </w:pPr>
            <w:r w:rsidRPr="00275DC9">
              <w:t>D4 G</w:t>
            </w:r>
          </w:p>
        </w:tc>
        <w:tc>
          <w:tcPr>
            <w:tcW w:w="5274" w:type="dxa"/>
          </w:tcPr>
          <w:p w:rsidR="007C0C35" w:rsidRPr="00275DC9" w:rsidRDefault="007C0C35" w:rsidP="007C0C35">
            <w:pPr>
              <w:pStyle w:val="PolicyLargeletteredPolciies"/>
              <w:rPr>
                <w:rFonts w:ascii="Arial" w:hAnsi="Arial" w:cs="Arial"/>
                <w:b/>
                <w:color w:val="FF0000"/>
              </w:rPr>
            </w:pPr>
            <w:r w:rsidRPr="00275DC9">
              <w:rPr>
                <w:rFonts w:ascii="Arial" w:hAnsi="Arial" w:cs="Arial"/>
                <w:color w:val="404040" w:themeColor="text1" w:themeTint="BF"/>
              </w:rPr>
              <w:t>G</w:t>
            </w:r>
            <w:r w:rsidRPr="00275DC9">
              <w:rPr>
                <w:rFonts w:ascii="Arial" w:hAnsi="Arial" w:cs="Arial"/>
                <w:b/>
                <w:color w:val="FF0000"/>
              </w:rPr>
              <w:tab/>
            </w:r>
            <w:r w:rsidRPr="00275DC9">
              <w:rPr>
                <w:rFonts w:ascii="Arial" w:hAnsi="Arial" w:cs="Arial"/>
                <w:strike/>
                <w:color w:val="FF0000"/>
              </w:rPr>
              <w:t xml:space="preserve">Dwellings </w:t>
            </w:r>
            <w:r w:rsidRPr="00275DC9">
              <w:rPr>
                <w:rFonts w:ascii="Arial" w:hAnsi="Arial" w:cs="Arial"/>
                <w:b/>
                <w:color w:val="FF0000"/>
              </w:rPr>
              <w:t>Housing</w:t>
            </w:r>
            <w:r w:rsidRPr="00275DC9">
              <w:rPr>
                <w:rFonts w:ascii="Arial" w:hAnsi="Arial" w:cs="Arial"/>
                <w:b/>
                <w:color w:val="auto"/>
              </w:rPr>
              <w:t xml:space="preserve"> </w:t>
            </w:r>
            <w:r w:rsidRPr="00275DC9">
              <w:rPr>
                <w:rFonts w:ascii="Arial" w:hAnsi="Arial" w:cs="Arial"/>
                <w:color w:val="auto"/>
              </w:rPr>
              <w:t xml:space="preserve">should be designed with adequate and easily accessible storage space that supports the separate collection of dry recyclables (for at least card, paper, mixed plastics, metals, glass) </w:t>
            </w:r>
            <w:r w:rsidRPr="00275DC9">
              <w:rPr>
                <w:rFonts w:ascii="Arial" w:hAnsi="Arial" w:cs="Arial"/>
                <w:color w:val="auto"/>
              </w:rPr>
              <w:lastRenderedPageBreak/>
              <w:t>food</w:t>
            </w:r>
            <w:r w:rsidRPr="00275DC9">
              <w:rPr>
                <w:rFonts w:ascii="Arial" w:hAnsi="Arial" w:cs="Arial"/>
                <w:b/>
                <w:color w:val="auto"/>
              </w:rPr>
              <w:t xml:space="preserve"> </w:t>
            </w:r>
            <w:r w:rsidRPr="00275DC9">
              <w:rPr>
                <w:rFonts w:ascii="Arial" w:hAnsi="Arial" w:cs="Arial"/>
                <w:b/>
                <w:color w:val="FF0000"/>
              </w:rPr>
              <w:t>waste as well as residual waste.</w:t>
            </w:r>
          </w:p>
          <w:p w:rsidR="007C0C35" w:rsidRPr="00275DC9" w:rsidRDefault="007C0C35" w:rsidP="007C0C35">
            <w:pPr>
              <w:pStyle w:val="NumberedParagraphBODYCOPY"/>
              <w:tabs>
                <w:tab w:val="clear" w:pos="1020"/>
                <w:tab w:val="left" w:pos="353"/>
              </w:tabs>
              <w:ind w:left="488" w:hanging="425"/>
              <w:rPr>
                <w:rStyle w:val="Numbering"/>
                <w:sz w:val="24"/>
                <w:szCs w:val="24"/>
              </w:rPr>
            </w:pPr>
          </w:p>
        </w:tc>
        <w:tc>
          <w:tcPr>
            <w:tcW w:w="2806" w:type="dxa"/>
          </w:tcPr>
          <w:p w:rsidR="007C0C35" w:rsidRPr="00275DC9" w:rsidRDefault="007C0C35" w:rsidP="007C0C35">
            <w:pPr>
              <w:pStyle w:val="Header"/>
            </w:pPr>
            <w:r w:rsidRPr="00275DC9">
              <w:lastRenderedPageBreak/>
              <w:t>LB Tower Hamlets, LB Merton, RB Kensington and Chelsea, Mubin Trust for London</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MSC.3.47</w:t>
            </w:r>
          </w:p>
        </w:tc>
        <w:tc>
          <w:tcPr>
            <w:tcW w:w="2155" w:type="dxa"/>
          </w:tcPr>
          <w:p w:rsidR="007C0C35" w:rsidRPr="00275DC9" w:rsidRDefault="007C0C35" w:rsidP="007C0C35">
            <w:pPr>
              <w:pStyle w:val="Header"/>
            </w:pPr>
            <w:r w:rsidRPr="00275DC9">
              <w:t>D4  GA</w:t>
            </w:r>
          </w:p>
          <w:p w:rsidR="007C0C35" w:rsidRPr="00275DC9" w:rsidRDefault="007C0C35" w:rsidP="007C0C35">
            <w:pPr>
              <w:pStyle w:val="Header"/>
            </w:pPr>
          </w:p>
          <w:p w:rsidR="007C0C35" w:rsidRPr="00275DC9" w:rsidRDefault="007C0C35" w:rsidP="007C0C35">
            <w:pPr>
              <w:pStyle w:val="Header"/>
            </w:pPr>
            <w:r w:rsidRPr="00275DC9">
              <w:t>Previously</w:t>
            </w:r>
          </w:p>
          <w:p w:rsidR="007C0C35" w:rsidRPr="00275DC9" w:rsidRDefault="007C0C35" w:rsidP="007C0C35">
            <w:pPr>
              <w:pStyle w:val="Header"/>
            </w:pPr>
            <w:r w:rsidRPr="00275DC9">
              <w:t>D9 and D10</w:t>
            </w:r>
          </w:p>
        </w:tc>
        <w:tc>
          <w:tcPr>
            <w:tcW w:w="5274" w:type="dxa"/>
          </w:tcPr>
          <w:p w:rsidR="007C0C35" w:rsidRPr="00275DC9" w:rsidRDefault="007C0C35" w:rsidP="007C0C35">
            <w:pPr>
              <w:pStyle w:val="PolicyLargeletteredPolciies"/>
              <w:rPr>
                <w:rFonts w:ascii="Arial" w:hAnsi="Arial" w:cs="Arial"/>
                <w:color w:val="auto"/>
              </w:rPr>
            </w:pPr>
            <w:r w:rsidRPr="00275DC9">
              <w:rPr>
                <w:rStyle w:val="Numbering"/>
                <w:strike/>
                <w:color w:val="FF0000"/>
              </w:rPr>
              <w:t xml:space="preserve">D </w:t>
            </w:r>
            <w:r w:rsidRPr="00275DC9">
              <w:rPr>
                <w:rStyle w:val="Numbering"/>
                <w:b/>
                <w:color w:val="FF0000"/>
              </w:rPr>
              <w:t>GA</w:t>
            </w:r>
            <w:r w:rsidRPr="00275DC9">
              <w:rPr>
                <w:rStyle w:val="Numbering"/>
                <w:b/>
                <w:color w:val="FF0000"/>
              </w:rPr>
              <w:tab/>
            </w:r>
            <w:r w:rsidRPr="00275DC9">
              <w:rPr>
                <w:rStyle w:val="Numbering"/>
                <w:color w:val="auto"/>
              </w:rPr>
              <w:t>Housing</w:t>
            </w:r>
            <w:r w:rsidRPr="00275DC9">
              <w:rPr>
                <w:rFonts w:ascii="Arial" w:hAnsi="Arial" w:cs="Arial"/>
                <w:color w:val="auto"/>
              </w:rPr>
              <w:t xml:space="preserve"> developments are required to meet the minimum standards below</w:t>
            </w:r>
            <w:r w:rsidRPr="00275DC9">
              <w:rPr>
                <w:rFonts w:ascii="Arial" w:hAnsi="Arial" w:cs="Arial"/>
                <w:strike/>
                <w:color w:val="FF0000"/>
              </w:rPr>
              <w:t xml:space="preserve">. </w:t>
            </w:r>
            <w:r w:rsidRPr="00275DC9">
              <w:rPr>
                <w:rFonts w:ascii="Arial" w:hAnsi="Arial" w:cs="Arial"/>
              </w:rPr>
              <w:t xml:space="preserve"> </w:t>
            </w:r>
            <w:r w:rsidRPr="00275DC9">
              <w:rPr>
                <w:rFonts w:ascii="Arial" w:hAnsi="Arial" w:cs="Arial"/>
                <w:b/>
                <w:color w:val="FF0000"/>
              </w:rPr>
              <w:t>which</w:t>
            </w:r>
            <w:r w:rsidRPr="00275DC9">
              <w:rPr>
                <w:rFonts w:ascii="Arial" w:hAnsi="Arial" w:cs="Arial"/>
              </w:rPr>
              <w:t xml:space="preserve"> </w:t>
            </w:r>
            <w:r w:rsidRPr="00275DC9">
              <w:rPr>
                <w:rFonts w:ascii="Arial" w:hAnsi="Arial" w:cs="Arial"/>
                <w:strike/>
                <w:color w:val="FF0000"/>
              </w:rPr>
              <w:t>These standards</w:t>
            </w:r>
            <w:r w:rsidRPr="00275DC9">
              <w:rPr>
                <w:rFonts w:ascii="Arial" w:hAnsi="Arial" w:cs="Arial"/>
                <w:color w:val="FF0000"/>
              </w:rPr>
              <w:t xml:space="preserve"> </w:t>
            </w:r>
            <w:r w:rsidRPr="00275DC9">
              <w:rPr>
                <w:rFonts w:ascii="Arial" w:hAnsi="Arial" w:cs="Arial"/>
                <w:color w:val="auto"/>
              </w:rPr>
              <w:t>apply to all tenures and all residential accommodation that is self-contained.</w:t>
            </w:r>
          </w:p>
          <w:p w:rsidR="007C0C35" w:rsidRPr="00275DC9" w:rsidRDefault="007C0C35" w:rsidP="007C0C35">
            <w:pPr>
              <w:pStyle w:val="PolicysubnumberedPolciies"/>
              <w:tabs>
                <w:tab w:val="clear" w:pos="369"/>
                <w:tab w:val="left" w:pos="353"/>
              </w:tabs>
              <w:ind w:left="488" w:hanging="425"/>
              <w:rPr>
                <w:rStyle w:val="Numbering"/>
                <w:sz w:val="24"/>
                <w:szCs w:val="24"/>
              </w:rPr>
            </w:pPr>
          </w:p>
          <w:p w:rsidR="007C0C35" w:rsidRPr="00275DC9" w:rsidRDefault="007C0C35" w:rsidP="007C0C35">
            <w:pPr>
              <w:pStyle w:val="PolicysubnumberedPolciies"/>
              <w:tabs>
                <w:tab w:val="clear" w:pos="369"/>
                <w:tab w:val="left" w:pos="353"/>
              </w:tabs>
              <w:ind w:left="488" w:hanging="425"/>
              <w:rPr>
                <w:rFonts w:ascii="Arial" w:hAnsi="Arial" w:cs="Arial"/>
                <w:color w:val="auto"/>
              </w:rPr>
            </w:pPr>
            <w:r w:rsidRPr="00275DC9">
              <w:rPr>
                <w:rStyle w:val="Numbering"/>
                <w:sz w:val="24"/>
                <w:szCs w:val="24"/>
              </w:rPr>
              <w:t>9)</w:t>
            </w:r>
            <w:r w:rsidRPr="00275DC9">
              <w:rPr>
                <w:rStyle w:val="Numbering"/>
                <w:sz w:val="24"/>
                <w:szCs w:val="24"/>
              </w:rPr>
              <w:tab/>
              <w:t xml:space="preserve"> </w:t>
            </w:r>
            <w:r w:rsidRPr="00275DC9">
              <w:rPr>
                <w:rFonts w:ascii="Arial" w:hAnsi="Arial" w:cs="Arial"/>
                <w:strike/>
                <w:color w:val="FF0000"/>
              </w:rPr>
              <w:t>A</w:t>
            </w:r>
            <w:r w:rsidRPr="00275DC9">
              <w:rPr>
                <w:rFonts w:ascii="Arial" w:hAnsi="Arial" w:cs="Arial"/>
                <w:color w:val="FF0000"/>
              </w:rPr>
              <w:t xml:space="preserve"> </w:t>
            </w:r>
            <w:r w:rsidRPr="00275DC9">
              <w:rPr>
                <w:rFonts w:ascii="Arial" w:hAnsi="Arial" w:cs="Arial"/>
                <w:b/>
                <w:color w:val="FF0000"/>
              </w:rPr>
              <w:t xml:space="preserve">Where there are no higher local standards in the borough development plan documents, </w:t>
            </w:r>
            <w:r w:rsidRPr="00275DC9">
              <w:rPr>
                <w:rFonts w:ascii="Arial" w:hAnsi="Arial" w:cs="Arial"/>
                <w:color w:val="auto"/>
              </w:rPr>
              <w:t>a</w:t>
            </w:r>
            <w:r w:rsidRPr="00275DC9">
              <w:rPr>
                <w:rFonts w:ascii="Arial" w:hAnsi="Arial" w:cs="Arial"/>
                <w:color w:val="FF0000"/>
              </w:rPr>
              <w:t xml:space="preserve"> </w:t>
            </w:r>
            <w:r w:rsidRPr="00275DC9">
              <w:rPr>
                <w:rFonts w:ascii="Arial" w:hAnsi="Arial" w:cs="Arial"/>
                <w:color w:val="auto"/>
              </w:rPr>
              <w:t>minimum of 5 sqm of private outdoor space should be provided for 1-2 person dwellings and an extra 1 sqm should be provided for each additional occupant</w:t>
            </w:r>
            <w:r w:rsidRPr="00275DC9">
              <w:rPr>
                <w:rFonts w:ascii="Arial" w:hAnsi="Arial" w:cs="Arial"/>
                <w:b/>
                <w:color w:val="FF0000"/>
              </w:rPr>
              <w:t xml:space="preserve">, and it must achieve a minimum depth and width of 1.5m. This does not count towards the </w:t>
            </w:r>
            <w:r w:rsidRPr="00275DC9">
              <w:rPr>
                <w:rFonts w:ascii="Arial" w:hAnsi="Arial" w:cs="Arial"/>
                <w:b/>
                <w:color w:val="FF0000"/>
              </w:rPr>
              <w:lastRenderedPageBreak/>
              <w:t xml:space="preserve">minimum Gross Internal Area space standards required in Table 3.1. </w:t>
            </w:r>
            <w:r w:rsidRPr="00275DC9">
              <w:rPr>
                <w:rFonts w:ascii="Arial" w:hAnsi="Arial" w:cs="Arial"/>
                <w:color w:val="auto"/>
              </w:rPr>
              <w:t>This does not count towards the minimum Gross Internal Area space standards required in Table 3.1.</w:t>
            </w:r>
          </w:p>
          <w:p w:rsidR="007C0C35" w:rsidRPr="00275DC9" w:rsidRDefault="007C0C35" w:rsidP="007C0C35">
            <w:pPr>
              <w:pStyle w:val="PolicysubnumberedPolciies"/>
              <w:tabs>
                <w:tab w:val="clear" w:pos="369"/>
                <w:tab w:val="left" w:pos="353"/>
              </w:tabs>
              <w:ind w:left="488" w:hanging="425"/>
              <w:rPr>
                <w:rStyle w:val="Numbering"/>
                <w:strike/>
                <w:color w:val="auto"/>
                <w:sz w:val="24"/>
                <w:szCs w:val="24"/>
              </w:rPr>
            </w:pPr>
          </w:p>
          <w:p w:rsidR="007C0C35" w:rsidRPr="00275DC9" w:rsidRDefault="007C0C35" w:rsidP="007C0C35">
            <w:pPr>
              <w:pStyle w:val="PolicysubnumberedPolciies"/>
              <w:tabs>
                <w:tab w:val="clear" w:pos="369"/>
                <w:tab w:val="left" w:pos="353"/>
              </w:tabs>
              <w:ind w:left="488" w:hanging="425"/>
              <w:rPr>
                <w:rFonts w:ascii="Arial" w:hAnsi="Arial" w:cs="Arial"/>
                <w:strike/>
                <w:color w:val="FF0000"/>
              </w:rPr>
            </w:pPr>
            <w:r w:rsidRPr="00275DC9">
              <w:rPr>
                <w:rStyle w:val="Numbering"/>
                <w:strike/>
                <w:color w:val="FF0000"/>
                <w:sz w:val="24"/>
                <w:szCs w:val="24"/>
              </w:rPr>
              <w:t>10)</w:t>
            </w:r>
            <w:r w:rsidRPr="00275DC9">
              <w:rPr>
                <w:rStyle w:val="Numbering"/>
                <w:strike/>
                <w:color w:val="FF0000"/>
                <w:sz w:val="24"/>
                <w:szCs w:val="24"/>
              </w:rPr>
              <w:tab/>
            </w:r>
            <w:r w:rsidRPr="00275DC9">
              <w:rPr>
                <w:rFonts w:ascii="Arial" w:hAnsi="Arial" w:cs="Arial"/>
                <w:strike/>
                <w:color w:val="FF0000"/>
              </w:rPr>
              <w:t>The minimum depth and width for all balconies and other private external spaces should be 1.5m.</w:t>
            </w:r>
          </w:p>
          <w:p w:rsidR="007C0C35" w:rsidRPr="00275DC9" w:rsidRDefault="007C0C35" w:rsidP="007C0C35">
            <w:pPr>
              <w:pStyle w:val="NumberedParagraphBODYCOPY"/>
              <w:tabs>
                <w:tab w:val="clear" w:pos="1020"/>
                <w:tab w:val="left" w:pos="353"/>
              </w:tabs>
              <w:ind w:left="488" w:hanging="425"/>
              <w:rPr>
                <w:rStyle w:val="Numbering"/>
                <w:sz w:val="24"/>
                <w:szCs w:val="24"/>
              </w:rPr>
            </w:pPr>
          </w:p>
        </w:tc>
        <w:tc>
          <w:tcPr>
            <w:tcW w:w="2806" w:type="dxa"/>
          </w:tcPr>
          <w:p w:rsidR="007C0C35" w:rsidRPr="00275DC9" w:rsidRDefault="007C0C35" w:rsidP="007C0C35">
            <w:pPr>
              <w:pStyle w:val="Header"/>
            </w:pPr>
            <w:r w:rsidRPr="00275DC9">
              <w:lastRenderedPageBreak/>
              <w:t>Mr Colin Bannon, The Putney Society</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MSC.3.48</w:t>
            </w:r>
          </w:p>
        </w:tc>
        <w:tc>
          <w:tcPr>
            <w:tcW w:w="2155" w:type="dxa"/>
          </w:tcPr>
          <w:p w:rsidR="007C0C35" w:rsidRPr="00275DC9" w:rsidRDefault="007C0C35" w:rsidP="007C0C35">
            <w:pPr>
              <w:pStyle w:val="Header"/>
            </w:pPr>
            <w:r w:rsidRPr="00275DC9">
              <w:t xml:space="preserve">D4 </w:t>
            </w:r>
          </w:p>
          <w:p w:rsidR="007C0C35" w:rsidRPr="00275DC9" w:rsidRDefault="007C0C35" w:rsidP="007C0C35">
            <w:pPr>
              <w:pStyle w:val="Header"/>
            </w:pPr>
            <w:r w:rsidRPr="00275DC9">
              <w:t>Table 3.1</w:t>
            </w: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rPr>
            </w:pPr>
            <w:r w:rsidRPr="00275DC9">
              <w:rPr>
                <w:rStyle w:val="Chapter3"/>
                <w:rFonts w:ascii="Arial" w:hAnsi="Arial" w:cs="Arial"/>
                <w:color w:val="auto"/>
                <w:spacing w:val="0"/>
              </w:rPr>
              <w:t xml:space="preserve">Table 3.1 - </w:t>
            </w:r>
            <w:r w:rsidRPr="00275DC9">
              <w:rPr>
                <w:rFonts w:ascii="Arial" w:hAnsi="Arial" w:cs="Arial"/>
                <w:color w:val="auto"/>
              </w:rPr>
              <w:t xml:space="preserve">Minimum </w:t>
            </w:r>
            <w:r w:rsidRPr="00275DC9">
              <w:rPr>
                <w:rFonts w:ascii="Arial" w:hAnsi="Arial" w:cs="Arial"/>
                <w:b/>
                <w:color w:val="FF0000"/>
              </w:rPr>
              <w:t>internal</w:t>
            </w:r>
            <w:r w:rsidRPr="00275DC9">
              <w:rPr>
                <w:rFonts w:ascii="Arial" w:hAnsi="Arial" w:cs="Arial"/>
              </w:rPr>
              <w:t xml:space="preserve"> </w:t>
            </w:r>
            <w:r w:rsidRPr="00275DC9">
              <w:rPr>
                <w:rFonts w:ascii="Arial" w:hAnsi="Arial" w:cs="Arial"/>
                <w:color w:val="auto"/>
              </w:rPr>
              <w:t>space standards for new dwellings</w:t>
            </w:r>
          </w:p>
          <w:p w:rsidR="007C0C35" w:rsidRPr="00275DC9" w:rsidRDefault="007C0C35" w:rsidP="007C0C35">
            <w:pPr>
              <w:pStyle w:val="NumberedParagraphBODYCOPY"/>
              <w:tabs>
                <w:tab w:val="clear" w:pos="1020"/>
                <w:tab w:val="left" w:pos="353"/>
              </w:tabs>
              <w:ind w:left="488" w:hanging="425"/>
              <w:rPr>
                <w:rStyle w:val="Numbering"/>
                <w:sz w:val="24"/>
                <w:szCs w:val="24"/>
              </w:rPr>
            </w:pPr>
          </w:p>
        </w:tc>
        <w:tc>
          <w:tcPr>
            <w:tcW w:w="2806" w:type="dxa"/>
          </w:tcPr>
          <w:p w:rsidR="007C0C35" w:rsidRPr="00275DC9" w:rsidRDefault="007C0C35" w:rsidP="007C0C35">
            <w:pPr>
              <w:pStyle w:val="Header"/>
            </w:pPr>
            <w:r w:rsidRPr="00275DC9">
              <w:t>LB Waltham Forrest</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MSC.3.49</w:t>
            </w:r>
          </w:p>
        </w:tc>
        <w:tc>
          <w:tcPr>
            <w:tcW w:w="2155" w:type="dxa"/>
          </w:tcPr>
          <w:p w:rsidR="007C0C35" w:rsidRPr="00275DC9" w:rsidRDefault="007C0C35" w:rsidP="007C0C35">
            <w:pPr>
              <w:pStyle w:val="Header"/>
            </w:pPr>
            <w:r w:rsidRPr="00275DC9">
              <w:t xml:space="preserve">D4 </w:t>
            </w:r>
          </w:p>
          <w:p w:rsidR="007C0C35" w:rsidRPr="00275DC9" w:rsidRDefault="007C0C35" w:rsidP="007C0C35">
            <w:pPr>
              <w:pStyle w:val="Header"/>
            </w:pPr>
            <w:r w:rsidRPr="00275DC9">
              <w:t>Table 3.1</w:t>
            </w:r>
          </w:p>
          <w:p w:rsidR="007C0C35" w:rsidRPr="00275DC9" w:rsidRDefault="007C0C35" w:rsidP="007C0C35">
            <w:pPr>
              <w:pStyle w:val="Header"/>
            </w:pPr>
            <w:r w:rsidRPr="00275DC9">
              <w:t>Key</w:t>
            </w: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color w:val="auto"/>
              </w:rPr>
            </w:pPr>
            <w:r w:rsidRPr="00275DC9">
              <w:rPr>
                <w:rFonts w:ascii="Arial" w:hAnsi="Arial" w:cs="Arial"/>
                <w:color w:val="auto"/>
              </w:rPr>
              <w:t>Key</w:t>
            </w:r>
          </w:p>
          <w:p w:rsidR="007C0C35" w:rsidRPr="00275DC9" w:rsidRDefault="007C0C35" w:rsidP="007C0C35">
            <w:pPr>
              <w:pStyle w:val="NumberedParagraphBODYCOPY"/>
              <w:tabs>
                <w:tab w:val="clear" w:pos="1020"/>
                <w:tab w:val="left" w:pos="353"/>
              </w:tabs>
              <w:ind w:left="488" w:hanging="425"/>
              <w:rPr>
                <w:rFonts w:ascii="Arial" w:hAnsi="Arial" w:cs="Arial"/>
                <w:color w:val="auto"/>
              </w:rPr>
            </w:pPr>
            <w:r w:rsidRPr="00275DC9">
              <w:rPr>
                <w:rFonts w:ascii="Arial" w:hAnsi="Arial" w:cs="Arial"/>
                <w:color w:val="auto"/>
              </w:rPr>
              <w:t>b: bedrooms</w:t>
            </w:r>
          </w:p>
          <w:p w:rsidR="007C0C35" w:rsidRPr="00275DC9" w:rsidRDefault="007C0C35" w:rsidP="007C0C35">
            <w:pPr>
              <w:pStyle w:val="NumberedParagraphBODYCOPY"/>
              <w:tabs>
                <w:tab w:val="clear" w:pos="1020"/>
                <w:tab w:val="left" w:pos="353"/>
              </w:tabs>
              <w:ind w:left="488" w:hanging="425"/>
              <w:rPr>
                <w:rFonts w:ascii="Arial" w:hAnsi="Arial" w:cs="Arial"/>
                <w:color w:val="auto"/>
              </w:rPr>
            </w:pPr>
            <w:r w:rsidRPr="00275DC9">
              <w:rPr>
                <w:rFonts w:ascii="Arial" w:hAnsi="Arial" w:cs="Arial"/>
                <w:color w:val="auto"/>
              </w:rPr>
              <w:t>p: persons</w:t>
            </w:r>
          </w:p>
          <w:p w:rsidR="007C0C35" w:rsidRPr="00275DC9" w:rsidRDefault="007C0C35" w:rsidP="007C0C35">
            <w:pPr>
              <w:pStyle w:val="NumberedParagraphBODYCOPY"/>
              <w:tabs>
                <w:tab w:val="clear" w:pos="1020"/>
                <w:tab w:val="left" w:pos="353"/>
              </w:tabs>
              <w:ind w:left="488" w:hanging="425"/>
              <w:rPr>
                <w:rFonts w:ascii="Arial" w:hAnsi="Arial" w:cs="Arial"/>
              </w:rPr>
            </w:pPr>
          </w:p>
        </w:tc>
        <w:tc>
          <w:tcPr>
            <w:tcW w:w="2806" w:type="dxa"/>
          </w:tcPr>
          <w:p w:rsidR="007C0C35" w:rsidRPr="00275DC9" w:rsidRDefault="007C0C35" w:rsidP="007C0C35">
            <w:pPr>
              <w:pStyle w:val="Header"/>
            </w:pPr>
            <w:r w:rsidRPr="00275DC9">
              <w:t>Mrs Tatiana Telles Ferreria</w:t>
            </w:r>
          </w:p>
        </w:tc>
        <w:tc>
          <w:tcPr>
            <w:tcW w:w="1848" w:type="dxa"/>
          </w:tcPr>
          <w:p w:rsidR="007C0C35" w:rsidRPr="00275DC9" w:rsidRDefault="007C0C35" w:rsidP="007C0C35">
            <w:pPr>
              <w:pStyle w:val="Header"/>
            </w:pPr>
            <w:r w:rsidRPr="00275DC9">
              <w:t>Correction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lastRenderedPageBreak/>
              <w:t>MSC.3.50</w:t>
            </w:r>
          </w:p>
        </w:tc>
        <w:tc>
          <w:tcPr>
            <w:tcW w:w="2155" w:type="dxa"/>
          </w:tcPr>
          <w:p w:rsidR="007C0C35" w:rsidRPr="00275DC9" w:rsidRDefault="007C0C35" w:rsidP="007C0C35">
            <w:pPr>
              <w:pStyle w:val="Header"/>
            </w:pPr>
            <w:r w:rsidRPr="00275DC9">
              <w:t xml:space="preserve">D4 </w:t>
            </w:r>
          </w:p>
          <w:p w:rsidR="007C0C35" w:rsidRPr="00275DC9" w:rsidRDefault="007C0C35" w:rsidP="007C0C35">
            <w:pPr>
              <w:pStyle w:val="Header"/>
            </w:pPr>
            <w:r w:rsidRPr="00275DC9">
              <w:t>Table 3.1</w:t>
            </w:r>
          </w:p>
          <w:p w:rsidR="007C0C35" w:rsidRPr="00275DC9" w:rsidRDefault="007C0C35" w:rsidP="007C0C35">
            <w:pPr>
              <w:pStyle w:val="Header"/>
            </w:pPr>
            <w:r w:rsidRPr="00275DC9">
              <w:t>Key</w:t>
            </w:r>
          </w:p>
        </w:tc>
        <w:tc>
          <w:tcPr>
            <w:tcW w:w="5274" w:type="dxa"/>
          </w:tcPr>
          <w:p w:rsidR="007C0C35" w:rsidRPr="00275DC9" w:rsidRDefault="007C0C35" w:rsidP="007C0C35">
            <w:pPr>
              <w:pStyle w:val="SourceBODYCOPY"/>
              <w:tabs>
                <w:tab w:val="left" w:pos="353"/>
              </w:tabs>
              <w:ind w:left="488" w:firstLine="7"/>
              <w:rPr>
                <w:rFonts w:ascii="Arial" w:hAnsi="Arial" w:cs="Arial"/>
                <w:sz w:val="24"/>
                <w:szCs w:val="24"/>
              </w:rPr>
            </w:pPr>
            <w:r w:rsidRPr="00275DC9">
              <w:rPr>
                <w:rFonts w:ascii="Arial" w:hAnsi="Arial" w:cs="Arial"/>
                <w:color w:val="auto"/>
                <w:sz w:val="24"/>
                <w:szCs w:val="24"/>
              </w:rPr>
              <w:t xml:space="preserve">* Where a studio / one </w:t>
            </w:r>
            <w:r w:rsidRPr="00275DC9">
              <w:rPr>
                <w:rFonts w:ascii="Arial" w:hAnsi="Arial" w:cs="Arial"/>
                <w:b/>
                <w:color w:val="auto"/>
                <w:sz w:val="24"/>
                <w:szCs w:val="24"/>
              </w:rPr>
              <w:t xml:space="preserve">single </w:t>
            </w:r>
            <w:r w:rsidRPr="00275DC9">
              <w:rPr>
                <w:rFonts w:ascii="Arial" w:hAnsi="Arial" w:cs="Arial"/>
                <w:color w:val="auto"/>
                <w:sz w:val="24"/>
                <w:szCs w:val="24"/>
              </w:rPr>
              <w:t>bedroom one person</w:t>
            </w:r>
            <w:r w:rsidRPr="00275DC9">
              <w:rPr>
                <w:rFonts w:ascii="Arial" w:hAnsi="Arial" w:cs="Arial"/>
                <w:strike/>
                <w:color w:val="auto"/>
                <w:sz w:val="24"/>
                <w:szCs w:val="24"/>
              </w:rPr>
              <w:t xml:space="preserve"> </w:t>
            </w:r>
            <w:r w:rsidRPr="00275DC9">
              <w:rPr>
                <w:rFonts w:ascii="Arial" w:hAnsi="Arial" w:cs="Arial"/>
                <w:strike/>
                <w:color w:val="FF0000"/>
                <w:sz w:val="24"/>
                <w:szCs w:val="24"/>
              </w:rPr>
              <w:t>one bedspace (i.e. one single bedroom)</w:t>
            </w:r>
            <w:r w:rsidRPr="00275DC9">
              <w:rPr>
                <w:rFonts w:ascii="Arial" w:hAnsi="Arial" w:cs="Arial"/>
                <w:color w:val="FF0000"/>
                <w:sz w:val="24"/>
                <w:szCs w:val="24"/>
              </w:rPr>
              <w:t xml:space="preserve"> </w:t>
            </w:r>
            <w:r w:rsidRPr="00275DC9">
              <w:rPr>
                <w:rFonts w:ascii="Arial" w:hAnsi="Arial" w:cs="Arial"/>
                <w:color w:val="auto"/>
                <w:sz w:val="24"/>
                <w:szCs w:val="24"/>
              </w:rPr>
              <w:t>dwelling has a shower room instead of a bathroom, the floor area may be reduced from 39 sqm to 37 sqm, as shown bracketed.</w:t>
            </w:r>
          </w:p>
        </w:tc>
        <w:tc>
          <w:tcPr>
            <w:tcW w:w="2806" w:type="dxa"/>
            <w:shd w:val="clear" w:color="auto" w:fill="auto"/>
          </w:tcPr>
          <w:p w:rsidR="007C0C35" w:rsidRPr="00275DC9" w:rsidRDefault="007C0C35" w:rsidP="007C0C35">
            <w:pPr>
              <w:pStyle w:val="Header"/>
            </w:pPr>
            <w:r w:rsidRPr="00275DC9">
              <w:t>Mrs Tatiana Telles Ferreria</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MSC.3.51</w:t>
            </w:r>
          </w:p>
        </w:tc>
        <w:tc>
          <w:tcPr>
            <w:tcW w:w="2155" w:type="dxa"/>
          </w:tcPr>
          <w:p w:rsidR="007C0C35" w:rsidRPr="00275DC9" w:rsidRDefault="007C0C35" w:rsidP="007C0C35">
            <w:pPr>
              <w:pStyle w:val="Header"/>
            </w:pPr>
            <w:r w:rsidRPr="00275DC9">
              <w:t xml:space="preserve">D4 </w:t>
            </w:r>
          </w:p>
          <w:p w:rsidR="007C0C35" w:rsidRPr="00275DC9" w:rsidRDefault="007C0C35" w:rsidP="007C0C35">
            <w:pPr>
              <w:pStyle w:val="Header"/>
            </w:pPr>
            <w:r w:rsidRPr="00275DC9">
              <w:t>Table 3.1</w:t>
            </w:r>
          </w:p>
          <w:p w:rsidR="007C0C35" w:rsidRPr="00275DC9" w:rsidRDefault="007C0C35" w:rsidP="007C0C35">
            <w:pPr>
              <w:pStyle w:val="Header"/>
            </w:pPr>
            <w:r w:rsidRPr="00275DC9">
              <w:t>Key</w:t>
            </w:r>
          </w:p>
        </w:tc>
        <w:tc>
          <w:tcPr>
            <w:tcW w:w="5274" w:type="dxa"/>
          </w:tcPr>
          <w:p w:rsidR="007C0C35" w:rsidRPr="00275DC9" w:rsidRDefault="007C0C35" w:rsidP="007C0C35">
            <w:pPr>
              <w:pStyle w:val="SourceBODYCOPY"/>
              <w:tabs>
                <w:tab w:val="left" w:pos="353"/>
              </w:tabs>
              <w:ind w:left="488" w:firstLine="7"/>
              <w:rPr>
                <w:rFonts w:ascii="Arial" w:hAnsi="Arial" w:cs="Arial"/>
                <w:b/>
                <w:color w:val="FF0000"/>
                <w:sz w:val="24"/>
                <w:szCs w:val="24"/>
              </w:rPr>
            </w:pPr>
            <w:r w:rsidRPr="00275DC9">
              <w:rPr>
                <w:rFonts w:ascii="Arial" w:hAnsi="Arial" w:cs="Arial"/>
                <w:b/>
                <w:color w:val="FF0000"/>
                <w:sz w:val="24"/>
                <w:szCs w:val="24"/>
              </w:rPr>
              <w:t>GIAs for one storey dwellings include enough space for one bathroom and one additional WC (or shower room) in dwellings with five or more bedspaces. GIAs for two and three storey dwellings include enough space for one bathroom and one additional WC (or shower room). Additional sanitary facilities may be included without increasing the GIA, provided that all aspects of the space standard have been met.</w:t>
            </w:r>
          </w:p>
          <w:p w:rsidR="007C0C35" w:rsidRPr="00275DC9" w:rsidRDefault="007C0C35" w:rsidP="007C0C35">
            <w:pPr>
              <w:pStyle w:val="NumberedParagraphBODYCOPY"/>
              <w:tabs>
                <w:tab w:val="clear" w:pos="1020"/>
                <w:tab w:val="left" w:pos="353"/>
              </w:tabs>
              <w:ind w:left="488" w:hanging="425"/>
              <w:rPr>
                <w:rFonts w:ascii="Arial" w:hAnsi="Arial" w:cs="Arial"/>
              </w:rPr>
            </w:pPr>
          </w:p>
        </w:tc>
        <w:tc>
          <w:tcPr>
            <w:tcW w:w="2806" w:type="dxa"/>
            <w:shd w:val="clear" w:color="auto" w:fill="auto"/>
          </w:tcPr>
          <w:p w:rsidR="007C0C35" w:rsidRPr="00275DC9" w:rsidRDefault="007C0C35" w:rsidP="007C0C35">
            <w:pPr>
              <w:pStyle w:val="Header"/>
            </w:pPr>
            <w:r w:rsidRPr="00275DC9">
              <w:t>Mrs Tatiana Telles Ferreria</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lastRenderedPageBreak/>
              <w:t>MSC.3.52</w:t>
            </w:r>
          </w:p>
        </w:tc>
        <w:tc>
          <w:tcPr>
            <w:tcW w:w="2155" w:type="dxa"/>
          </w:tcPr>
          <w:p w:rsidR="007C0C35" w:rsidRPr="00275DC9" w:rsidRDefault="007C0C35" w:rsidP="007C0C35">
            <w:pPr>
              <w:pStyle w:val="Header"/>
            </w:pPr>
            <w:r w:rsidRPr="00275DC9">
              <w:t>D4</w:t>
            </w:r>
          </w:p>
          <w:p w:rsidR="007C0C35" w:rsidRPr="00275DC9" w:rsidRDefault="007C0C35" w:rsidP="007C0C35">
            <w:pPr>
              <w:pStyle w:val="Header"/>
            </w:pPr>
            <w:r w:rsidRPr="00275DC9">
              <w:t>Paragraph 3.4.2</w:t>
            </w:r>
          </w:p>
        </w:tc>
        <w:tc>
          <w:tcPr>
            <w:tcW w:w="5274" w:type="dxa"/>
          </w:tcPr>
          <w:p w:rsidR="007C0C35" w:rsidRPr="00275DC9" w:rsidRDefault="007C0C35" w:rsidP="007C0C35">
            <w:pPr>
              <w:pStyle w:val="NumberedParagraphBODYCOPY"/>
              <w:tabs>
                <w:tab w:val="clear" w:pos="1020"/>
                <w:tab w:val="left" w:pos="495"/>
              </w:tabs>
              <w:ind w:left="495" w:hanging="495"/>
              <w:rPr>
                <w:rFonts w:ascii="Arial" w:hAnsi="Arial" w:cs="Arial"/>
              </w:rPr>
            </w:pPr>
            <w:r w:rsidRPr="00275DC9">
              <w:rPr>
                <w:rStyle w:val="Numbering"/>
                <w:color w:val="auto"/>
                <w:sz w:val="24"/>
                <w:szCs w:val="24"/>
              </w:rPr>
              <w:t xml:space="preserve">3.4.2  </w:t>
            </w:r>
            <w:r w:rsidRPr="00275DC9">
              <w:rPr>
                <w:rFonts w:ascii="Arial" w:hAnsi="Arial" w:cs="Arial"/>
                <w:color w:val="auto"/>
              </w:rPr>
              <w:t xml:space="preserve">The space standards are minimums which applicants are encouraged to exceed. </w:t>
            </w:r>
            <w:r w:rsidRPr="00275DC9">
              <w:rPr>
                <w:rFonts w:ascii="Arial" w:hAnsi="Arial" w:cs="Arial"/>
                <w:strike/>
                <w:color w:val="FF0000"/>
              </w:rPr>
              <w:t xml:space="preserve">However, due to the level of housing need and the requirement to make the best use of land, boroughs are encouraged to resist dwellings with floor areas significantly above those set out in Table 3.1 as they do not constitute an </w:t>
            </w:r>
            <w:r w:rsidRPr="00275DC9">
              <w:rPr>
                <w:rStyle w:val="Boldtextblack"/>
                <w:rFonts w:ascii="Arial" w:hAnsi="Arial" w:cs="Arial"/>
                <w:b w:val="0"/>
                <w:strike/>
                <w:color w:val="FF0000"/>
              </w:rPr>
              <w:t>efficient use of land</w:t>
            </w:r>
            <w:r w:rsidRPr="00275DC9">
              <w:rPr>
                <w:rFonts w:ascii="Arial" w:hAnsi="Arial" w:cs="Arial"/>
                <w:strike/>
                <w:color w:val="FF0000"/>
              </w:rPr>
              <w:t>.</w:t>
            </w:r>
            <w:r w:rsidRPr="00275DC9">
              <w:rPr>
                <w:rFonts w:ascii="Arial" w:hAnsi="Arial" w:cs="Arial"/>
                <w:color w:val="FF0000"/>
              </w:rPr>
              <w:t xml:space="preserve"> </w:t>
            </w:r>
            <w:r w:rsidRPr="00275DC9">
              <w:rPr>
                <w:rFonts w:ascii="Arial" w:hAnsi="Arial" w:cs="Arial"/>
                <w:color w:val="auto"/>
              </w:rPr>
              <w:t>The standards apply to all new self-contained dwellings of any tenure</w:t>
            </w:r>
            <w:r w:rsidRPr="00275DC9">
              <w:rPr>
                <w:rFonts w:ascii="Arial" w:hAnsi="Arial" w:cs="Arial"/>
                <w:b/>
                <w:color w:val="FF0000"/>
              </w:rPr>
              <w:t>, and consideration should be given to the elements that enable a home to become a comfortable place of retreat.</w:t>
            </w:r>
            <w:r w:rsidRPr="00275DC9">
              <w:rPr>
                <w:rFonts w:ascii="Arial" w:hAnsi="Arial" w:cs="Arial"/>
                <w:color w:val="FF0000"/>
              </w:rPr>
              <w:t xml:space="preserve"> </w:t>
            </w:r>
            <w:r w:rsidRPr="00275DC9">
              <w:rPr>
                <w:rFonts w:ascii="Arial" w:hAnsi="Arial" w:cs="Arial"/>
                <w:color w:val="auto"/>
              </w:rPr>
              <w:t xml:space="preserve">The provision of additional services and spaces as part of a housing development, such as building management and communal amenity space, is not a justification for failing to deliver these minimum standards. </w:t>
            </w:r>
            <w:r w:rsidRPr="00275DC9">
              <w:rPr>
                <w:rFonts w:ascii="Arial" w:hAnsi="Arial" w:cs="Arial"/>
                <w:b/>
                <w:color w:val="FF0000"/>
              </w:rPr>
              <w:t xml:space="preserve">Boroughs are, however, encouraged </w:t>
            </w:r>
            <w:r w:rsidRPr="00275DC9">
              <w:rPr>
                <w:rFonts w:ascii="Arial" w:hAnsi="Arial" w:cs="Arial"/>
                <w:b/>
                <w:color w:val="FF0000"/>
              </w:rPr>
              <w:lastRenderedPageBreak/>
              <w:t>to resist dwellings with floor areas significantly above those set out in Table 3.1 for the number of bedspaces they contain due to the level of housing need and the need to make efficient use of land.</w:t>
            </w:r>
          </w:p>
        </w:tc>
        <w:tc>
          <w:tcPr>
            <w:tcW w:w="2806" w:type="dxa"/>
          </w:tcPr>
          <w:p w:rsidR="007C0C35" w:rsidRPr="00275DC9" w:rsidRDefault="007C0C35" w:rsidP="007C0C35">
            <w:pPr>
              <w:pStyle w:val="Header"/>
            </w:pPr>
            <w:r w:rsidRPr="00275DC9">
              <w:lastRenderedPageBreak/>
              <w:t>Kesslers Stratford Limited, Blackheath Society, The Wimbledon Society, LB Bexley, LB Richmond upon Thames</w:t>
            </w:r>
          </w:p>
          <w:p w:rsidR="007C0C35" w:rsidRPr="00275DC9" w:rsidRDefault="007C0C35" w:rsidP="007C0C35">
            <w:pPr>
              <w:pStyle w:val="Header"/>
            </w:pPr>
            <w:r w:rsidRPr="00275DC9">
              <w:t xml:space="preserve">LB Enfield, Canary Wharf Group, London Assembly Planning Committee , GLA Conservative Group, The Kew Society, London Forum of Amenity and Civic Societies, individuals </w:t>
            </w:r>
          </w:p>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p w:rsidR="007C0C35" w:rsidRPr="00275DC9" w:rsidRDefault="007C0C35" w:rsidP="007C0C35">
            <w:pPr>
              <w:pStyle w:val="Header"/>
            </w:pPr>
          </w:p>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MSC.3.53</w:t>
            </w:r>
          </w:p>
        </w:tc>
        <w:tc>
          <w:tcPr>
            <w:tcW w:w="2155" w:type="dxa"/>
          </w:tcPr>
          <w:p w:rsidR="007C0C35" w:rsidRPr="00275DC9" w:rsidRDefault="007C0C35" w:rsidP="007C0C35">
            <w:pPr>
              <w:pStyle w:val="Header"/>
            </w:pPr>
            <w:r w:rsidRPr="00275DC9">
              <w:t xml:space="preserve">D4 </w:t>
            </w:r>
          </w:p>
          <w:p w:rsidR="007C0C35" w:rsidRPr="00275DC9" w:rsidRDefault="007C0C35" w:rsidP="007C0C35">
            <w:pPr>
              <w:pStyle w:val="Header"/>
            </w:pPr>
            <w:r w:rsidRPr="00275DC9">
              <w:t>Paragraph 3.4.3</w:t>
            </w: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color w:val="000000"/>
                <w:spacing w:val="0"/>
              </w:rPr>
            </w:pPr>
            <w:r w:rsidRPr="00275DC9">
              <w:rPr>
                <w:rStyle w:val="Numbering"/>
                <w:color w:val="auto"/>
                <w:sz w:val="24"/>
                <w:szCs w:val="24"/>
              </w:rPr>
              <w:t xml:space="preserve">3.4.3 </w:t>
            </w:r>
            <w:r w:rsidRPr="00275DC9">
              <w:rPr>
                <w:rFonts w:ascii="Arial" w:hAnsi="Arial" w:cs="Arial"/>
                <w:color w:val="auto"/>
              </w:rPr>
              <w:t>To address the impacts of the urban heat island effect and the fact that the majority of</w:t>
            </w:r>
            <w:r w:rsidRPr="00275DC9">
              <w:rPr>
                <w:rFonts w:ascii="Arial" w:hAnsi="Arial" w:cs="Arial"/>
              </w:rPr>
              <w:t xml:space="preserve"> </w:t>
            </w:r>
            <w:r w:rsidRPr="00275DC9">
              <w:rPr>
                <w:rFonts w:ascii="Arial" w:hAnsi="Arial" w:cs="Arial"/>
                <w:strike/>
                <w:color w:val="FF0000"/>
              </w:rPr>
              <w:t xml:space="preserve">residential </w:t>
            </w:r>
            <w:r w:rsidRPr="00275DC9">
              <w:rPr>
                <w:rFonts w:ascii="Arial" w:hAnsi="Arial" w:cs="Arial"/>
                <w:b/>
                <w:color w:val="FF0000"/>
              </w:rPr>
              <w:t>housing</w:t>
            </w:r>
            <w:r w:rsidRPr="00275DC9">
              <w:rPr>
                <w:rFonts w:ascii="Arial" w:hAnsi="Arial" w:cs="Arial"/>
              </w:rPr>
              <w:t xml:space="preserve"> </w:t>
            </w:r>
            <w:r w:rsidRPr="00275DC9">
              <w:rPr>
                <w:rFonts w:ascii="Arial" w:hAnsi="Arial" w:cs="Arial"/>
                <w:color w:val="auto"/>
              </w:rPr>
              <w:t xml:space="preserve">developments in London are </w:t>
            </w:r>
            <w:r w:rsidRPr="00275DC9">
              <w:rPr>
                <w:rFonts w:ascii="Arial" w:hAnsi="Arial" w:cs="Arial"/>
                <w:b/>
                <w:color w:val="FF0000"/>
              </w:rPr>
              <w:t>made up of</w:t>
            </w:r>
            <w:r w:rsidRPr="00275DC9">
              <w:rPr>
                <w:rFonts w:ascii="Arial" w:hAnsi="Arial" w:cs="Arial"/>
                <w:color w:val="FF0000"/>
              </w:rPr>
              <w:t xml:space="preserve"> </w:t>
            </w:r>
            <w:r w:rsidRPr="00275DC9">
              <w:rPr>
                <w:rFonts w:ascii="Arial" w:hAnsi="Arial" w:cs="Arial"/>
                <w:color w:val="auto"/>
              </w:rPr>
              <w:t xml:space="preserve">flats, a </w:t>
            </w:r>
            <w:r w:rsidRPr="00275DC9">
              <w:rPr>
                <w:rStyle w:val="Boldtextblack"/>
                <w:rFonts w:ascii="Arial" w:hAnsi="Arial" w:cs="Arial"/>
                <w:color w:val="auto"/>
              </w:rPr>
              <w:t>minimum ceiling height</w:t>
            </w:r>
            <w:r w:rsidRPr="00275DC9">
              <w:rPr>
                <w:rFonts w:ascii="Arial" w:hAnsi="Arial" w:cs="Arial"/>
                <w:color w:val="auto"/>
              </w:rPr>
              <w:t xml:space="preserve"> of 2.5m for at least 75 per cent of the gross internal area is required so that new housing is of adequate quality, especially in terms of daylight penetration, ventilation and cooling, and sense of space.</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Consistency of terminology and 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MSC.3.54</w:t>
            </w:r>
          </w:p>
        </w:tc>
        <w:tc>
          <w:tcPr>
            <w:tcW w:w="2155" w:type="dxa"/>
          </w:tcPr>
          <w:p w:rsidR="007C0C35" w:rsidRPr="00275DC9" w:rsidRDefault="007C0C35" w:rsidP="007C0C35">
            <w:pPr>
              <w:pStyle w:val="Header"/>
            </w:pPr>
            <w:r w:rsidRPr="00275DC9">
              <w:t xml:space="preserve">D4 </w:t>
            </w:r>
          </w:p>
          <w:p w:rsidR="007C0C35" w:rsidRPr="00275DC9" w:rsidRDefault="007C0C35" w:rsidP="007C0C35">
            <w:pPr>
              <w:pStyle w:val="Header"/>
            </w:pPr>
            <w:r w:rsidRPr="00275DC9">
              <w:t xml:space="preserve">Paragraphs 3.4.5A, 3.4.5B, </w:t>
            </w:r>
            <w:r w:rsidRPr="00275DC9">
              <w:lastRenderedPageBreak/>
              <w:t xml:space="preserve">3.4.5C, 3.4.5D and 3.4.5E </w:t>
            </w:r>
          </w:p>
          <w:p w:rsidR="007C0C35" w:rsidRPr="00275DC9" w:rsidRDefault="007C0C35" w:rsidP="007C0C35">
            <w:pPr>
              <w:pStyle w:val="Header"/>
            </w:pPr>
          </w:p>
          <w:p w:rsidR="007C0C35" w:rsidRPr="00275DC9" w:rsidRDefault="007C0C35" w:rsidP="007C0C35">
            <w:pPr>
              <w:pStyle w:val="Header"/>
            </w:pPr>
          </w:p>
        </w:tc>
        <w:tc>
          <w:tcPr>
            <w:tcW w:w="5274" w:type="dxa"/>
          </w:tcPr>
          <w:p w:rsidR="007C0C35" w:rsidRPr="00275DC9" w:rsidRDefault="007C0C35" w:rsidP="007C0C35">
            <w:pPr>
              <w:pStyle w:val="NumberedParagraphBODYCOPY"/>
              <w:tabs>
                <w:tab w:val="clear" w:pos="1020"/>
                <w:tab w:val="left" w:pos="353"/>
              </w:tabs>
              <w:ind w:left="488" w:hanging="425"/>
              <w:rPr>
                <w:rStyle w:val="Numbering"/>
                <w:i/>
                <w:color w:val="auto"/>
                <w:sz w:val="24"/>
                <w:szCs w:val="24"/>
              </w:rPr>
            </w:pPr>
            <w:r w:rsidRPr="00275DC9">
              <w:rPr>
                <w:rStyle w:val="Numbering"/>
                <w:i/>
                <w:color w:val="auto"/>
                <w:sz w:val="24"/>
                <w:szCs w:val="24"/>
              </w:rPr>
              <w:lastRenderedPageBreak/>
              <w:t xml:space="preserve">Reordering of paragraphs </w:t>
            </w:r>
          </w:p>
          <w:p w:rsidR="007C0C35" w:rsidRPr="00275DC9" w:rsidRDefault="007C0C35" w:rsidP="007C0C35">
            <w:pPr>
              <w:pStyle w:val="NumberedParagraphBODYCOPY"/>
              <w:tabs>
                <w:tab w:val="clear" w:pos="1020"/>
                <w:tab w:val="left" w:pos="353"/>
              </w:tabs>
              <w:ind w:left="488" w:hanging="425"/>
              <w:rPr>
                <w:rStyle w:val="Numbering"/>
                <w:sz w:val="24"/>
                <w:szCs w:val="24"/>
              </w:rPr>
            </w:pPr>
            <w:r w:rsidRPr="00275DC9">
              <w:rPr>
                <w:rStyle w:val="Numbering"/>
                <w:b/>
                <w:color w:val="FF0000"/>
                <w:sz w:val="24"/>
                <w:szCs w:val="24"/>
              </w:rPr>
              <w:t>3.4.5A</w:t>
            </w:r>
            <w:r w:rsidRPr="00275DC9">
              <w:rPr>
                <w:rStyle w:val="Numbering"/>
                <w:color w:val="FF0000"/>
                <w:sz w:val="24"/>
                <w:szCs w:val="24"/>
              </w:rPr>
              <w:t xml:space="preserve"> </w:t>
            </w:r>
            <w:r w:rsidRPr="00275DC9">
              <w:rPr>
                <w:rStyle w:val="Numbering"/>
                <w:strike/>
                <w:color w:val="FF0000"/>
                <w:sz w:val="24"/>
                <w:szCs w:val="24"/>
              </w:rPr>
              <w:t>3.4.10</w:t>
            </w:r>
            <w:r w:rsidRPr="00275DC9">
              <w:rPr>
                <w:rStyle w:val="Numbering"/>
                <w:sz w:val="24"/>
                <w:szCs w:val="24"/>
              </w:rPr>
              <w:tab/>
            </w:r>
          </w:p>
          <w:p w:rsidR="007C0C35" w:rsidRPr="00275DC9" w:rsidRDefault="007C0C35" w:rsidP="007C0C35">
            <w:pPr>
              <w:pStyle w:val="NumberedParagraphBODYCOPY"/>
              <w:tabs>
                <w:tab w:val="clear" w:pos="1020"/>
                <w:tab w:val="left" w:pos="353"/>
              </w:tabs>
              <w:ind w:left="488" w:hanging="425"/>
              <w:rPr>
                <w:rStyle w:val="Numbering"/>
                <w:strike/>
                <w:color w:val="FF0000"/>
                <w:sz w:val="24"/>
                <w:szCs w:val="24"/>
              </w:rPr>
            </w:pPr>
            <w:r w:rsidRPr="00275DC9">
              <w:rPr>
                <w:rStyle w:val="Numbering"/>
                <w:b/>
                <w:color w:val="FF0000"/>
                <w:sz w:val="24"/>
                <w:szCs w:val="24"/>
              </w:rPr>
              <w:t>3.4.5B</w:t>
            </w:r>
            <w:r w:rsidRPr="00275DC9">
              <w:rPr>
                <w:rStyle w:val="Numbering"/>
                <w:color w:val="FF0000"/>
                <w:sz w:val="24"/>
                <w:szCs w:val="24"/>
              </w:rPr>
              <w:t xml:space="preserve"> </w:t>
            </w:r>
            <w:r w:rsidRPr="00275DC9">
              <w:rPr>
                <w:rStyle w:val="Numbering"/>
                <w:strike/>
                <w:color w:val="FF0000"/>
                <w:sz w:val="24"/>
                <w:szCs w:val="24"/>
              </w:rPr>
              <w:t>3.4.8</w:t>
            </w:r>
          </w:p>
          <w:p w:rsidR="007C0C35" w:rsidRPr="00275DC9" w:rsidRDefault="007C0C35" w:rsidP="007C0C35">
            <w:pPr>
              <w:pStyle w:val="NumberedParagraphBODYCOPY"/>
              <w:tabs>
                <w:tab w:val="clear" w:pos="1020"/>
                <w:tab w:val="left" w:pos="353"/>
              </w:tabs>
              <w:ind w:left="488" w:hanging="425"/>
              <w:rPr>
                <w:rStyle w:val="Numbering"/>
                <w:strike/>
                <w:color w:val="FF0000"/>
                <w:sz w:val="24"/>
                <w:szCs w:val="24"/>
              </w:rPr>
            </w:pPr>
            <w:r w:rsidRPr="00275DC9">
              <w:rPr>
                <w:rStyle w:val="Numbering"/>
                <w:b/>
                <w:color w:val="FF0000"/>
                <w:sz w:val="24"/>
                <w:szCs w:val="24"/>
              </w:rPr>
              <w:lastRenderedPageBreak/>
              <w:t>3.4.5C</w:t>
            </w:r>
            <w:r w:rsidRPr="00275DC9">
              <w:rPr>
                <w:rStyle w:val="Numbering"/>
                <w:color w:val="FF0000"/>
                <w:sz w:val="24"/>
                <w:szCs w:val="24"/>
              </w:rPr>
              <w:t xml:space="preserve"> </w:t>
            </w:r>
            <w:r w:rsidRPr="00275DC9">
              <w:rPr>
                <w:rStyle w:val="Numbering"/>
                <w:strike/>
                <w:color w:val="FF0000"/>
                <w:sz w:val="24"/>
                <w:szCs w:val="24"/>
              </w:rPr>
              <w:t>3.4.9</w:t>
            </w:r>
          </w:p>
          <w:p w:rsidR="007C0C35" w:rsidRPr="00275DC9" w:rsidRDefault="007C0C35" w:rsidP="007C0C35">
            <w:pPr>
              <w:pStyle w:val="NumberedParagraphBODYCOPY"/>
              <w:tabs>
                <w:tab w:val="clear" w:pos="1020"/>
                <w:tab w:val="left" w:pos="353"/>
              </w:tabs>
              <w:ind w:left="488" w:hanging="425"/>
              <w:rPr>
                <w:rStyle w:val="Numbering"/>
                <w:b/>
                <w:color w:val="FF0000"/>
                <w:sz w:val="24"/>
                <w:szCs w:val="24"/>
              </w:rPr>
            </w:pPr>
            <w:r w:rsidRPr="00275DC9">
              <w:rPr>
                <w:rStyle w:val="Numbering"/>
                <w:b/>
                <w:color w:val="FF0000"/>
                <w:sz w:val="24"/>
                <w:szCs w:val="24"/>
              </w:rPr>
              <w:t xml:space="preserve">3.4.5D </w:t>
            </w:r>
            <w:r w:rsidRPr="00275DC9">
              <w:rPr>
                <w:rStyle w:val="Numbering"/>
                <w:strike/>
                <w:color w:val="FF0000"/>
                <w:sz w:val="24"/>
                <w:szCs w:val="24"/>
              </w:rPr>
              <w:t>3.4.6</w:t>
            </w:r>
          </w:p>
          <w:p w:rsidR="007C0C35" w:rsidRPr="00275DC9" w:rsidRDefault="007C0C35" w:rsidP="007C0C35">
            <w:pPr>
              <w:pStyle w:val="NumberedParagraphBODYCOPY"/>
              <w:tabs>
                <w:tab w:val="clear" w:pos="1020"/>
                <w:tab w:val="left" w:pos="353"/>
              </w:tabs>
              <w:ind w:left="488" w:hanging="425"/>
              <w:rPr>
                <w:rStyle w:val="Numbering"/>
                <w:b/>
                <w:color w:val="FF0000"/>
                <w:sz w:val="24"/>
                <w:szCs w:val="24"/>
              </w:rPr>
            </w:pPr>
            <w:r w:rsidRPr="00275DC9">
              <w:rPr>
                <w:rStyle w:val="Numbering"/>
                <w:b/>
                <w:color w:val="FF0000"/>
                <w:sz w:val="24"/>
                <w:szCs w:val="24"/>
              </w:rPr>
              <w:t xml:space="preserve">3.4.5E </w:t>
            </w:r>
            <w:r w:rsidRPr="00275DC9">
              <w:rPr>
                <w:rStyle w:val="Numbering"/>
                <w:i/>
                <w:strike/>
                <w:color w:val="FF0000"/>
                <w:sz w:val="24"/>
                <w:szCs w:val="24"/>
              </w:rPr>
              <w:t>3.4.7</w:t>
            </w:r>
          </w:p>
          <w:p w:rsidR="007C0C35" w:rsidRPr="00275DC9" w:rsidRDefault="007C0C35" w:rsidP="007C0C35">
            <w:pPr>
              <w:pStyle w:val="NumberedParagraphBODYCOPY"/>
              <w:tabs>
                <w:tab w:val="clear" w:pos="1020"/>
                <w:tab w:val="left" w:pos="353"/>
              </w:tabs>
              <w:ind w:left="488" w:hanging="425"/>
              <w:rPr>
                <w:rStyle w:val="Numbering"/>
                <w:strike/>
                <w:color w:val="FF0000"/>
                <w:sz w:val="24"/>
                <w:szCs w:val="24"/>
              </w:rPr>
            </w:pPr>
          </w:p>
          <w:p w:rsidR="007C0C35" w:rsidRPr="00275DC9" w:rsidRDefault="007C0C35" w:rsidP="007C0C35">
            <w:pPr>
              <w:pStyle w:val="NumberedParagraphBODYCOPY"/>
              <w:tabs>
                <w:tab w:val="clear" w:pos="1020"/>
                <w:tab w:val="left" w:pos="353"/>
              </w:tabs>
              <w:ind w:left="488" w:hanging="425"/>
              <w:rPr>
                <w:rFonts w:ascii="Arial" w:hAnsi="Arial" w:cs="Arial"/>
              </w:rPr>
            </w:pPr>
            <w:r w:rsidRPr="00275DC9">
              <w:rPr>
                <w:rStyle w:val="Numbering"/>
                <w:strike/>
                <w:color w:val="FF0000"/>
                <w:sz w:val="24"/>
                <w:szCs w:val="24"/>
              </w:rPr>
              <w:t xml:space="preserve">3.4.8 </w:t>
            </w:r>
            <w:r w:rsidRPr="00275DC9">
              <w:rPr>
                <w:rStyle w:val="Numbering"/>
                <w:i/>
                <w:color w:val="FF0000"/>
                <w:sz w:val="24"/>
                <w:szCs w:val="24"/>
              </w:rPr>
              <w:t xml:space="preserve">Moved  </w:t>
            </w:r>
          </w:p>
          <w:p w:rsidR="007C0C35" w:rsidRPr="00275DC9" w:rsidRDefault="007C0C35" w:rsidP="007C0C35">
            <w:pPr>
              <w:pStyle w:val="NumberedParagraphBODYCOPY"/>
              <w:tabs>
                <w:tab w:val="clear" w:pos="1020"/>
                <w:tab w:val="left" w:pos="353"/>
              </w:tabs>
              <w:ind w:left="488" w:hanging="425"/>
              <w:rPr>
                <w:rStyle w:val="Numbering"/>
                <w:strike/>
                <w:color w:val="FF0000"/>
                <w:sz w:val="24"/>
                <w:szCs w:val="24"/>
              </w:rPr>
            </w:pPr>
            <w:r w:rsidRPr="00275DC9">
              <w:rPr>
                <w:rStyle w:val="Numbering"/>
                <w:strike/>
                <w:color w:val="FF0000"/>
                <w:sz w:val="24"/>
                <w:szCs w:val="24"/>
              </w:rPr>
              <w:t xml:space="preserve">3.4.9 </w:t>
            </w:r>
            <w:r w:rsidRPr="00275DC9">
              <w:rPr>
                <w:rStyle w:val="Numbering"/>
                <w:i/>
                <w:color w:val="FF0000"/>
                <w:sz w:val="24"/>
                <w:szCs w:val="24"/>
              </w:rPr>
              <w:t>Moved</w:t>
            </w:r>
          </w:p>
          <w:p w:rsidR="007C0C35" w:rsidRPr="00275DC9" w:rsidRDefault="007C0C35" w:rsidP="007C0C35">
            <w:pPr>
              <w:pStyle w:val="NumberedParagraphBODYCOPY"/>
              <w:tabs>
                <w:tab w:val="clear" w:pos="1020"/>
                <w:tab w:val="left" w:pos="353"/>
              </w:tabs>
              <w:ind w:left="488" w:hanging="425"/>
              <w:rPr>
                <w:rStyle w:val="Numbering"/>
                <w:b/>
                <w:color w:val="FF0000"/>
                <w:sz w:val="24"/>
                <w:szCs w:val="24"/>
              </w:rPr>
            </w:pPr>
            <w:r w:rsidRPr="00275DC9">
              <w:rPr>
                <w:rStyle w:val="Numbering"/>
                <w:strike/>
                <w:color w:val="FF0000"/>
                <w:sz w:val="24"/>
                <w:szCs w:val="24"/>
              </w:rPr>
              <w:t xml:space="preserve">3.4.10 </w:t>
            </w:r>
            <w:r w:rsidRPr="00275DC9">
              <w:rPr>
                <w:rStyle w:val="Numbering"/>
                <w:i/>
                <w:color w:val="FF0000"/>
                <w:sz w:val="24"/>
                <w:szCs w:val="24"/>
              </w:rPr>
              <w:t>Moved</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Readability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MSC.3.55</w:t>
            </w:r>
          </w:p>
        </w:tc>
        <w:tc>
          <w:tcPr>
            <w:tcW w:w="2155" w:type="dxa"/>
          </w:tcPr>
          <w:p w:rsidR="007C0C35" w:rsidRPr="00275DC9" w:rsidRDefault="007C0C35" w:rsidP="007C0C35">
            <w:pPr>
              <w:pStyle w:val="Header"/>
            </w:pPr>
            <w:r w:rsidRPr="00275DC9">
              <w:t>D4 3.4.5C</w:t>
            </w:r>
          </w:p>
          <w:p w:rsidR="007C0C35" w:rsidRPr="00275DC9" w:rsidRDefault="007C0C35" w:rsidP="007C0C35">
            <w:pPr>
              <w:pStyle w:val="Header"/>
            </w:pP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rPr>
            </w:pPr>
            <w:r w:rsidRPr="00275DC9">
              <w:rPr>
                <w:rStyle w:val="Numbering"/>
                <w:b/>
                <w:color w:val="FF0000"/>
                <w:sz w:val="24"/>
                <w:szCs w:val="24"/>
              </w:rPr>
              <w:t>3.4.5C</w:t>
            </w:r>
            <w:r w:rsidRPr="00275DC9">
              <w:rPr>
                <w:rStyle w:val="Numbering"/>
                <w:color w:val="FF0000"/>
                <w:sz w:val="24"/>
                <w:szCs w:val="24"/>
              </w:rPr>
              <w:t xml:space="preserve"> </w:t>
            </w:r>
            <w:r w:rsidRPr="00275DC9">
              <w:rPr>
                <w:rStyle w:val="Numbering"/>
                <w:strike/>
                <w:color w:val="FF0000"/>
              </w:rPr>
              <w:t>3.4.9</w:t>
            </w:r>
            <w:r w:rsidRPr="00275DC9">
              <w:rPr>
                <w:rStyle w:val="Numbering"/>
                <w:sz w:val="24"/>
                <w:szCs w:val="24"/>
              </w:rPr>
              <w:t xml:space="preserve"> </w:t>
            </w:r>
            <w:r w:rsidRPr="00275DC9">
              <w:rPr>
                <w:rFonts w:ascii="Arial" w:hAnsi="Arial" w:cs="Arial"/>
                <w:color w:val="auto"/>
              </w:rPr>
              <w:t xml:space="preserve">Development should help create a more socially inclusive London. </w:t>
            </w:r>
            <w:r w:rsidRPr="00275DC9">
              <w:rPr>
                <w:rStyle w:val="Boldtextblack"/>
                <w:rFonts w:ascii="Arial" w:hAnsi="Arial" w:cs="Arial"/>
                <w:color w:val="auto"/>
              </w:rPr>
              <w:t>Gated forms of development</w:t>
            </w:r>
            <w:r w:rsidRPr="00275DC9">
              <w:rPr>
                <w:rFonts w:ascii="Arial" w:hAnsi="Arial" w:cs="Arial"/>
                <w:color w:val="auto"/>
              </w:rPr>
              <w:t xml:space="preserve"> that could realistically be provided as a public street are unacceptable and alternative means of security should be achieved through utilising the principles of good urban design </w:t>
            </w:r>
            <w:r w:rsidRPr="00275DC9">
              <w:rPr>
                <w:rFonts w:ascii="Arial" w:hAnsi="Arial" w:cs="Arial"/>
                <w:b/>
                <w:color w:val="FF0000"/>
              </w:rPr>
              <w:t xml:space="preserve">and inclusive design (see D3 Inclusive design). </w:t>
            </w:r>
          </w:p>
        </w:tc>
        <w:tc>
          <w:tcPr>
            <w:tcW w:w="2806" w:type="dxa"/>
          </w:tcPr>
          <w:p w:rsidR="007C0C35" w:rsidRPr="00275DC9" w:rsidRDefault="007C0C35" w:rsidP="007C0C35">
            <w:pPr>
              <w:pStyle w:val="Header"/>
            </w:pPr>
            <w:r w:rsidRPr="00275DC9">
              <w:t xml:space="preserve">The Access Association </w:t>
            </w:r>
          </w:p>
          <w:p w:rsidR="007C0C35" w:rsidRPr="00275DC9" w:rsidRDefault="007C0C35" w:rsidP="007C0C35">
            <w:pPr>
              <w:pStyle w:val="Header"/>
            </w:pPr>
            <w:r w:rsidRPr="00275DC9">
              <w:t>Timothy Gill</w:t>
            </w:r>
          </w:p>
          <w:p w:rsidR="007C0C35" w:rsidRPr="00275DC9" w:rsidRDefault="007C0C35" w:rsidP="007C0C35">
            <w:pPr>
              <w:pStyle w:val="Header"/>
            </w:pPr>
            <w:r w:rsidRPr="00275DC9">
              <w:t>Holly Jane Wier</w:t>
            </w:r>
          </w:p>
        </w:tc>
        <w:tc>
          <w:tcPr>
            <w:tcW w:w="1848" w:type="dxa"/>
          </w:tcPr>
          <w:p w:rsidR="007C0C35" w:rsidRPr="00275DC9" w:rsidRDefault="007C0C35" w:rsidP="007C0C35">
            <w:pPr>
              <w:pStyle w:val="Header"/>
            </w:pPr>
            <w:r w:rsidRPr="00275DC9">
              <w:t>Clarification and Consistency</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MSC.3.56</w:t>
            </w:r>
          </w:p>
        </w:tc>
        <w:tc>
          <w:tcPr>
            <w:tcW w:w="2155" w:type="dxa"/>
          </w:tcPr>
          <w:p w:rsidR="007C0C35" w:rsidRPr="00275DC9" w:rsidRDefault="007C0C35" w:rsidP="007C0C35">
            <w:pPr>
              <w:pStyle w:val="Header"/>
            </w:pPr>
            <w:r w:rsidRPr="00275DC9">
              <w:t xml:space="preserve">D4 </w:t>
            </w:r>
          </w:p>
          <w:p w:rsidR="007C0C35" w:rsidRPr="00275DC9" w:rsidRDefault="007C0C35" w:rsidP="007C0C35">
            <w:pPr>
              <w:pStyle w:val="Header"/>
            </w:pPr>
            <w:r w:rsidRPr="00275DC9">
              <w:t xml:space="preserve">Paragraph 3.4.5D </w:t>
            </w: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rPr>
            </w:pPr>
            <w:r w:rsidRPr="00275DC9">
              <w:rPr>
                <w:rStyle w:val="Numbering"/>
                <w:b/>
                <w:color w:val="FF0000"/>
                <w:sz w:val="24"/>
                <w:szCs w:val="24"/>
              </w:rPr>
              <w:t>3.4.5D</w:t>
            </w:r>
            <w:r w:rsidRPr="00275DC9">
              <w:rPr>
                <w:rStyle w:val="Numbering"/>
                <w:color w:val="FF0000"/>
                <w:sz w:val="24"/>
                <w:szCs w:val="24"/>
              </w:rPr>
              <w:t xml:space="preserve"> </w:t>
            </w:r>
            <w:r w:rsidRPr="00275DC9">
              <w:rPr>
                <w:rStyle w:val="Numbering"/>
                <w:strike/>
                <w:color w:val="FF0000"/>
                <w:sz w:val="24"/>
                <w:szCs w:val="24"/>
              </w:rPr>
              <w:t>3.4.6</w:t>
            </w:r>
            <w:r w:rsidRPr="00275DC9">
              <w:rPr>
                <w:rStyle w:val="Numbering"/>
                <w:sz w:val="24"/>
                <w:szCs w:val="24"/>
              </w:rPr>
              <w:tab/>
            </w:r>
            <w:r w:rsidRPr="00275DC9">
              <w:rPr>
                <w:rStyle w:val="Boldtextblack"/>
                <w:rFonts w:ascii="Arial" w:hAnsi="Arial" w:cs="Arial"/>
              </w:rPr>
              <w:t xml:space="preserve">Private </w:t>
            </w:r>
            <w:r w:rsidRPr="00275DC9">
              <w:rPr>
                <w:rStyle w:val="Boldtextblack"/>
                <w:rFonts w:ascii="Arial" w:hAnsi="Arial" w:cs="Arial"/>
                <w:b w:val="0"/>
                <w:strike/>
                <w:color w:val="FF0000"/>
              </w:rPr>
              <w:t>open</w:t>
            </w:r>
            <w:r w:rsidRPr="00275DC9">
              <w:rPr>
                <w:rStyle w:val="Boldtextblack"/>
                <w:rFonts w:ascii="Arial" w:hAnsi="Arial" w:cs="Arial"/>
                <w:strike/>
                <w:color w:val="FF0000"/>
              </w:rPr>
              <w:t xml:space="preserve"> </w:t>
            </w:r>
            <w:r w:rsidRPr="00275DC9">
              <w:rPr>
                <w:rStyle w:val="Boldtextblack"/>
                <w:rFonts w:ascii="Arial" w:hAnsi="Arial" w:cs="Arial"/>
                <w:color w:val="FF0000"/>
              </w:rPr>
              <w:t xml:space="preserve">outside </w:t>
            </w:r>
            <w:r w:rsidRPr="00275DC9">
              <w:rPr>
                <w:rStyle w:val="Boldtextblack"/>
                <w:rFonts w:ascii="Arial" w:hAnsi="Arial" w:cs="Arial"/>
              </w:rPr>
              <w:t>space</w:t>
            </w:r>
            <w:r w:rsidRPr="00275DC9">
              <w:rPr>
                <w:rFonts w:ascii="Arial" w:hAnsi="Arial" w:cs="Arial"/>
              </w:rPr>
              <w:t xml:space="preserve"> </w:t>
            </w:r>
            <w:r w:rsidRPr="00275DC9">
              <w:rPr>
                <w:rFonts w:ascii="Arial" w:hAnsi="Arial" w:cs="Arial"/>
                <w:color w:val="auto"/>
              </w:rPr>
              <w:t xml:space="preserve">should be practical in terms of its shape and utility, and care should be taken to ensure the space offers good amenity. </w:t>
            </w:r>
            <w:r w:rsidRPr="00275DC9">
              <w:rPr>
                <w:rFonts w:ascii="Arial" w:hAnsi="Arial" w:cs="Arial"/>
                <w:color w:val="auto"/>
              </w:rPr>
              <w:lastRenderedPageBreak/>
              <w:t>All dwellings should have level access to one or more of the following forms of private outside spaces: a garden</w:t>
            </w:r>
            <w:r w:rsidRPr="00275DC9">
              <w:rPr>
                <w:rFonts w:ascii="Arial" w:hAnsi="Arial" w:cs="Arial"/>
              </w:rPr>
              <w:t xml:space="preserve">, </w:t>
            </w:r>
            <w:r w:rsidRPr="00275DC9">
              <w:rPr>
                <w:rFonts w:ascii="Arial" w:hAnsi="Arial" w:cs="Arial"/>
                <w:color w:val="auto"/>
              </w:rPr>
              <w:t>terrace, roof garden, courtyard garden or balcony. The use of roof areas, including podiums, and courtyards for additional private or shared</w:t>
            </w:r>
            <w:r w:rsidRPr="00275DC9">
              <w:rPr>
                <w:rFonts w:ascii="Arial" w:hAnsi="Arial" w:cs="Arial"/>
                <w:b/>
                <w:color w:val="auto"/>
              </w:rPr>
              <w:t xml:space="preserve"> </w:t>
            </w:r>
            <w:r w:rsidRPr="00275DC9">
              <w:rPr>
                <w:rFonts w:ascii="Arial" w:hAnsi="Arial" w:cs="Arial"/>
                <w:b/>
                <w:color w:val="FF0000"/>
              </w:rPr>
              <w:t>outside</w:t>
            </w:r>
            <w:r w:rsidRPr="00275DC9">
              <w:rPr>
                <w:rFonts w:ascii="Arial" w:hAnsi="Arial" w:cs="Arial"/>
                <w:color w:val="FF0000"/>
              </w:rPr>
              <w:t xml:space="preserve"> </w:t>
            </w:r>
            <w:r w:rsidRPr="00275DC9">
              <w:rPr>
                <w:rFonts w:ascii="Arial" w:hAnsi="Arial" w:cs="Arial"/>
                <w:strike/>
                <w:color w:val="FF0000"/>
              </w:rPr>
              <w:t>outside or shared amenity or garden</w:t>
            </w:r>
            <w:r w:rsidRPr="00275DC9">
              <w:rPr>
                <w:rFonts w:ascii="Arial" w:hAnsi="Arial" w:cs="Arial"/>
                <w:color w:val="FF0000"/>
              </w:rPr>
              <w:t xml:space="preserve"> </w:t>
            </w:r>
            <w:r w:rsidRPr="00275DC9">
              <w:rPr>
                <w:rFonts w:ascii="Arial" w:hAnsi="Arial" w:cs="Arial"/>
                <w:color w:val="auto"/>
              </w:rPr>
              <w:t xml:space="preserve">space is encouraged. </w:t>
            </w:r>
          </w:p>
        </w:tc>
        <w:tc>
          <w:tcPr>
            <w:tcW w:w="2806" w:type="dxa"/>
          </w:tcPr>
          <w:p w:rsidR="007C0C35" w:rsidRPr="00275DC9" w:rsidRDefault="007C0C35" w:rsidP="007C0C35">
            <w:pPr>
              <w:pStyle w:val="Header"/>
            </w:pPr>
            <w:r w:rsidRPr="00275DC9">
              <w:lastRenderedPageBreak/>
              <w:t>London Food LInk/ Sustain</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MSC.3.57</w:t>
            </w:r>
          </w:p>
        </w:tc>
        <w:tc>
          <w:tcPr>
            <w:tcW w:w="2155" w:type="dxa"/>
          </w:tcPr>
          <w:p w:rsidR="007C0C35" w:rsidRPr="00275DC9" w:rsidRDefault="007C0C35" w:rsidP="007C0C35">
            <w:pPr>
              <w:pStyle w:val="Header"/>
            </w:pPr>
            <w:r w:rsidRPr="00275DC9">
              <w:t>D4</w:t>
            </w:r>
          </w:p>
          <w:p w:rsidR="007C0C35" w:rsidRPr="00275DC9" w:rsidRDefault="007C0C35" w:rsidP="007C0C35">
            <w:pPr>
              <w:pStyle w:val="Header"/>
            </w:pPr>
            <w:r w:rsidRPr="00275DC9">
              <w:t xml:space="preserve">Paragraph 3.4.5E </w:t>
            </w: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rPr>
            </w:pPr>
            <w:r w:rsidRPr="00275DC9">
              <w:rPr>
                <w:rStyle w:val="Numbering"/>
                <w:b/>
                <w:color w:val="FF0000"/>
                <w:sz w:val="24"/>
                <w:szCs w:val="24"/>
              </w:rPr>
              <w:t>3.4.5E</w:t>
            </w:r>
            <w:r w:rsidRPr="00275DC9">
              <w:rPr>
                <w:rStyle w:val="Numbering"/>
                <w:color w:val="FF0000"/>
                <w:sz w:val="24"/>
                <w:szCs w:val="24"/>
              </w:rPr>
              <w:t xml:space="preserve"> </w:t>
            </w:r>
            <w:r w:rsidRPr="00275DC9">
              <w:rPr>
                <w:rStyle w:val="Numbering"/>
                <w:strike/>
                <w:color w:val="FF0000"/>
                <w:sz w:val="24"/>
                <w:szCs w:val="24"/>
              </w:rPr>
              <w:t>3.4.7</w:t>
            </w:r>
            <w:r w:rsidRPr="00275DC9">
              <w:rPr>
                <w:rStyle w:val="Numbering"/>
                <w:sz w:val="24"/>
                <w:szCs w:val="24"/>
              </w:rPr>
              <w:tab/>
            </w:r>
            <w:r w:rsidRPr="00275DC9">
              <w:rPr>
                <w:rStyle w:val="Boldtextblack"/>
                <w:rFonts w:ascii="Arial" w:hAnsi="Arial" w:cs="Arial"/>
              </w:rPr>
              <w:t>Communal play space</w:t>
            </w:r>
            <w:r w:rsidRPr="00275DC9">
              <w:rPr>
                <w:rFonts w:ascii="Arial" w:hAnsi="Arial" w:cs="Arial"/>
              </w:rPr>
              <w:t xml:space="preserve"> </w:t>
            </w:r>
            <w:r w:rsidRPr="00275DC9">
              <w:rPr>
                <w:rFonts w:ascii="Arial" w:hAnsi="Arial" w:cs="Arial"/>
                <w:strike/>
                <w:color w:val="FF0000"/>
              </w:rPr>
              <w:t xml:space="preserve">for children and young people should be provided in developments with an estimated occupancy of ten children or more in accordance with the requirement </w:t>
            </w:r>
            <w:r w:rsidRPr="00275DC9">
              <w:rPr>
                <w:rFonts w:ascii="Arial" w:hAnsi="Arial" w:cs="Arial"/>
                <w:b/>
                <w:color w:val="FF0000"/>
              </w:rPr>
              <w:t xml:space="preserve">should meet the requirements </w:t>
            </w:r>
            <w:r w:rsidRPr="00275DC9">
              <w:rPr>
                <w:rFonts w:ascii="Arial" w:hAnsi="Arial" w:cs="Arial"/>
                <w:color w:val="auto"/>
              </w:rPr>
              <w:t xml:space="preserve">of </w:t>
            </w:r>
            <w:r w:rsidRPr="00275DC9">
              <w:rPr>
                <w:rStyle w:val="PolicyCrossReferences"/>
                <w:rFonts w:ascii="Arial" w:hAnsi="Arial" w:cs="Arial"/>
                <w:color w:val="auto"/>
              </w:rPr>
              <w:t>Policy S4 Play and informal recreation</w:t>
            </w:r>
            <w:r w:rsidRPr="00275DC9">
              <w:rPr>
                <w:rFonts w:ascii="Arial" w:hAnsi="Arial" w:cs="Arial"/>
                <w:color w:val="auto"/>
              </w:rPr>
              <w:t>.</w:t>
            </w:r>
          </w:p>
        </w:tc>
        <w:tc>
          <w:tcPr>
            <w:tcW w:w="2806" w:type="dxa"/>
          </w:tcPr>
          <w:p w:rsidR="007C0C35" w:rsidRPr="00275DC9" w:rsidRDefault="007C0C35" w:rsidP="007C0C35">
            <w:pPr>
              <w:pStyle w:val="Header"/>
            </w:pPr>
            <w:r w:rsidRPr="00275DC9">
              <w:t>Chiswick Protection Society</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MSC.3.58</w:t>
            </w:r>
          </w:p>
        </w:tc>
        <w:tc>
          <w:tcPr>
            <w:tcW w:w="2155" w:type="dxa"/>
          </w:tcPr>
          <w:p w:rsidR="007C0C35" w:rsidRPr="00275DC9" w:rsidRDefault="007C0C35" w:rsidP="007C0C35">
            <w:pPr>
              <w:pStyle w:val="Header"/>
            </w:pPr>
            <w:r w:rsidRPr="00275DC9">
              <w:t xml:space="preserve">D4 </w:t>
            </w:r>
          </w:p>
          <w:p w:rsidR="007C0C35" w:rsidRPr="00275DC9" w:rsidRDefault="007C0C35" w:rsidP="007C0C35">
            <w:pPr>
              <w:pStyle w:val="Header"/>
            </w:pPr>
            <w:r w:rsidRPr="00275DC9">
              <w:t>Paragraph 3.4.11</w:t>
            </w:r>
          </w:p>
        </w:tc>
        <w:tc>
          <w:tcPr>
            <w:tcW w:w="5274" w:type="dxa"/>
          </w:tcPr>
          <w:p w:rsidR="007C0C35" w:rsidRPr="00275DC9" w:rsidRDefault="007C0C35" w:rsidP="007C0C35">
            <w:pPr>
              <w:pStyle w:val="NumberedParagraphBODYCOPY"/>
              <w:tabs>
                <w:tab w:val="clear" w:pos="1020"/>
                <w:tab w:val="left" w:pos="353"/>
              </w:tabs>
              <w:ind w:left="488" w:hanging="425"/>
              <w:rPr>
                <w:rStyle w:val="Numbering"/>
                <w:i/>
                <w:color w:val="auto"/>
                <w:sz w:val="24"/>
                <w:szCs w:val="24"/>
              </w:rPr>
            </w:pPr>
            <w:r w:rsidRPr="00275DC9">
              <w:rPr>
                <w:rStyle w:val="Numbering"/>
                <w:i/>
                <w:color w:val="auto"/>
                <w:sz w:val="24"/>
                <w:szCs w:val="24"/>
              </w:rPr>
              <w:t xml:space="preserve">Paragraph 3.4.11 deleted and replace with new table 3.2 </w:t>
            </w:r>
          </w:p>
          <w:p w:rsidR="007C0C35" w:rsidRPr="00275DC9" w:rsidRDefault="007C0C35" w:rsidP="007C0C35">
            <w:pPr>
              <w:pStyle w:val="NumberedParagraphBODYCOPY"/>
              <w:tabs>
                <w:tab w:val="clear" w:pos="1020"/>
                <w:tab w:val="left" w:pos="778"/>
              </w:tabs>
              <w:ind w:left="488" w:firstLine="7"/>
              <w:rPr>
                <w:rFonts w:ascii="Arial" w:hAnsi="Arial" w:cs="Arial"/>
                <w:strike/>
                <w:color w:val="FF0000"/>
              </w:rPr>
            </w:pPr>
            <w:r w:rsidRPr="00275DC9">
              <w:rPr>
                <w:rStyle w:val="Numbering"/>
                <w:strike/>
                <w:color w:val="FF0000"/>
                <w:sz w:val="24"/>
                <w:szCs w:val="24"/>
              </w:rPr>
              <w:lastRenderedPageBreak/>
              <w:t>3.4.11</w:t>
            </w:r>
            <w:r w:rsidRPr="00275DC9">
              <w:rPr>
                <w:rStyle w:val="Numbering"/>
                <w:strike/>
                <w:color w:val="FF0000"/>
                <w:sz w:val="24"/>
                <w:szCs w:val="24"/>
              </w:rPr>
              <w:tab/>
            </w:r>
            <w:r w:rsidRPr="00275DC9">
              <w:rPr>
                <w:rFonts w:ascii="Arial" w:hAnsi="Arial" w:cs="Arial"/>
                <w:strike/>
                <w:color w:val="FF0000"/>
              </w:rPr>
              <w:t xml:space="preserve">The following </w:t>
            </w:r>
            <w:r w:rsidRPr="00275DC9">
              <w:rPr>
                <w:rStyle w:val="Boldtextblack"/>
                <w:rFonts w:ascii="Arial" w:hAnsi="Arial" w:cs="Arial"/>
                <w:b w:val="0"/>
                <w:strike/>
                <w:color w:val="FF0000"/>
                <w:spacing w:val="0"/>
              </w:rPr>
              <w:t>qualitative aspects</w:t>
            </w:r>
            <w:r w:rsidRPr="00275DC9">
              <w:rPr>
                <w:rFonts w:ascii="Arial" w:hAnsi="Arial" w:cs="Arial"/>
                <w:strike/>
                <w:color w:val="FF0000"/>
              </w:rPr>
              <w:t xml:space="preserve"> should be addressed in the design of residential developments:</w:t>
            </w:r>
          </w:p>
          <w:p w:rsidR="007C0C35" w:rsidRPr="00275DC9" w:rsidRDefault="007C0C35" w:rsidP="007C0C35">
            <w:pPr>
              <w:pStyle w:val="NumberedParagraphBODYCOPY"/>
              <w:tabs>
                <w:tab w:val="clear" w:pos="1020"/>
                <w:tab w:val="left" w:pos="778"/>
              </w:tabs>
              <w:ind w:left="488" w:firstLine="7"/>
              <w:rPr>
                <w:rFonts w:ascii="Arial" w:hAnsi="Arial" w:cs="Arial"/>
                <w:strike/>
                <w:color w:val="FF0000"/>
              </w:rPr>
            </w:pPr>
            <w:r w:rsidRPr="00275DC9">
              <w:rPr>
                <w:rFonts w:ascii="Arial" w:hAnsi="Arial" w:cs="Arial"/>
                <w:strike/>
                <w:color w:val="FF0000"/>
              </w:rPr>
              <w:t>•</w:t>
            </w:r>
            <w:r w:rsidRPr="00275DC9">
              <w:rPr>
                <w:rFonts w:ascii="Arial" w:hAnsi="Arial" w:cs="Arial"/>
                <w:strike/>
                <w:color w:val="FF0000"/>
              </w:rPr>
              <w:tab/>
              <w:t xml:space="preserve">the built form, massing and height of the development is appropriate for the surrounding context, and alternative arrangements to accommodate the same number of units or bedspaces with a different relationship to the surrounding context have been explored early in the design process (making use of the measures in D6.E), particularly where a proposal is above the applicable density indicated in part C of </w:t>
            </w:r>
            <w:r w:rsidRPr="00275DC9">
              <w:rPr>
                <w:rStyle w:val="PolicyCrossReferences"/>
                <w:rFonts w:ascii="Arial" w:hAnsi="Arial" w:cs="Arial"/>
                <w:strike/>
                <w:color w:val="FF0000"/>
                <w:spacing w:val="0"/>
              </w:rPr>
              <w:t>Policy D6 Optimising housing density</w:t>
            </w:r>
          </w:p>
          <w:p w:rsidR="007C0C35" w:rsidRPr="00275DC9" w:rsidRDefault="007C0C35" w:rsidP="007C0C35">
            <w:pPr>
              <w:pStyle w:val="NumberedParagraphBODYCOPY"/>
              <w:tabs>
                <w:tab w:val="clear" w:pos="1020"/>
                <w:tab w:val="left" w:pos="778"/>
              </w:tabs>
              <w:ind w:left="488" w:firstLine="7"/>
              <w:rPr>
                <w:rFonts w:ascii="Arial" w:hAnsi="Arial" w:cs="Arial"/>
                <w:strike/>
                <w:color w:val="FF0000"/>
              </w:rPr>
            </w:pPr>
            <w:r w:rsidRPr="00275DC9">
              <w:rPr>
                <w:rFonts w:ascii="Arial" w:hAnsi="Arial" w:cs="Arial"/>
                <w:strike/>
                <w:color w:val="FF0000"/>
              </w:rPr>
              <w:t>•</w:t>
            </w:r>
            <w:r w:rsidRPr="00275DC9">
              <w:rPr>
                <w:rFonts w:ascii="Arial" w:hAnsi="Arial" w:cs="Arial"/>
                <w:strike/>
                <w:color w:val="FF0000"/>
              </w:rPr>
              <w:tab/>
              <w:t>the urban layout, including spaces between and around buildings forms a coherent pattern of streets and blocks</w:t>
            </w:r>
          </w:p>
          <w:p w:rsidR="007C0C35" w:rsidRPr="00275DC9" w:rsidRDefault="007C0C35" w:rsidP="007C0C35">
            <w:pPr>
              <w:pStyle w:val="NumberedParagraphBODYCOPY"/>
              <w:tabs>
                <w:tab w:val="clear" w:pos="1020"/>
                <w:tab w:val="left" w:pos="778"/>
              </w:tabs>
              <w:ind w:left="488" w:firstLine="7"/>
              <w:rPr>
                <w:rFonts w:ascii="Arial" w:hAnsi="Arial" w:cs="Arial"/>
                <w:strike/>
                <w:color w:val="FF0000"/>
              </w:rPr>
            </w:pPr>
            <w:r w:rsidRPr="00275DC9">
              <w:rPr>
                <w:rFonts w:ascii="Arial" w:hAnsi="Arial" w:cs="Arial"/>
                <w:strike/>
                <w:color w:val="FF0000"/>
              </w:rPr>
              <w:t>•</w:t>
            </w:r>
            <w:r w:rsidRPr="00275DC9">
              <w:rPr>
                <w:rFonts w:ascii="Arial" w:hAnsi="Arial" w:cs="Arial"/>
                <w:strike/>
                <w:color w:val="FF0000"/>
              </w:rPr>
              <w:tab/>
              <w:t>public, communal and private open spaces relate well to each other and the wider neighbourhood</w:t>
            </w:r>
          </w:p>
          <w:p w:rsidR="007C0C35" w:rsidRPr="00275DC9" w:rsidRDefault="007C0C35" w:rsidP="007C0C35">
            <w:pPr>
              <w:pStyle w:val="NumberedParagraphBODYCOPY"/>
              <w:tabs>
                <w:tab w:val="clear" w:pos="1020"/>
                <w:tab w:val="left" w:pos="778"/>
              </w:tabs>
              <w:ind w:left="488" w:firstLine="7"/>
              <w:rPr>
                <w:rFonts w:ascii="Arial" w:hAnsi="Arial" w:cs="Arial"/>
                <w:strike/>
                <w:color w:val="FF0000"/>
              </w:rPr>
            </w:pPr>
            <w:r w:rsidRPr="00275DC9">
              <w:rPr>
                <w:rFonts w:ascii="Arial" w:hAnsi="Arial" w:cs="Arial"/>
                <w:strike/>
                <w:color w:val="FF0000"/>
              </w:rPr>
              <w:lastRenderedPageBreak/>
              <w:t>•</w:t>
            </w:r>
            <w:r w:rsidRPr="00275DC9">
              <w:rPr>
                <w:rFonts w:ascii="Arial" w:hAnsi="Arial" w:cs="Arial"/>
                <w:strike/>
                <w:color w:val="FF0000"/>
              </w:rPr>
              <w:tab/>
              <w:t>the layout of the scheme maximises the extent of active frontages onto public facing sides and, where appropriate, surrounds uses that have inactive frontages with uses that have active frontages to engender street-based activity and provide a sense of safety</w:t>
            </w:r>
          </w:p>
          <w:p w:rsidR="007C0C35" w:rsidRPr="00275DC9" w:rsidRDefault="007C0C35" w:rsidP="007C0C35">
            <w:pPr>
              <w:pStyle w:val="NumberedParagraphBODYCOPY"/>
              <w:tabs>
                <w:tab w:val="clear" w:pos="1020"/>
                <w:tab w:val="left" w:pos="778"/>
              </w:tabs>
              <w:ind w:left="488" w:firstLine="7"/>
              <w:rPr>
                <w:rFonts w:ascii="Arial" w:hAnsi="Arial" w:cs="Arial"/>
                <w:strike/>
                <w:color w:val="FF0000"/>
              </w:rPr>
            </w:pPr>
            <w:r w:rsidRPr="00275DC9">
              <w:rPr>
                <w:rFonts w:ascii="Arial" w:hAnsi="Arial" w:cs="Arial"/>
                <w:strike/>
                <w:color w:val="FF0000"/>
              </w:rPr>
              <w:t>•</w:t>
            </w:r>
            <w:r w:rsidRPr="00275DC9">
              <w:rPr>
                <w:rFonts w:ascii="Arial" w:hAnsi="Arial" w:cs="Arial"/>
                <w:strike/>
                <w:color w:val="FF0000"/>
              </w:rPr>
              <w:tab/>
              <w:t>the experience of arrival, via footpaths, entrances and shared circulation spaces is comfortable, accessible and fit for purpose</w:t>
            </w:r>
          </w:p>
          <w:p w:rsidR="007C0C35" w:rsidRPr="00275DC9" w:rsidRDefault="007C0C35" w:rsidP="007C0C35">
            <w:pPr>
              <w:pStyle w:val="NumberedParagraphBODYCOPY"/>
              <w:tabs>
                <w:tab w:val="clear" w:pos="1020"/>
                <w:tab w:val="left" w:pos="778"/>
              </w:tabs>
              <w:ind w:left="488" w:firstLine="7"/>
              <w:rPr>
                <w:rFonts w:ascii="Arial" w:hAnsi="Arial" w:cs="Arial"/>
                <w:strike/>
                <w:color w:val="FF0000"/>
              </w:rPr>
            </w:pPr>
            <w:r w:rsidRPr="00275DC9">
              <w:rPr>
                <w:rFonts w:ascii="Arial" w:hAnsi="Arial" w:cs="Arial"/>
                <w:strike/>
                <w:color w:val="FF0000"/>
              </w:rPr>
              <w:t>•</w:t>
            </w:r>
            <w:r w:rsidRPr="00275DC9">
              <w:rPr>
                <w:rFonts w:ascii="Arial" w:hAnsi="Arial" w:cs="Arial"/>
                <w:strike/>
                <w:color w:val="FF0000"/>
              </w:rPr>
              <w:tab/>
              <w:t>communal open spaces provide sufficient space, are easily accessed from all related dwellings and are designed to support an appropriate balance of informal social activity and play opportunities for various age groups</w:t>
            </w:r>
          </w:p>
          <w:p w:rsidR="007C0C35" w:rsidRPr="00275DC9" w:rsidRDefault="007C0C35" w:rsidP="007C0C35">
            <w:pPr>
              <w:pStyle w:val="NumberedParagraphBODYCOPY"/>
              <w:tabs>
                <w:tab w:val="clear" w:pos="1020"/>
                <w:tab w:val="left" w:pos="778"/>
              </w:tabs>
              <w:ind w:left="488" w:firstLine="7"/>
              <w:rPr>
                <w:rFonts w:ascii="Arial" w:hAnsi="Arial" w:cs="Arial"/>
                <w:strike/>
                <w:color w:val="FF0000"/>
              </w:rPr>
            </w:pPr>
            <w:r w:rsidRPr="00275DC9">
              <w:rPr>
                <w:rFonts w:ascii="Arial" w:hAnsi="Arial" w:cs="Arial"/>
                <w:strike/>
                <w:color w:val="FF0000"/>
              </w:rPr>
              <w:t>•</w:t>
            </w:r>
            <w:r w:rsidRPr="00275DC9">
              <w:rPr>
                <w:rFonts w:ascii="Arial" w:hAnsi="Arial" w:cs="Arial"/>
                <w:strike/>
                <w:color w:val="FF0000"/>
              </w:rPr>
              <w:tab/>
              <w:t xml:space="preserve">the private amenity space for each dwelling is usable and has a balance of </w:t>
            </w:r>
            <w:r w:rsidRPr="00275DC9">
              <w:rPr>
                <w:rFonts w:ascii="Arial" w:hAnsi="Arial" w:cs="Arial"/>
                <w:strike/>
                <w:color w:val="FF0000"/>
              </w:rPr>
              <w:lastRenderedPageBreak/>
              <w:t>openness and protection, appropriate for its outlook and orientation</w:t>
            </w:r>
          </w:p>
          <w:p w:rsidR="007C0C35" w:rsidRPr="00275DC9" w:rsidRDefault="007C0C35" w:rsidP="007C0C35">
            <w:pPr>
              <w:pStyle w:val="NumberedParagraphBODYCOPY"/>
              <w:tabs>
                <w:tab w:val="clear" w:pos="1020"/>
                <w:tab w:val="left" w:pos="778"/>
              </w:tabs>
              <w:ind w:left="488" w:firstLine="7"/>
              <w:rPr>
                <w:rFonts w:ascii="Arial" w:hAnsi="Arial" w:cs="Arial"/>
                <w:strike/>
                <w:color w:val="FF0000"/>
              </w:rPr>
            </w:pPr>
            <w:r w:rsidRPr="00275DC9">
              <w:rPr>
                <w:rFonts w:ascii="Arial" w:hAnsi="Arial" w:cs="Arial"/>
                <w:strike/>
                <w:color w:val="FF0000"/>
              </w:rPr>
              <w:t>•</w:t>
            </w:r>
            <w:r w:rsidRPr="00275DC9">
              <w:rPr>
                <w:rFonts w:ascii="Arial" w:hAnsi="Arial" w:cs="Arial"/>
                <w:strike/>
                <w:color w:val="FF0000"/>
              </w:rPr>
              <w:tab/>
              <w:t>outdoor spaces are located to be appreciated from inside, and internal spaces are able to take advantage of good weather and designed to achieve ease of access to external spaces</w:t>
            </w:r>
          </w:p>
          <w:p w:rsidR="007C0C35" w:rsidRPr="00275DC9" w:rsidRDefault="007C0C35" w:rsidP="007C0C35">
            <w:pPr>
              <w:pStyle w:val="NumberedParagraphBODYCOPY"/>
              <w:tabs>
                <w:tab w:val="clear" w:pos="1020"/>
                <w:tab w:val="left" w:pos="778"/>
              </w:tabs>
              <w:ind w:left="488" w:firstLine="7"/>
              <w:rPr>
                <w:rFonts w:ascii="Arial" w:hAnsi="Arial" w:cs="Arial"/>
                <w:strike/>
                <w:color w:val="FF0000"/>
              </w:rPr>
            </w:pPr>
            <w:r w:rsidRPr="00275DC9">
              <w:rPr>
                <w:rFonts w:ascii="Arial" w:hAnsi="Arial" w:cs="Arial"/>
                <w:strike/>
                <w:color w:val="FF0000"/>
              </w:rPr>
              <w:t>•</w:t>
            </w:r>
            <w:r w:rsidRPr="00275DC9">
              <w:rPr>
                <w:rFonts w:ascii="Arial" w:hAnsi="Arial" w:cs="Arial"/>
                <w:strike/>
                <w:color w:val="FF0000"/>
              </w:rPr>
              <w:tab/>
              <w:t xml:space="preserve">blocks and floorplans are orientated to optimise opportunities for visual interest through a range of immediate and longer range views, with the views from individual dwellings considered at an early design stage </w:t>
            </w:r>
          </w:p>
          <w:p w:rsidR="007C0C35" w:rsidRPr="00275DC9" w:rsidRDefault="007C0C35" w:rsidP="007C0C35">
            <w:pPr>
              <w:pStyle w:val="NumberedParagraphBODYCOPY"/>
              <w:tabs>
                <w:tab w:val="clear" w:pos="1020"/>
                <w:tab w:val="left" w:pos="778"/>
              </w:tabs>
              <w:ind w:left="488" w:firstLine="7"/>
              <w:rPr>
                <w:rFonts w:ascii="Arial" w:hAnsi="Arial" w:cs="Arial"/>
                <w:strike/>
                <w:color w:val="FF0000"/>
              </w:rPr>
            </w:pPr>
            <w:r w:rsidRPr="00275DC9">
              <w:rPr>
                <w:rFonts w:ascii="Arial" w:hAnsi="Arial" w:cs="Arial"/>
                <w:strike/>
                <w:color w:val="FF0000"/>
              </w:rPr>
              <w:t>•</w:t>
            </w:r>
            <w:r w:rsidRPr="00275DC9">
              <w:rPr>
                <w:rFonts w:ascii="Arial" w:hAnsi="Arial" w:cs="Arial"/>
                <w:strike/>
                <w:color w:val="FF0000"/>
              </w:rPr>
              <w:tab/>
              <w:t>the dwellings and outside spaces are fit for purpose and comfortable</w:t>
            </w:r>
          </w:p>
          <w:p w:rsidR="007C0C35" w:rsidRPr="00275DC9" w:rsidRDefault="007C0C35" w:rsidP="007C0C35">
            <w:pPr>
              <w:pStyle w:val="NumberedParagraphBODYCOPY"/>
              <w:tabs>
                <w:tab w:val="clear" w:pos="1020"/>
                <w:tab w:val="left" w:pos="778"/>
              </w:tabs>
              <w:ind w:left="488" w:firstLine="7"/>
              <w:rPr>
                <w:rFonts w:ascii="Arial" w:hAnsi="Arial" w:cs="Arial"/>
                <w:strike/>
                <w:color w:val="FF0000"/>
              </w:rPr>
            </w:pPr>
            <w:r w:rsidRPr="00275DC9">
              <w:rPr>
                <w:rFonts w:ascii="Arial" w:hAnsi="Arial" w:cs="Arial"/>
                <w:strike/>
                <w:color w:val="FF0000"/>
              </w:rPr>
              <w:t>•</w:t>
            </w:r>
            <w:r w:rsidRPr="00275DC9">
              <w:rPr>
                <w:rFonts w:ascii="Arial" w:hAnsi="Arial" w:cs="Arial"/>
                <w:strike/>
                <w:color w:val="FF0000"/>
              </w:rPr>
              <w:tab/>
              <w:t>the dwellings and outside spaces are able to be easily adapted to meet the changing and diverse needs of different occupiers over their lifetimes</w:t>
            </w:r>
          </w:p>
          <w:p w:rsidR="007C0C35" w:rsidRPr="00275DC9" w:rsidRDefault="007C0C35" w:rsidP="007C0C35">
            <w:pPr>
              <w:pStyle w:val="NumberedParagraphBODYCOPY"/>
              <w:tabs>
                <w:tab w:val="clear" w:pos="1020"/>
                <w:tab w:val="left" w:pos="778"/>
              </w:tabs>
              <w:ind w:left="488" w:firstLine="7"/>
              <w:rPr>
                <w:rFonts w:ascii="Arial" w:hAnsi="Arial" w:cs="Arial"/>
                <w:strike/>
                <w:color w:val="FF0000"/>
              </w:rPr>
            </w:pPr>
            <w:r w:rsidRPr="00275DC9">
              <w:rPr>
                <w:rFonts w:ascii="Arial" w:hAnsi="Arial" w:cs="Arial"/>
                <w:strike/>
                <w:color w:val="FF0000"/>
              </w:rPr>
              <w:lastRenderedPageBreak/>
              <w:t>•</w:t>
            </w:r>
            <w:r w:rsidRPr="00275DC9">
              <w:rPr>
                <w:rFonts w:ascii="Arial" w:hAnsi="Arial" w:cs="Arial"/>
                <w:strike/>
                <w:color w:val="FF0000"/>
              </w:rPr>
              <w:tab/>
              <w:t>window cleaning and other basic cleaning and maintenance activities can be carried out by residents easily</w:t>
            </w:r>
          </w:p>
          <w:p w:rsidR="007C0C35" w:rsidRPr="00275DC9" w:rsidRDefault="007C0C35" w:rsidP="007C0C35">
            <w:pPr>
              <w:pStyle w:val="NumberedParagraphBODYCOPY"/>
              <w:tabs>
                <w:tab w:val="clear" w:pos="1020"/>
                <w:tab w:val="left" w:pos="778"/>
              </w:tabs>
              <w:ind w:left="488" w:firstLine="7"/>
              <w:rPr>
                <w:rFonts w:ascii="Arial" w:hAnsi="Arial" w:cs="Arial"/>
                <w:strike/>
                <w:color w:val="FF0000"/>
              </w:rPr>
            </w:pPr>
            <w:r w:rsidRPr="00275DC9">
              <w:rPr>
                <w:rFonts w:ascii="Arial" w:hAnsi="Arial" w:cs="Arial"/>
                <w:strike/>
                <w:color w:val="FF0000"/>
              </w:rPr>
              <w:t>•</w:t>
            </w:r>
            <w:r w:rsidRPr="00275DC9">
              <w:rPr>
                <w:rFonts w:ascii="Arial" w:hAnsi="Arial" w:cs="Arial"/>
                <w:strike/>
                <w:color w:val="FF0000"/>
              </w:rPr>
              <w:tab/>
              <w:t>the site layout, common parts, design of individual units and buildings, and orientation of rooms and windows provide privacy and adequate daylight for all residents, as well as clear and convenient routes with a feeling of safety</w:t>
            </w:r>
          </w:p>
          <w:p w:rsidR="007C0C35" w:rsidRPr="00275DC9" w:rsidRDefault="007C0C35" w:rsidP="007C0C35">
            <w:pPr>
              <w:pStyle w:val="NumberedParagraphBODYCOPY"/>
              <w:tabs>
                <w:tab w:val="clear" w:pos="1020"/>
                <w:tab w:val="left" w:pos="778"/>
              </w:tabs>
              <w:ind w:left="488" w:firstLine="7"/>
              <w:rPr>
                <w:rFonts w:ascii="Arial" w:hAnsi="Arial" w:cs="Arial"/>
                <w:strike/>
                <w:color w:val="FF0000"/>
              </w:rPr>
            </w:pPr>
            <w:r w:rsidRPr="00275DC9">
              <w:rPr>
                <w:rFonts w:ascii="Arial" w:hAnsi="Arial" w:cs="Arial"/>
                <w:strike/>
                <w:color w:val="FF0000"/>
              </w:rPr>
              <w:t>•</w:t>
            </w:r>
            <w:r w:rsidRPr="00275DC9">
              <w:rPr>
                <w:rFonts w:ascii="Arial" w:hAnsi="Arial" w:cs="Arial"/>
                <w:strike/>
                <w:color w:val="FF0000"/>
              </w:rPr>
              <w:tab/>
              <w:t xml:space="preserve">the design or the layout and orientation helps reduce noise from common areas to individual dwellings </w:t>
            </w:r>
          </w:p>
          <w:p w:rsidR="007C0C35" w:rsidRPr="00275DC9" w:rsidRDefault="007C0C35" w:rsidP="007C0C35">
            <w:pPr>
              <w:pStyle w:val="NumberedParagraphBODYCOPY"/>
              <w:tabs>
                <w:tab w:val="clear" w:pos="1020"/>
                <w:tab w:val="left" w:pos="778"/>
              </w:tabs>
              <w:ind w:left="488" w:firstLine="7"/>
              <w:rPr>
                <w:rFonts w:ascii="Arial" w:hAnsi="Arial" w:cs="Arial"/>
                <w:strike/>
                <w:color w:val="FF0000"/>
              </w:rPr>
            </w:pPr>
            <w:r w:rsidRPr="00275DC9">
              <w:rPr>
                <w:rFonts w:ascii="Arial" w:hAnsi="Arial" w:cs="Arial"/>
                <w:strike/>
                <w:color w:val="FF0000"/>
              </w:rPr>
              <w:t>•</w:t>
            </w:r>
            <w:r w:rsidRPr="00275DC9">
              <w:rPr>
                <w:rFonts w:ascii="Arial" w:hAnsi="Arial" w:cs="Arial"/>
                <w:strike/>
                <w:color w:val="FF0000"/>
              </w:rPr>
              <w:tab/>
              <w:t xml:space="preserve">the design of developments, and orientation and layout of individual dwellings and common spaces helps meet the challenges of a changing climate by ensuring homes are suitable for warmer summers and wetter winters </w:t>
            </w:r>
          </w:p>
          <w:p w:rsidR="007C0C35" w:rsidRPr="00275DC9" w:rsidRDefault="007C0C35" w:rsidP="007C0C35">
            <w:pPr>
              <w:pStyle w:val="NumberedParagraphBODYCOPY"/>
              <w:tabs>
                <w:tab w:val="clear" w:pos="1020"/>
                <w:tab w:val="left" w:pos="778"/>
              </w:tabs>
              <w:ind w:left="488" w:firstLine="7"/>
              <w:rPr>
                <w:rFonts w:ascii="Arial" w:hAnsi="Arial" w:cs="Arial"/>
                <w:strike/>
                <w:color w:val="FF0000"/>
              </w:rPr>
            </w:pPr>
            <w:r w:rsidRPr="00275DC9">
              <w:rPr>
                <w:rFonts w:ascii="Arial" w:hAnsi="Arial" w:cs="Arial"/>
                <w:strike/>
                <w:color w:val="FF0000"/>
              </w:rPr>
              <w:t>•</w:t>
            </w:r>
            <w:r w:rsidRPr="00275DC9">
              <w:rPr>
                <w:rFonts w:ascii="Arial" w:hAnsi="Arial" w:cs="Arial"/>
                <w:strike/>
                <w:color w:val="FF0000"/>
              </w:rPr>
              <w:tab/>
              <w:t xml:space="preserve">sufficient level, secure and convenient externally accessible </w:t>
            </w:r>
            <w:r w:rsidRPr="00275DC9">
              <w:rPr>
                <w:rFonts w:ascii="Arial" w:hAnsi="Arial" w:cs="Arial"/>
                <w:strike/>
                <w:color w:val="FF0000"/>
              </w:rPr>
              <w:lastRenderedPageBreak/>
              <w:t>storage is provided for cycles, deliveries, and other bulky items</w:t>
            </w:r>
          </w:p>
          <w:p w:rsidR="007C0C35" w:rsidRPr="00275DC9" w:rsidRDefault="007C0C35" w:rsidP="007C0C35">
            <w:pPr>
              <w:pStyle w:val="NumberedParagraphBODYCOPY"/>
              <w:tabs>
                <w:tab w:val="clear" w:pos="1020"/>
                <w:tab w:val="left" w:pos="778"/>
              </w:tabs>
              <w:ind w:left="488" w:firstLine="7"/>
              <w:rPr>
                <w:rFonts w:ascii="Arial" w:hAnsi="Arial" w:cs="Arial"/>
                <w:strike/>
                <w:color w:val="FF0000"/>
              </w:rPr>
            </w:pPr>
            <w:r w:rsidRPr="00275DC9">
              <w:rPr>
                <w:rFonts w:ascii="Arial" w:hAnsi="Arial" w:cs="Arial"/>
                <w:strike/>
                <w:color w:val="FF0000"/>
              </w:rPr>
              <w:t>•</w:t>
            </w:r>
            <w:r w:rsidRPr="00275DC9">
              <w:rPr>
                <w:rFonts w:ascii="Arial" w:hAnsi="Arial" w:cs="Arial"/>
                <w:strike/>
                <w:color w:val="FF0000"/>
              </w:rPr>
              <w:tab/>
              <w:t>recycling and waste disposal facilities are convenient in their operation and location, appropriately integrated, and designed to work effectively for residents, management and collection services</w:t>
            </w:r>
            <w:r w:rsidRPr="00275DC9">
              <w:rPr>
                <w:rFonts w:ascii="Arial" w:hAnsi="Arial" w:cs="Arial"/>
                <w:strike/>
                <w:color w:val="FF0000"/>
                <w:vertAlign w:val="superscript"/>
              </w:rPr>
              <w:t>26</w:t>
            </w:r>
            <w:r w:rsidRPr="00275DC9">
              <w:rPr>
                <w:rFonts w:ascii="Arial" w:hAnsi="Arial" w:cs="Arial"/>
                <w:strike/>
                <w:color w:val="FF0000"/>
              </w:rPr>
              <w:t>.</w:t>
            </w:r>
          </w:p>
          <w:p w:rsidR="007C0C35" w:rsidRPr="00275DC9" w:rsidRDefault="007C0C35" w:rsidP="007C0C35">
            <w:pPr>
              <w:pStyle w:val="NumberedParagraphBODYCOPY"/>
              <w:tabs>
                <w:tab w:val="clear" w:pos="1020"/>
                <w:tab w:val="left" w:pos="353"/>
              </w:tabs>
              <w:ind w:left="488" w:hanging="425"/>
              <w:rPr>
                <w:rStyle w:val="Numbering"/>
                <w:i/>
                <w:sz w:val="24"/>
                <w:szCs w:val="24"/>
              </w:rPr>
            </w:pP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lastRenderedPageBreak/>
              <w:t>MSC.3.59</w:t>
            </w:r>
          </w:p>
        </w:tc>
        <w:tc>
          <w:tcPr>
            <w:tcW w:w="2155" w:type="dxa"/>
          </w:tcPr>
          <w:p w:rsidR="007C0C35" w:rsidRPr="00275DC9" w:rsidRDefault="007C0C35" w:rsidP="007C0C35">
            <w:pPr>
              <w:pStyle w:val="Header"/>
            </w:pPr>
            <w:r w:rsidRPr="00275DC9">
              <w:t xml:space="preserve">D4 </w:t>
            </w:r>
          </w:p>
          <w:p w:rsidR="007C0C35" w:rsidRPr="00275DC9" w:rsidRDefault="007C0C35" w:rsidP="007C0C35">
            <w:pPr>
              <w:pStyle w:val="Header"/>
            </w:pPr>
            <w:r w:rsidRPr="00275DC9">
              <w:t>Table 3.2</w:t>
            </w:r>
          </w:p>
        </w:tc>
        <w:tc>
          <w:tcPr>
            <w:tcW w:w="5274" w:type="dxa"/>
          </w:tcPr>
          <w:p w:rsidR="007C0C35" w:rsidRPr="00275DC9" w:rsidRDefault="007C0C35" w:rsidP="007C0C35">
            <w:pPr>
              <w:pStyle w:val="NumberedParagraphBODYCOPY"/>
              <w:tabs>
                <w:tab w:val="clear" w:pos="1020"/>
                <w:tab w:val="left" w:pos="353"/>
              </w:tabs>
              <w:ind w:left="488" w:hanging="425"/>
              <w:rPr>
                <w:rStyle w:val="Numbering"/>
                <w:sz w:val="24"/>
                <w:szCs w:val="24"/>
              </w:rPr>
            </w:pPr>
            <w:r w:rsidRPr="00275DC9">
              <w:rPr>
                <w:rStyle w:val="Numbering"/>
                <w:i/>
                <w:sz w:val="24"/>
                <w:szCs w:val="24"/>
              </w:rPr>
              <w:t>Insert new Table 3.2 – See Appendix</w:t>
            </w:r>
          </w:p>
          <w:p w:rsidR="007C0C35" w:rsidRPr="00275DC9" w:rsidRDefault="007C0C35" w:rsidP="007C0C35">
            <w:pPr>
              <w:tabs>
                <w:tab w:val="left" w:pos="353"/>
              </w:tabs>
              <w:ind w:left="488" w:hanging="425"/>
              <w:rPr>
                <w:rFonts w:cs="Arial"/>
                <w:b/>
                <w:color w:val="FF0000"/>
              </w:rPr>
            </w:pPr>
          </w:p>
          <w:p w:rsidR="007C0C35" w:rsidRPr="00275DC9" w:rsidRDefault="007C0C35" w:rsidP="007C0C35">
            <w:pPr>
              <w:tabs>
                <w:tab w:val="left" w:pos="353"/>
              </w:tabs>
              <w:ind w:left="488" w:hanging="425"/>
              <w:rPr>
                <w:rStyle w:val="Numbering"/>
                <w:sz w:val="24"/>
                <w:szCs w:val="24"/>
              </w:rPr>
            </w:pPr>
            <w:r w:rsidRPr="00275DC9">
              <w:rPr>
                <w:rFonts w:cs="Arial"/>
                <w:b/>
                <w:color w:val="FF0000"/>
              </w:rPr>
              <w:t>Table 3.2 Qualitative design aspects to be addressed in housing developments</w:t>
            </w:r>
          </w:p>
        </w:tc>
        <w:tc>
          <w:tcPr>
            <w:tcW w:w="2806" w:type="dxa"/>
          </w:tcPr>
          <w:p w:rsidR="007C0C35" w:rsidRPr="00275DC9" w:rsidRDefault="008F61E0" w:rsidP="007C0C35">
            <w:pPr>
              <w:pStyle w:val="Header"/>
            </w:pPr>
            <w:r>
              <w:t xml:space="preserve">London </w:t>
            </w:r>
            <w:r w:rsidR="007C0C35" w:rsidRPr="00275DC9">
              <w:t>Boroughs, London Waste and Recycling Board, Monks Orchard Residents Association, Mubin Trust for London</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MSC.3.60</w:t>
            </w:r>
          </w:p>
        </w:tc>
        <w:tc>
          <w:tcPr>
            <w:tcW w:w="2155" w:type="dxa"/>
          </w:tcPr>
          <w:p w:rsidR="007C0C35" w:rsidRPr="00275DC9" w:rsidRDefault="007C0C35" w:rsidP="007C0C35">
            <w:pPr>
              <w:pStyle w:val="Header"/>
            </w:pPr>
            <w:r w:rsidRPr="00275DC9">
              <w:t>D5 A 1</w:t>
            </w:r>
          </w:p>
        </w:tc>
        <w:tc>
          <w:tcPr>
            <w:tcW w:w="5274" w:type="dxa"/>
          </w:tcPr>
          <w:p w:rsidR="007C0C35" w:rsidRPr="00275DC9" w:rsidRDefault="007C0C35" w:rsidP="007C0C35">
            <w:pPr>
              <w:pStyle w:val="PolicyLargeletteredPolciies"/>
              <w:tabs>
                <w:tab w:val="left" w:pos="353"/>
              </w:tabs>
              <w:ind w:left="488" w:hanging="425"/>
              <w:rPr>
                <w:rFonts w:ascii="Arial" w:hAnsi="Arial" w:cs="Arial"/>
                <w:color w:val="auto"/>
              </w:rPr>
            </w:pPr>
            <w:r w:rsidRPr="00275DC9">
              <w:rPr>
                <w:rStyle w:val="Numbering"/>
                <w:color w:val="auto"/>
                <w:sz w:val="24"/>
                <w:szCs w:val="24"/>
              </w:rPr>
              <w:t>A</w:t>
            </w:r>
            <w:r w:rsidRPr="00275DC9">
              <w:rPr>
                <w:rStyle w:val="Numbering"/>
                <w:color w:val="auto"/>
                <w:sz w:val="24"/>
                <w:szCs w:val="24"/>
              </w:rPr>
              <w:tab/>
            </w:r>
            <w:r w:rsidRPr="00275DC9">
              <w:rPr>
                <w:rFonts w:ascii="Arial" w:hAnsi="Arial" w:cs="Arial"/>
                <w:color w:val="auto"/>
              </w:rPr>
              <w:t xml:space="preserve">To provide suitable housing and genuine choice for London’s diverse population, including disabled people, older people and families with young children, </w:t>
            </w:r>
            <w:r w:rsidRPr="00275DC9">
              <w:rPr>
                <w:rFonts w:ascii="Arial" w:hAnsi="Arial" w:cs="Arial"/>
                <w:color w:val="auto"/>
              </w:rPr>
              <w:lastRenderedPageBreak/>
              <w:t>residential development must ensure that:</w:t>
            </w:r>
          </w:p>
          <w:p w:rsidR="007C0C35" w:rsidRPr="00275DC9" w:rsidRDefault="007C0C35" w:rsidP="007C0C35">
            <w:pPr>
              <w:pStyle w:val="PolicysubnumberedPolciies"/>
              <w:rPr>
                <w:rFonts w:ascii="Arial" w:hAnsi="Arial" w:cs="Arial"/>
                <w:strike/>
                <w:color w:val="FF0000"/>
              </w:rPr>
            </w:pPr>
            <w:r w:rsidRPr="00275DC9">
              <w:rPr>
                <w:rStyle w:val="Numbering"/>
                <w:color w:val="auto"/>
              </w:rPr>
              <w:t>1)</w:t>
            </w:r>
            <w:r w:rsidRPr="00275DC9">
              <w:rPr>
                <w:rStyle w:val="Numbering"/>
                <w:color w:val="auto"/>
              </w:rPr>
              <w:tab/>
            </w:r>
            <w:r w:rsidRPr="00275DC9">
              <w:rPr>
                <w:rFonts w:ascii="Arial" w:hAnsi="Arial" w:cs="Arial"/>
                <w:color w:val="auto"/>
              </w:rPr>
              <w:t xml:space="preserve">at least 10 per cent of </w:t>
            </w:r>
            <w:r w:rsidRPr="00275DC9">
              <w:rPr>
                <w:rFonts w:ascii="Arial" w:hAnsi="Arial" w:cs="Arial"/>
                <w:strike/>
                <w:color w:val="auto"/>
              </w:rPr>
              <w:t>new build</w:t>
            </w:r>
            <w:r w:rsidRPr="00275DC9">
              <w:rPr>
                <w:rFonts w:ascii="Arial" w:hAnsi="Arial" w:cs="Arial"/>
                <w:color w:val="auto"/>
              </w:rPr>
              <w:t xml:space="preserve"> dwellings</w:t>
            </w:r>
            <w:r w:rsidRPr="00275DC9">
              <w:rPr>
                <w:rFonts w:ascii="Arial" w:hAnsi="Arial" w:cs="Arial"/>
                <w:b/>
                <w:color w:val="auto"/>
              </w:rPr>
              <w:t xml:space="preserve"> </w:t>
            </w:r>
            <w:r w:rsidRPr="00275DC9">
              <w:rPr>
                <w:rFonts w:ascii="Arial" w:hAnsi="Arial" w:cs="Arial"/>
                <w:b/>
                <w:color w:val="FF0000"/>
              </w:rPr>
              <w:t>(</w:t>
            </w:r>
            <w:r w:rsidRPr="00275DC9">
              <w:rPr>
                <w:rStyle w:val="Numbering"/>
                <w:b/>
                <w:color w:val="FF0000"/>
              </w:rPr>
              <w:t>which are created via works to which Part M volume 1 of the Building Regulations applies)</w:t>
            </w:r>
            <w:r w:rsidRPr="00275DC9">
              <w:rPr>
                <w:rFonts w:ascii="Arial" w:hAnsi="Arial" w:cs="Arial"/>
              </w:rPr>
              <w:t xml:space="preserve"> </w:t>
            </w:r>
            <w:r w:rsidRPr="00275DC9">
              <w:rPr>
                <w:rFonts w:ascii="Arial" w:hAnsi="Arial" w:cs="Arial"/>
                <w:color w:val="auto"/>
              </w:rPr>
              <w:t>meet Building Regulation requirement M4(3) ‘wheelchair user dwellings’</w:t>
            </w:r>
            <w:r w:rsidRPr="00275DC9">
              <w:rPr>
                <w:rFonts w:ascii="Arial" w:hAnsi="Arial" w:cs="Arial"/>
                <w:strike/>
                <w:color w:val="FF0000"/>
              </w:rPr>
              <w:t>, i.e. designed to be wheelchair accessible, or easily adaptable for residents who are wheelchair users</w:t>
            </w:r>
          </w:p>
          <w:p w:rsidR="007C0C35" w:rsidRPr="00275DC9" w:rsidRDefault="007C0C35" w:rsidP="007C0C35">
            <w:pPr>
              <w:tabs>
                <w:tab w:val="left" w:pos="353"/>
              </w:tabs>
              <w:ind w:left="488" w:hanging="425"/>
              <w:rPr>
                <w:rFonts w:cs="Arial"/>
                <w:lang w:eastAsia="en-GB"/>
              </w:rPr>
            </w:pPr>
          </w:p>
          <w:p w:rsidR="007C0C35" w:rsidRPr="00275DC9" w:rsidRDefault="007C0C35" w:rsidP="007C0C35">
            <w:pPr>
              <w:pStyle w:val="NumberedParagraphBODYCOPY"/>
              <w:tabs>
                <w:tab w:val="clear" w:pos="1020"/>
                <w:tab w:val="left" w:pos="353"/>
              </w:tabs>
              <w:ind w:left="488" w:hanging="425"/>
              <w:rPr>
                <w:rFonts w:ascii="Arial" w:hAnsi="Arial" w:cs="Arial"/>
              </w:rPr>
            </w:pPr>
          </w:p>
        </w:tc>
        <w:tc>
          <w:tcPr>
            <w:tcW w:w="2806" w:type="dxa"/>
          </w:tcPr>
          <w:p w:rsidR="007C0C35" w:rsidRPr="00275DC9" w:rsidRDefault="007C0C35" w:rsidP="007C0C35">
            <w:pPr>
              <w:pStyle w:val="Header"/>
            </w:pPr>
            <w:r w:rsidRPr="00275DC9">
              <w:lastRenderedPageBreak/>
              <w:t xml:space="preserve">Age UK London, Alzheimer’s Society, Aspire, Habinteg, Hammersmith and Fulham Disability Forum, </w:t>
            </w:r>
            <w:r w:rsidR="008F61E0">
              <w:t xml:space="preserve">London </w:t>
            </w:r>
            <w:r w:rsidRPr="00275DC9">
              <w:lastRenderedPageBreak/>
              <w:t>Boroughs, IDaAP, The Access Association, Renaissance Retirement, Pegasus Life, McCarthy and Stone and Churchill Retirement Living, Retirement Lifestyles Ltd., Liam Proudlock</w:t>
            </w:r>
          </w:p>
          <w:p w:rsidR="007C0C35" w:rsidRPr="00275DC9" w:rsidRDefault="007C0C35" w:rsidP="007C0C35">
            <w:pPr>
              <w:pStyle w:val="Header"/>
            </w:pPr>
          </w:p>
        </w:tc>
        <w:tc>
          <w:tcPr>
            <w:tcW w:w="1848" w:type="dxa"/>
          </w:tcPr>
          <w:p w:rsidR="007C0C35" w:rsidRPr="00275DC9" w:rsidRDefault="007C0C35" w:rsidP="007C0C35">
            <w:pPr>
              <w:pStyle w:val="Header"/>
            </w:pPr>
            <w:r w:rsidRPr="00275DC9">
              <w:lastRenderedPageBreak/>
              <w:t>Clarification</w:t>
            </w:r>
          </w:p>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MSC.3.61</w:t>
            </w:r>
          </w:p>
        </w:tc>
        <w:tc>
          <w:tcPr>
            <w:tcW w:w="2155" w:type="dxa"/>
          </w:tcPr>
          <w:p w:rsidR="007C0C35" w:rsidRPr="00275DC9" w:rsidRDefault="007C0C35" w:rsidP="007C0C35">
            <w:pPr>
              <w:pStyle w:val="Header"/>
            </w:pPr>
            <w:r w:rsidRPr="00275DC9">
              <w:t>D5 A 2</w:t>
            </w:r>
          </w:p>
        </w:tc>
        <w:tc>
          <w:tcPr>
            <w:tcW w:w="5274" w:type="dxa"/>
          </w:tcPr>
          <w:p w:rsidR="007C0C35" w:rsidRPr="00275DC9" w:rsidRDefault="007C0C35" w:rsidP="007C0C35">
            <w:pPr>
              <w:pStyle w:val="PolicyLargeletteredPolciies"/>
              <w:tabs>
                <w:tab w:val="left" w:pos="353"/>
              </w:tabs>
              <w:ind w:left="488" w:hanging="425"/>
              <w:rPr>
                <w:rFonts w:ascii="Arial" w:hAnsi="Arial" w:cs="Arial"/>
                <w:color w:val="auto"/>
              </w:rPr>
            </w:pPr>
            <w:r w:rsidRPr="00275DC9">
              <w:rPr>
                <w:rStyle w:val="Numbering"/>
                <w:color w:val="auto"/>
                <w:sz w:val="24"/>
                <w:szCs w:val="24"/>
              </w:rPr>
              <w:t>A</w:t>
            </w:r>
            <w:r w:rsidRPr="00275DC9">
              <w:rPr>
                <w:rStyle w:val="Numbering"/>
                <w:color w:val="auto"/>
                <w:sz w:val="24"/>
                <w:szCs w:val="24"/>
              </w:rPr>
              <w:tab/>
            </w:r>
            <w:r w:rsidRPr="00275DC9">
              <w:rPr>
                <w:rFonts w:ascii="Arial" w:hAnsi="Arial" w:cs="Arial"/>
                <w:color w:val="auto"/>
              </w:rPr>
              <w:t>To provide suitable housing and genuine choice for London’s diverse population, including disabled people, older people and families with young children, residential development must ensure that:</w:t>
            </w:r>
          </w:p>
          <w:p w:rsidR="007C0C35" w:rsidRPr="00275DC9" w:rsidRDefault="007C0C35" w:rsidP="007C0C35">
            <w:pPr>
              <w:pStyle w:val="PolicysubnumberedPolciies"/>
              <w:rPr>
                <w:rFonts w:ascii="Arial" w:hAnsi="Arial" w:cs="Arial"/>
                <w:color w:val="auto"/>
              </w:rPr>
            </w:pPr>
            <w:r w:rsidRPr="00275DC9">
              <w:rPr>
                <w:rStyle w:val="Numbering"/>
                <w:color w:val="auto"/>
              </w:rPr>
              <w:lastRenderedPageBreak/>
              <w:t>2)</w:t>
            </w:r>
            <w:r w:rsidRPr="00275DC9">
              <w:rPr>
                <w:rStyle w:val="Numbering"/>
                <w:color w:val="auto"/>
              </w:rPr>
              <w:tab/>
            </w:r>
            <w:r w:rsidRPr="00275DC9">
              <w:rPr>
                <w:rFonts w:ascii="Arial" w:hAnsi="Arial" w:cs="Arial"/>
                <w:color w:val="auto"/>
              </w:rPr>
              <w:t xml:space="preserve">all other </w:t>
            </w:r>
            <w:r w:rsidRPr="00275DC9">
              <w:rPr>
                <w:rFonts w:ascii="Arial" w:hAnsi="Arial" w:cs="Arial"/>
                <w:strike/>
                <w:color w:val="FF0000"/>
              </w:rPr>
              <w:t>new build</w:t>
            </w:r>
            <w:r w:rsidRPr="00275DC9">
              <w:rPr>
                <w:rFonts w:ascii="Arial" w:hAnsi="Arial" w:cs="Arial"/>
                <w:color w:val="FF0000"/>
              </w:rPr>
              <w:t xml:space="preserve"> </w:t>
            </w:r>
            <w:r w:rsidRPr="00275DC9">
              <w:rPr>
                <w:rFonts w:ascii="Arial" w:hAnsi="Arial" w:cs="Arial"/>
                <w:color w:val="auto"/>
              </w:rPr>
              <w:t>dwellings</w:t>
            </w:r>
            <w:r w:rsidRPr="00275DC9">
              <w:rPr>
                <w:rFonts w:ascii="Arial" w:hAnsi="Arial" w:cs="Arial"/>
              </w:rPr>
              <w:t xml:space="preserve"> </w:t>
            </w:r>
            <w:r w:rsidRPr="00275DC9">
              <w:rPr>
                <w:rFonts w:ascii="Arial" w:hAnsi="Arial" w:cs="Arial"/>
                <w:b/>
                <w:color w:val="FF0000"/>
              </w:rPr>
              <w:t>(</w:t>
            </w:r>
            <w:r w:rsidRPr="00275DC9">
              <w:rPr>
                <w:rStyle w:val="Numbering"/>
                <w:b/>
                <w:color w:val="FF0000"/>
              </w:rPr>
              <w:t>which are created via works to which Part M volume 1 of the Building Regulations applies)</w:t>
            </w:r>
            <w:r w:rsidRPr="00275DC9">
              <w:rPr>
                <w:rFonts w:ascii="Arial" w:hAnsi="Arial" w:cs="Arial"/>
              </w:rPr>
              <w:t xml:space="preserve"> </w:t>
            </w:r>
            <w:r w:rsidRPr="00275DC9">
              <w:rPr>
                <w:rFonts w:ascii="Arial" w:hAnsi="Arial" w:cs="Arial"/>
                <w:color w:val="auto"/>
              </w:rPr>
              <w:t>meet Building Regulation requirement M4(2) ‘accessible and adaptable dwellings’.</w:t>
            </w:r>
          </w:p>
          <w:p w:rsidR="007C0C35" w:rsidRPr="00275DC9" w:rsidRDefault="007C0C35" w:rsidP="007C0C35">
            <w:pPr>
              <w:pStyle w:val="PolicysubnumberedPolciies"/>
              <w:ind w:left="0" w:firstLine="0"/>
              <w:rPr>
                <w:rStyle w:val="Numbering"/>
                <w:sz w:val="24"/>
                <w:szCs w:val="24"/>
              </w:rPr>
            </w:pPr>
          </w:p>
        </w:tc>
        <w:tc>
          <w:tcPr>
            <w:tcW w:w="2806" w:type="dxa"/>
          </w:tcPr>
          <w:p w:rsidR="007C0C35" w:rsidRPr="00275DC9" w:rsidRDefault="007C0C35" w:rsidP="007C0C35">
            <w:pPr>
              <w:pStyle w:val="Header"/>
            </w:pPr>
            <w:r w:rsidRPr="00275DC9">
              <w:lastRenderedPageBreak/>
              <w:t xml:space="preserve">Age UK London, Alzheimer’s Society, Aspire, Habinteg, Hammersmith and Fulham Disability Forum, </w:t>
            </w:r>
            <w:r w:rsidR="008F61E0">
              <w:t xml:space="preserve">London </w:t>
            </w:r>
            <w:r w:rsidRPr="00275DC9">
              <w:lastRenderedPageBreak/>
              <w:t>Boroughs, IDaAP, The Access Association</w:t>
            </w:r>
          </w:p>
          <w:p w:rsidR="007C0C35" w:rsidRPr="00275DC9" w:rsidRDefault="007C0C35" w:rsidP="007C0C35">
            <w:pPr>
              <w:pStyle w:val="Header"/>
            </w:pPr>
          </w:p>
        </w:tc>
        <w:tc>
          <w:tcPr>
            <w:tcW w:w="1848" w:type="dxa"/>
          </w:tcPr>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MSC.3.62</w:t>
            </w:r>
          </w:p>
        </w:tc>
        <w:tc>
          <w:tcPr>
            <w:tcW w:w="2155" w:type="dxa"/>
          </w:tcPr>
          <w:p w:rsidR="007C0C35" w:rsidRPr="00275DC9" w:rsidRDefault="007C0C35" w:rsidP="007C0C35">
            <w:pPr>
              <w:pStyle w:val="Header"/>
            </w:pPr>
            <w:r w:rsidRPr="00275DC9">
              <w:t>D5</w:t>
            </w:r>
          </w:p>
          <w:p w:rsidR="007C0C35" w:rsidRPr="00275DC9" w:rsidRDefault="007C0C35" w:rsidP="007C0C35">
            <w:pPr>
              <w:pStyle w:val="Header"/>
            </w:pPr>
            <w:r w:rsidRPr="00275DC9">
              <w:t>Paragraph 3.5.1</w:t>
            </w:r>
          </w:p>
          <w:p w:rsidR="007C0C35" w:rsidRPr="00275DC9" w:rsidRDefault="007C0C35" w:rsidP="007C0C35">
            <w:pPr>
              <w:pStyle w:val="Header"/>
            </w:pPr>
            <w:r w:rsidRPr="00275DC9">
              <w:t>Footnote 27 and 27A</w:t>
            </w:r>
          </w:p>
          <w:p w:rsidR="007C0C35" w:rsidRPr="00275DC9" w:rsidRDefault="007C0C35" w:rsidP="007C0C35">
            <w:pPr>
              <w:pStyle w:val="Header"/>
            </w:pPr>
            <w:r w:rsidRPr="00275DC9">
              <w:t xml:space="preserve"> </w:t>
            </w:r>
          </w:p>
        </w:tc>
        <w:tc>
          <w:tcPr>
            <w:tcW w:w="5274" w:type="dxa"/>
          </w:tcPr>
          <w:p w:rsidR="007C0C35" w:rsidRPr="00275DC9" w:rsidRDefault="007C0C35" w:rsidP="007C0C35">
            <w:pPr>
              <w:autoSpaceDE w:val="0"/>
              <w:autoSpaceDN w:val="0"/>
              <w:adjustRightInd w:val="0"/>
              <w:ind w:left="720" w:hanging="720"/>
              <w:rPr>
                <w:rFonts w:cs="Arial"/>
                <w:b/>
                <w:color w:val="FF0000"/>
                <w:spacing w:val="8"/>
                <w:lang w:eastAsia="en-GB"/>
              </w:rPr>
            </w:pPr>
            <w:r w:rsidRPr="00275DC9">
              <w:rPr>
                <w:rFonts w:cs="Arial"/>
                <w:spacing w:val="8"/>
                <w:lang w:eastAsia="en-GB"/>
              </w:rPr>
              <w:t>3.5.1</w:t>
            </w:r>
            <w:r w:rsidRPr="00275DC9">
              <w:rPr>
                <w:rFonts w:cs="Arial"/>
                <w:spacing w:val="8"/>
                <w:lang w:eastAsia="en-GB"/>
              </w:rPr>
              <w:tab/>
              <w:t xml:space="preserve">Many households in London </w:t>
            </w:r>
            <w:r w:rsidRPr="00275DC9">
              <w:rPr>
                <w:rFonts w:cs="Arial"/>
                <w:strike/>
                <w:color w:val="FF0000"/>
                <w:spacing w:val="8"/>
                <w:lang w:eastAsia="en-GB"/>
              </w:rPr>
              <w:t>already</w:t>
            </w:r>
            <w:r w:rsidRPr="00275DC9">
              <w:rPr>
                <w:rFonts w:cs="Arial"/>
                <w:color w:val="353D42"/>
                <w:spacing w:val="8"/>
                <w:lang w:eastAsia="en-GB"/>
              </w:rPr>
              <w:t xml:space="preserve"> </w:t>
            </w:r>
            <w:r w:rsidRPr="00275DC9">
              <w:rPr>
                <w:rFonts w:cs="Arial"/>
                <w:spacing w:val="8"/>
                <w:lang w:eastAsia="en-GB"/>
              </w:rPr>
              <w:t xml:space="preserve">require </w:t>
            </w:r>
            <w:r w:rsidRPr="00275DC9">
              <w:rPr>
                <w:b/>
                <w:bCs/>
                <w:spacing w:val="8"/>
                <w:lang w:eastAsia="en-GB"/>
              </w:rPr>
              <w:t>accessible or adapted housing</w:t>
            </w:r>
            <w:r w:rsidRPr="00275DC9">
              <w:rPr>
                <w:rFonts w:cs="Arial"/>
                <w:spacing w:val="8"/>
                <w:lang w:eastAsia="en-GB"/>
              </w:rPr>
              <w:t xml:space="preserve"> to lead dignified and independent lives</w:t>
            </w:r>
            <w:r w:rsidRPr="00275DC9">
              <w:rPr>
                <w:rFonts w:cs="Arial"/>
                <w:spacing w:val="8"/>
                <w:vertAlign w:val="superscript"/>
                <w:lang w:eastAsia="en-GB"/>
              </w:rPr>
              <w:t>27</w:t>
            </w:r>
            <w:r w:rsidRPr="00275DC9">
              <w:rPr>
                <w:rFonts w:cs="Arial"/>
                <w:color w:val="353D42"/>
                <w:spacing w:val="8"/>
                <w:lang w:eastAsia="en-GB"/>
              </w:rPr>
              <w:t xml:space="preserve">. </w:t>
            </w:r>
            <w:r w:rsidRPr="00275DC9">
              <w:rPr>
                <w:rFonts w:cs="Arial"/>
                <w:b/>
                <w:color w:val="FF0000"/>
                <w:spacing w:val="8"/>
                <w:lang w:eastAsia="en-GB"/>
              </w:rPr>
              <w:t>In addition,</w:t>
            </w:r>
            <w:r w:rsidRPr="00275DC9">
              <w:rPr>
                <w:rFonts w:cs="Arial"/>
                <w:color w:val="FF0000"/>
                <w:spacing w:val="8"/>
                <w:lang w:eastAsia="en-GB"/>
              </w:rPr>
              <w:t xml:space="preserve"> </w:t>
            </w:r>
            <w:r w:rsidRPr="00275DC9">
              <w:rPr>
                <w:rFonts w:cs="Arial"/>
                <w:strike/>
                <w:color w:val="FF0000"/>
                <w:spacing w:val="8"/>
                <w:lang w:eastAsia="en-GB"/>
              </w:rPr>
              <w:t>More</w:t>
            </w:r>
            <w:r w:rsidRPr="00275DC9">
              <w:rPr>
                <w:rFonts w:cs="Arial"/>
                <w:color w:val="353D42"/>
                <w:spacing w:val="8"/>
                <w:lang w:eastAsia="en-GB"/>
              </w:rPr>
              <w:t xml:space="preserve"> </w:t>
            </w:r>
            <w:r w:rsidRPr="00275DC9">
              <w:rPr>
                <w:rFonts w:cs="Arial"/>
                <w:spacing w:val="8"/>
                <w:lang w:eastAsia="en-GB"/>
              </w:rPr>
              <w:t xml:space="preserve">Londoners are living longer and with the incidence of disability increasing with age, older people should have the choice of remaining in their own homes rather than moving due to inaccessible accommodation. </w:t>
            </w:r>
            <w:bookmarkStart w:id="19" w:name="_Hlk513011996"/>
            <w:r w:rsidRPr="00275DC9">
              <w:rPr>
                <w:rFonts w:cs="Arial"/>
                <w:spacing w:val="8"/>
                <w:lang w:eastAsia="en-GB"/>
              </w:rPr>
              <w:t xml:space="preserve">To address these and future needs, </w:t>
            </w:r>
            <w:r w:rsidRPr="00275DC9">
              <w:rPr>
                <w:rFonts w:cs="Arial"/>
                <w:spacing w:val="8"/>
                <w:u w:val="single"/>
                <w:lang w:eastAsia="en-GB"/>
              </w:rPr>
              <w:t xml:space="preserve">Policy D5 Accessible housing </w:t>
            </w:r>
            <w:r w:rsidRPr="00275DC9">
              <w:rPr>
                <w:rFonts w:cs="Arial"/>
                <w:spacing w:val="8"/>
                <w:lang w:eastAsia="en-GB"/>
              </w:rPr>
              <w:t xml:space="preserve">should apply to all </w:t>
            </w:r>
            <w:r w:rsidRPr="00275DC9">
              <w:rPr>
                <w:rFonts w:cs="Arial"/>
                <w:strike/>
                <w:spacing w:val="8"/>
                <w:lang w:eastAsia="en-GB"/>
              </w:rPr>
              <w:t>new build</w:t>
            </w:r>
            <w:r w:rsidRPr="00275DC9">
              <w:rPr>
                <w:rFonts w:cs="Arial"/>
                <w:spacing w:val="8"/>
                <w:lang w:eastAsia="en-GB"/>
              </w:rPr>
              <w:t xml:space="preserve"> dwellings </w:t>
            </w:r>
            <w:r w:rsidRPr="00275DC9">
              <w:rPr>
                <w:rFonts w:cs="Arial"/>
                <w:b/>
                <w:color w:val="FF0000"/>
                <w:spacing w:val="8"/>
                <w:lang w:eastAsia="en-GB"/>
              </w:rPr>
              <w:t>which</w:t>
            </w:r>
            <w:r w:rsidRPr="00275DC9">
              <w:rPr>
                <w:rFonts w:cs="Arial"/>
                <w:color w:val="353D42"/>
                <w:spacing w:val="8"/>
                <w:lang w:eastAsia="en-GB"/>
              </w:rPr>
              <w:t xml:space="preserve"> </w:t>
            </w:r>
            <w:r w:rsidRPr="00275DC9">
              <w:rPr>
                <w:rFonts w:cs="Arial"/>
                <w:b/>
                <w:color w:val="FF0000"/>
                <w:spacing w:val="8"/>
                <w:lang w:eastAsia="en-GB"/>
              </w:rPr>
              <w:t xml:space="preserve">are </w:t>
            </w:r>
            <w:r w:rsidRPr="00275DC9">
              <w:rPr>
                <w:rFonts w:cs="Arial"/>
                <w:b/>
                <w:color w:val="FF0000"/>
                <w:spacing w:val="8"/>
                <w:lang w:eastAsia="en-GB"/>
              </w:rPr>
              <w:lastRenderedPageBreak/>
              <w:t>created via works to which Part M volume 1 of the Building Regulations applies</w:t>
            </w:r>
            <w:r w:rsidRPr="00275DC9">
              <w:rPr>
                <w:rFonts w:cs="Arial"/>
                <w:b/>
                <w:color w:val="FF0000"/>
                <w:spacing w:val="8"/>
                <w:vertAlign w:val="superscript"/>
                <w:lang w:eastAsia="en-GB"/>
              </w:rPr>
              <w:t>27A,</w:t>
            </w:r>
            <w:r w:rsidRPr="00275DC9">
              <w:rPr>
                <w:rFonts w:cs="Arial"/>
                <w:b/>
                <w:color w:val="FF0000"/>
                <w:spacing w:val="8"/>
                <w:lang w:eastAsia="en-GB"/>
              </w:rPr>
              <w:t xml:space="preserve"> which, at the time of publication of this Plan generally limits the application of this policy to new build dwellings.</w:t>
            </w:r>
            <w:bookmarkEnd w:id="19"/>
          </w:p>
          <w:p w:rsidR="007C0C35" w:rsidRPr="00275DC9" w:rsidRDefault="007C0C35" w:rsidP="007C0C35">
            <w:pPr>
              <w:autoSpaceDE w:val="0"/>
              <w:autoSpaceDN w:val="0"/>
              <w:adjustRightInd w:val="0"/>
              <w:rPr>
                <w:rFonts w:cs="Arial"/>
                <w:i/>
                <w:sz w:val="22"/>
                <w:szCs w:val="22"/>
              </w:rPr>
            </w:pPr>
          </w:p>
          <w:p w:rsidR="007C0C35" w:rsidRPr="00275DC9" w:rsidRDefault="00374CB0" w:rsidP="007C0C35">
            <w:pPr>
              <w:autoSpaceDE w:val="0"/>
              <w:autoSpaceDN w:val="0"/>
              <w:adjustRightInd w:val="0"/>
              <w:ind w:left="720" w:hanging="720"/>
              <w:rPr>
                <w:rFonts w:cs="Arial"/>
                <w:i/>
                <w:sz w:val="22"/>
                <w:szCs w:val="22"/>
              </w:rPr>
            </w:pPr>
            <w:r w:rsidRPr="00275DC9">
              <w:rPr>
                <w:rFonts w:cs="Arial"/>
                <w:i/>
                <w:sz w:val="22"/>
                <w:szCs w:val="22"/>
              </w:rPr>
              <w:t>Delete</w:t>
            </w:r>
            <w:r w:rsidR="007C0C35" w:rsidRPr="00275DC9">
              <w:rPr>
                <w:rFonts w:cs="Arial"/>
                <w:i/>
                <w:sz w:val="22"/>
                <w:szCs w:val="22"/>
              </w:rPr>
              <w:t xml:space="preserve"> footnote 27 and insert new footnote 27A</w:t>
            </w:r>
          </w:p>
          <w:p w:rsidR="007C0C35" w:rsidRPr="00275DC9" w:rsidRDefault="007C0C35" w:rsidP="007C0C35">
            <w:pPr>
              <w:autoSpaceDE w:val="0"/>
              <w:autoSpaceDN w:val="0"/>
              <w:adjustRightInd w:val="0"/>
              <w:ind w:left="720" w:hanging="720"/>
              <w:rPr>
                <w:rFonts w:cs="Arial"/>
                <w:strike/>
                <w:color w:val="FF0000"/>
                <w:sz w:val="22"/>
                <w:szCs w:val="22"/>
              </w:rPr>
            </w:pPr>
            <w:r w:rsidRPr="00275DC9">
              <w:rPr>
                <w:rFonts w:cs="Arial"/>
                <w:strike/>
                <w:color w:val="FF0000"/>
                <w:sz w:val="22"/>
                <w:szCs w:val="22"/>
                <w:vertAlign w:val="superscript"/>
              </w:rPr>
              <w:t>27</w:t>
            </w:r>
            <w:r w:rsidRPr="00275DC9">
              <w:rPr>
                <w:rFonts w:cs="Arial"/>
                <w:strike/>
                <w:color w:val="FF0000"/>
                <w:sz w:val="22"/>
                <w:szCs w:val="22"/>
              </w:rPr>
              <w:t xml:space="preserve"> </w:t>
            </w:r>
            <w:r w:rsidR="00374CB0" w:rsidRPr="00275DC9">
              <w:rPr>
                <w:rFonts w:cs="Arial"/>
                <w:strike/>
                <w:color w:val="FF0000"/>
                <w:sz w:val="22"/>
                <w:szCs w:val="22"/>
              </w:rPr>
              <w:t xml:space="preserve"> Source </w:t>
            </w:r>
            <w:r w:rsidRPr="00275DC9">
              <w:rPr>
                <w:rFonts w:cs="Arial"/>
                <w:strike/>
                <w:color w:val="FF0000"/>
                <w:sz w:val="22"/>
                <w:szCs w:val="22"/>
              </w:rPr>
              <w:t>English Housing Survey</w:t>
            </w:r>
          </w:p>
          <w:p w:rsidR="005E169E" w:rsidRPr="00275DC9" w:rsidRDefault="007C0C35" w:rsidP="005E169E">
            <w:pPr>
              <w:ind w:left="280"/>
              <w:rPr>
                <w:rFonts w:cs="Arial"/>
                <w:b/>
                <w:color w:val="FF0000"/>
                <w:sz w:val="20"/>
                <w:szCs w:val="20"/>
              </w:rPr>
            </w:pPr>
            <w:r w:rsidRPr="00275DC9">
              <w:rPr>
                <w:rFonts w:cs="Arial"/>
                <w:b/>
                <w:color w:val="FF0000"/>
                <w:sz w:val="22"/>
                <w:szCs w:val="22"/>
                <w:vertAlign w:val="superscript"/>
              </w:rPr>
              <w:t>27A</w:t>
            </w:r>
            <w:r w:rsidRPr="00275DC9">
              <w:rPr>
                <w:rFonts w:cs="Arial"/>
                <w:b/>
                <w:color w:val="FF0000"/>
                <w:sz w:val="22"/>
                <w:szCs w:val="22"/>
              </w:rPr>
              <w:t xml:space="preserve"> </w:t>
            </w:r>
            <w:r w:rsidR="005E169E" w:rsidRPr="00275DC9">
              <w:rPr>
                <w:rFonts w:cs="Arial"/>
                <w:b/>
                <w:color w:val="FF0000"/>
                <w:sz w:val="20"/>
                <w:szCs w:val="20"/>
              </w:rPr>
              <w:t xml:space="preserve"> This is governed by the statutory instruments; </w:t>
            </w:r>
            <w:r w:rsidR="005E169E" w:rsidRPr="00275DC9">
              <w:rPr>
                <w:rFonts w:cs="Arial"/>
                <w:b/>
                <w:bCs/>
                <w:color w:val="FF0000"/>
                <w:sz w:val="20"/>
                <w:szCs w:val="20"/>
                <w:lang w:eastAsia="en-GB"/>
              </w:rPr>
              <w:t xml:space="preserve">No. 2214 </w:t>
            </w:r>
            <w:bookmarkStart w:id="20" w:name="_Hlk513011844"/>
            <w:r w:rsidR="005E169E" w:rsidRPr="00275DC9">
              <w:rPr>
                <w:rFonts w:cs="Arial"/>
                <w:b/>
                <w:bCs/>
                <w:color w:val="FF0000"/>
                <w:sz w:val="20"/>
                <w:szCs w:val="20"/>
                <w:lang w:eastAsia="en-GB"/>
              </w:rPr>
              <w:t>Building and Buildings, England and Wales</w:t>
            </w:r>
            <w:bookmarkEnd w:id="20"/>
            <w:r w:rsidR="005E169E" w:rsidRPr="00275DC9">
              <w:rPr>
                <w:rFonts w:cs="Arial"/>
                <w:b/>
                <w:bCs/>
                <w:color w:val="FF0000"/>
                <w:sz w:val="20"/>
                <w:szCs w:val="20"/>
                <w:lang w:eastAsia="en-GB"/>
              </w:rPr>
              <w:t xml:space="preserve">, and </w:t>
            </w:r>
            <w:r w:rsidR="005E169E" w:rsidRPr="00275DC9">
              <w:rPr>
                <w:rFonts w:cs="Arial"/>
                <w:b/>
                <w:color w:val="FF0000"/>
                <w:sz w:val="20"/>
                <w:szCs w:val="20"/>
                <w:lang w:eastAsia="en-GB"/>
              </w:rPr>
              <w:t>The Building Regulations 2010</w:t>
            </w:r>
            <w:r w:rsidR="005E169E" w:rsidRPr="00275DC9">
              <w:rPr>
                <w:rFonts w:cs="Arial"/>
                <w:b/>
                <w:color w:val="FF0000"/>
                <w:sz w:val="20"/>
                <w:szCs w:val="20"/>
              </w:rPr>
              <w:t xml:space="preserve">, </w:t>
            </w:r>
            <w:hyperlink r:id="rId10" w:history="1">
              <w:r w:rsidR="005E169E" w:rsidRPr="00275DC9">
                <w:rPr>
                  <w:rStyle w:val="Hyperlink"/>
                  <w:rFonts w:cs="Arial"/>
                  <w:b/>
                  <w:color w:val="FF0000"/>
                  <w:sz w:val="20"/>
                  <w:szCs w:val="20"/>
                </w:rPr>
                <w:t>http://www.legislation.gov.uk/uksi/2010/2214/pdfs/uksi_20102214_en.pdf</w:t>
              </w:r>
            </w:hyperlink>
            <w:r w:rsidR="005E169E" w:rsidRPr="00275DC9">
              <w:rPr>
                <w:rFonts w:cs="Arial"/>
                <w:b/>
                <w:color w:val="FF0000"/>
                <w:sz w:val="20"/>
                <w:szCs w:val="20"/>
              </w:rPr>
              <w:t xml:space="preserve"> </w:t>
            </w:r>
          </w:p>
          <w:p w:rsidR="005E169E" w:rsidRPr="00275DC9" w:rsidRDefault="005E169E" w:rsidP="005E169E">
            <w:pPr>
              <w:ind w:left="280"/>
              <w:rPr>
                <w:b/>
                <w:color w:val="FF0000"/>
                <w:sz w:val="20"/>
                <w:szCs w:val="20"/>
              </w:rPr>
            </w:pPr>
            <w:r w:rsidRPr="00275DC9">
              <w:rPr>
                <w:rFonts w:cs="Arial"/>
                <w:b/>
                <w:color w:val="FF0000"/>
                <w:sz w:val="20"/>
                <w:szCs w:val="20"/>
              </w:rPr>
              <w:t>and</w:t>
            </w:r>
            <w:r w:rsidRPr="00275DC9">
              <w:rPr>
                <w:rFonts w:cs="Arial"/>
                <w:b/>
                <w:bCs/>
                <w:color w:val="FF0000"/>
                <w:sz w:val="20"/>
                <w:szCs w:val="20"/>
                <w:lang w:eastAsia="en-GB"/>
              </w:rPr>
              <w:t xml:space="preserve"> No. 767 Building and Buildings, England and Wales</w:t>
            </w:r>
            <w:r w:rsidRPr="00275DC9">
              <w:rPr>
                <w:rFonts w:cs="Arial"/>
                <w:b/>
                <w:color w:val="FF0000"/>
                <w:sz w:val="20"/>
                <w:szCs w:val="20"/>
                <w:lang w:eastAsia="en-GB"/>
              </w:rPr>
              <w:t xml:space="preserve"> The Building Regulations &amp;c. (Amendment) Regulations 2015 </w:t>
            </w:r>
            <w:hyperlink r:id="rId11" w:history="1">
              <w:r w:rsidRPr="00275DC9">
                <w:rPr>
                  <w:rStyle w:val="Hyperlink"/>
                  <w:rFonts w:cs="Arial"/>
                  <w:b/>
                  <w:color w:val="FF0000"/>
                  <w:sz w:val="20"/>
                  <w:szCs w:val="20"/>
                </w:rPr>
                <w:t>http://www.legislation.gov.uk/uksi/2015/767/pdfs/uksi_20150767_en.pdf</w:t>
              </w:r>
            </w:hyperlink>
            <w:r w:rsidRPr="00275DC9">
              <w:rPr>
                <w:rFonts w:cs="Arial"/>
                <w:b/>
                <w:color w:val="FF0000"/>
                <w:sz w:val="20"/>
                <w:szCs w:val="20"/>
              </w:rPr>
              <w:t>.</w:t>
            </w:r>
          </w:p>
          <w:p w:rsidR="007C0C35" w:rsidRPr="00275DC9" w:rsidRDefault="007C0C35" w:rsidP="007C0C35">
            <w:pPr>
              <w:autoSpaceDE w:val="0"/>
              <w:autoSpaceDN w:val="0"/>
              <w:adjustRightInd w:val="0"/>
              <w:ind w:left="211" w:hanging="211"/>
              <w:rPr>
                <w:rFonts w:cs="Arial"/>
                <w:b/>
                <w:color w:val="FF0000"/>
                <w:sz w:val="22"/>
                <w:szCs w:val="22"/>
              </w:rPr>
            </w:pPr>
          </w:p>
          <w:p w:rsidR="007C0C35" w:rsidRPr="00275DC9" w:rsidRDefault="007C0C35" w:rsidP="007C0C35">
            <w:pPr>
              <w:tabs>
                <w:tab w:val="left" w:pos="353"/>
              </w:tabs>
              <w:ind w:left="488" w:hanging="425"/>
              <w:rPr>
                <w:rFonts w:cs="Arial"/>
              </w:rPr>
            </w:pPr>
          </w:p>
          <w:p w:rsidR="007C0C35" w:rsidRPr="00275DC9" w:rsidRDefault="007C0C35" w:rsidP="007C0C35">
            <w:pPr>
              <w:pStyle w:val="NumberedParagraphBODYCOPY"/>
              <w:tabs>
                <w:tab w:val="clear" w:pos="1020"/>
                <w:tab w:val="left" w:pos="353"/>
              </w:tabs>
              <w:ind w:left="488" w:hanging="425"/>
              <w:rPr>
                <w:rFonts w:ascii="Arial" w:hAnsi="Arial" w:cs="Arial"/>
              </w:rPr>
            </w:pPr>
          </w:p>
        </w:tc>
        <w:tc>
          <w:tcPr>
            <w:tcW w:w="2806" w:type="dxa"/>
          </w:tcPr>
          <w:p w:rsidR="007C0C35" w:rsidRPr="00275DC9" w:rsidRDefault="007C0C35" w:rsidP="007C0C35">
            <w:pPr>
              <w:pStyle w:val="Header"/>
            </w:pPr>
            <w:r w:rsidRPr="00275DC9">
              <w:lastRenderedPageBreak/>
              <w:t>Age UK London</w:t>
            </w:r>
            <w:r w:rsidR="008F61E0">
              <w:t xml:space="preserve">, </w:t>
            </w:r>
            <w:r w:rsidRPr="00275DC9">
              <w:t>LB Ealing</w:t>
            </w:r>
            <w:r w:rsidR="008F61E0">
              <w:t xml:space="preserve">, </w:t>
            </w:r>
            <w:r w:rsidRPr="00275DC9">
              <w:t>Alzheimer’s Society</w:t>
            </w:r>
            <w:r w:rsidR="008F61E0">
              <w:t xml:space="preserve">, </w:t>
            </w:r>
            <w:r w:rsidRPr="00275DC9">
              <w:t>Aspire</w:t>
            </w:r>
            <w:r w:rsidR="008F61E0">
              <w:t xml:space="preserve">, </w:t>
            </w:r>
            <w:r w:rsidRPr="00275DC9">
              <w:t>Habinteg</w:t>
            </w:r>
            <w:r w:rsidR="008F61E0">
              <w:t xml:space="preserve">, </w:t>
            </w:r>
            <w:r w:rsidRPr="00275DC9">
              <w:t>Hammersmith and Fulham Disability Forum</w:t>
            </w:r>
            <w:r w:rsidR="008F61E0">
              <w:t xml:space="preserve">, </w:t>
            </w:r>
            <w:r w:rsidRPr="00275DC9">
              <w:t>LB Brent</w:t>
            </w:r>
            <w:r w:rsidR="008F61E0">
              <w:t xml:space="preserve">, </w:t>
            </w:r>
            <w:r w:rsidRPr="00275DC9">
              <w:t>LB Harringey</w:t>
            </w:r>
            <w:r w:rsidR="008F61E0">
              <w:t xml:space="preserve">, </w:t>
            </w:r>
            <w:r w:rsidRPr="00275DC9">
              <w:t>LB Barnet</w:t>
            </w:r>
          </w:p>
          <w:p w:rsidR="007C0C35" w:rsidRPr="00275DC9" w:rsidRDefault="007C0C35" w:rsidP="007C0C35">
            <w:pPr>
              <w:pStyle w:val="Header"/>
            </w:pPr>
            <w:r w:rsidRPr="00275DC9">
              <w:t>IDaAP</w:t>
            </w:r>
            <w:r w:rsidR="008F61E0">
              <w:t xml:space="preserve">, </w:t>
            </w:r>
            <w:r w:rsidRPr="00275DC9">
              <w:t>The Access Association</w:t>
            </w:r>
          </w:p>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lastRenderedPageBreak/>
              <w:t>MSC.3.63</w:t>
            </w:r>
          </w:p>
        </w:tc>
        <w:tc>
          <w:tcPr>
            <w:tcW w:w="2155" w:type="dxa"/>
          </w:tcPr>
          <w:p w:rsidR="007C0C35" w:rsidRPr="00275DC9" w:rsidRDefault="007C0C35" w:rsidP="007C0C35">
            <w:pPr>
              <w:pStyle w:val="Header"/>
            </w:pPr>
            <w:r w:rsidRPr="00275DC9">
              <w:t>D5</w:t>
            </w:r>
          </w:p>
          <w:p w:rsidR="007C0C35" w:rsidRPr="00275DC9" w:rsidRDefault="007C0C35" w:rsidP="007C0C35">
            <w:pPr>
              <w:pStyle w:val="Header"/>
            </w:pPr>
            <w:r w:rsidRPr="00275DC9">
              <w:t>Paragraph 3.5.2</w:t>
            </w: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rPr>
            </w:pPr>
            <w:r w:rsidRPr="00275DC9">
              <w:rPr>
                <w:rStyle w:val="Numbering"/>
                <w:color w:val="auto"/>
                <w:sz w:val="24"/>
                <w:szCs w:val="24"/>
              </w:rPr>
              <w:t>3.5.2</w:t>
            </w:r>
            <w:r w:rsidRPr="00275DC9">
              <w:rPr>
                <w:rStyle w:val="Numbering"/>
                <w:color w:val="auto"/>
                <w:sz w:val="24"/>
                <w:szCs w:val="24"/>
              </w:rPr>
              <w:tab/>
            </w:r>
            <w:r w:rsidRPr="00275DC9">
              <w:rPr>
                <w:rFonts w:ascii="Arial" w:hAnsi="Arial" w:cs="Arial"/>
                <w:color w:val="auto"/>
              </w:rPr>
              <w:t>…….. to ensure that people can visit their neighbours with ease and are not limited by the design of communal areas.</w:t>
            </w:r>
            <w:r w:rsidRPr="00275DC9">
              <w:rPr>
                <w:rStyle w:val="Numbering"/>
                <w:b/>
                <w:color w:val="auto"/>
                <w:sz w:val="24"/>
                <w:szCs w:val="24"/>
              </w:rPr>
              <w:t xml:space="preserve"> </w:t>
            </w:r>
            <w:r w:rsidRPr="00275DC9">
              <w:rPr>
                <w:rStyle w:val="Numbering"/>
                <w:b/>
                <w:color w:val="FF0000"/>
                <w:sz w:val="24"/>
                <w:szCs w:val="24"/>
              </w:rPr>
              <w:t>For residential disabled persons parking requirements- see Policy T6.1 Residential parking.</w:t>
            </w:r>
          </w:p>
          <w:p w:rsidR="007C0C35" w:rsidRPr="00275DC9" w:rsidRDefault="007C0C35" w:rsidP="007C0C35">
            <w:pPr>
              <w:pStyle w:val="NumberedParagraphBODYCOPY"/>
              <w:tabs>
                <w:tab w:val="clear" w:pos="1020"/>
                <w:tab w:val="left" w:pos="353"/>
              </w:tabs>
              <w:ind w:left="488" w:hanging="425"/>
              <w:rPr>
                <w:rStyle w:val="Numbering"/>
                <w:sz w:val="24"/>
                <w:szCs w:val="24"/>
              </w:rPr>
            </w:pPr>
          </w:p>
        </w:tc>
        <w:tc>
          <w:tcPr>
            <w:tcW w:w="2806" w:type="dxa"/>
          </w:tcPr>
          <w:p w:rsidR="007C0C35" w:rsidRPr="00275DC9" w:rsidRDefault="007C0C35" w:rsidP="007C0C35">
            <w:pPr>
              <w:pStyle w:val="Header"/>
            </w:pPr>
            <w:r w:rsidRPr="00275DC9">
              <w:t xml:space="preserve">The Access Association </w:t>
            </w:r>
          </w:p>
        </w:tc>
        <w:tc>
          <w:tcPr>
            <w:tcW w:w="1848" w:type="dxa"/>
          </w:tcPr>
          <w:p w:rsidR="007C0C35" w:rsidRPr="00275DC9" w:rsidRDefault="007C0C35" w:rsidP="007C0C35">
            <w:pPr>
              <w:pStyle w:val="Header"/>
            </w:pPr>
            <w:r w:rsidRPr="00275DC9">
              <w:t xml:space="preserve">Clarification and Consistency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MSC.3.64</w:t>
            </w:r>
          </w:p>
        </w:tc>
        <w:tc>
          <w:tcPr>
            <w:tcW w:w="2155" w:type="dxa"/>
          </w:tcPr>
          <w:p w:rsidR="007C0C35" w:rsidRPr="00275DC9" w:rsidRDefault="007C0C35" w:rsidP="007C0C35">
            <w:pPr>
              <w:pStyle w:val="Header"/>
            </w:pPr>
            <w:r w:rsidRPr="00275DC9">
              <w:t>D5</w:t>
            </w:r>
          </w:p>
          <w:p w:rsidR="007C0C35" w:rsidRPr="00275DC9" w:rsidRDefault="007C0C35" w:rsidP="007C0C35">
            <w:pPr>
              <w:pStyle w:val="Header"/>
            </w:pPr>
            <w:r w:rsidRPr="00275DC9">
              <w:t>Paragraph 3.5.6</w:t>
            </w:r>
          </w:p>
        </w:tc>
        <w:tc>
          <w:tcPr>
            <w:tcW w:w="5274" w:type="dxa"/>
          </w:tcPr>
          <w:p w:rsidR="007C0C35" w:rsidRPr="00275DC9" w:rsidRDefault="007C0C35" w:rsidP="007C0C35">
            <w:pPr>
              <w:pStyle w:val="NumberedParagraphBODYCOPY"/>
              <w:tabs>
                <w:tab w:val="clear" w:pos="1020"/>
              </w:tabs>
              <w:ind w:left="353" w:hanging="353"/>
              <w:rPr>
                <w:rFonts w:ascii="Arial" w:hAnsi="Arial" w:cs="Arial"/>
                <w:color w:val="auto"/>
              </w:rPr>
            </w:pPr>
            <w:bookmarkStart w:id="21" w:name="_Hlk513048198"/>
            <w:r w:rsidRPr="00275DC9">
              <w:rPr>
                <w:rStyle w:val="Numbering"/>
                <w:color w:val="auto"/>
                <w:sz w:val="24"/>
                <w:szCs w:val="24"/>
              </w:rPr>
              <w:t>3.5.6</w:t>
            </w:r>
            <w:r w:rsidRPr="00275DC9">
              <w:rPr>
                <w:rStyle w:val="Numbering"/>
                <w:color w:val="auto"/>
                <w:sz w:val="24"/>
                <w:szCs w:val="24"/>
              </w:rPr>
              <w:tab/>
            </w:r>
            <w:r w:rsidRPr="00275DC9">
              <w:rPr>
                <w:rFonts w:ascii="Arial" w:hAnsi="Arial" w:cs="Arial"/>
                <w:color w:val="auto"/>
              </w:rPr>
              <w:t xml:space="preserve">In exceptional circumstances, the provision of a lift to dwelling entrances may not be achievable. In the following circumstances and </w:t>
            </w:r>
            <w:r w:rsidRPr="00275DC9">
              <w:rPr>
                <w:rFonts w:ascii="Arial" w:hAnsi="Arial" w:cs="Arial"/>
                <w:b/>
                <w:color w:val="auto"/>
              </w:rPr>
              <w:t xml:space="preserve">only </w:t>
            </w:r>
            <w:r w:rsidRPr="00275DC9">
              <w:rPr>
                <w:rFonts w:ascii="Arial" w:hAnsi="Arial" w:cs="Arial"/>
                <w:color w:val="auto"/>
              </w:rPr>
              <w:t>in blocks of four storeys or less, it may be necessary to apply some flexibility in the application of this policy:</w:t>
            </w:r>
          </w:p>
          <w:p w:rsidR="007C0C35" w:rsidRPr="00275DC9" w:rsidRDefault="007C0C35" w:rsidP="007C0C35">
            <w:pPr>
              <w:pStyle w:val="StandardbulletsBULLETS"/>
              <w:ind w:left="778" w:firstLine="0"/>
              <w:rPr>
                <w:rFonts w:ascii="Arial" w:hAnsi="Arial" w:cs="Arial"/>
                <w:color w:val="auto"/>
              </w:rPr>
            </w:pPr>
            <w:r w:rsidRPr="00275DC9">
              <w:rPr>
                <w:rFonts w:ascii="Arial" w:hAnsi="Arial" w:cs="Arial"/>
                <w:b/>
                <w:bCs/>
                <w:color w:val="auto"/>
              </w:rPr>
              <w:t xml:space="preserve">• </w:t>
            </w:r>
            <w:r w:rsidRPr="00275DC9">
              <w:rPr>
                <w:rFonts w:ascii="Arial" w:hAnsi="Arial" w:cs="Arial"/>
                <w:color w:val="auto"/>
              </w:rPr>
              <w:t xml:space="preserve">Specific small-scale infill developments (see </w:t>
            </w:r>
            <w:r w:rsidRPr="00275DC9">
              <w:rPr>
                <w:rStyle w:val="PolicyCrossReferences"/>
                <w:rFonts w:ascii="Arial" w:hAnsi="Arial" w:cs="Arial"/>
                <w:color w:val="auto"/>
              </w:rPr>
              <w:t>Policy H2 Small sites</w:t>
            </w:r>
            <w:r w:rsidRPr="00275DC9">
              <w:rPr>
                <w:rFonts w:ascii="Arial" w:hAnsi="Arial" w:cs="Arial"/>
                <w:color w:val="auto"/>
              </w:rPr>
              <w:t xml:space="preserve">) </w:t>
            </w:r>
          </w:p>
          <w:p w:rsidR="007C0C35" w:rsidRPr="00275DC9" w:rsidRDefault="007C0C35" w:rsidP="007C0C35">
            <w:pPr>
              <w:pStyle w:val="StandardbulletsBULLETS"/>
              <w:ind w:left="778" w:firstLine="0"/>
              <w:rPr>
                <w:rFonts w:ascii="Arial" w:hAnsi="Arial" w:cs="Arial"/>
              </w:rPr>
            </w:pPr>
            <w:r w:rsidRPr="00275DC9">
              <w:rPr>
                <w:rFonts w:ascii="Arial" w:hAnsi="Arial" w:cs="Arial"/>
                <w:b/>
                <w:bCs/>
                <w:color w:val="auto"/>
              </w:rPr>
              <w:t xml:space="preserve">• </w:t>
            </w:r>
            <w:r w:rsidRPr="00275DC9">
              <w:rPr>
                <w:rFonts w:ascii="Arial" w:hAnsi="Arial" w:cs="Arial"/>
                <w:color w:val="auto"/>
              </w:rPr>
              <w:t>Flats above existing shops or garages</w:t>
            </w:r>
            <w:r w:rsidRPr="00275DC9">
              <w:rPr>
                <w:rFonts w:ascii="Arial" w:hAnsi="Arial" w:cs="Arial"/>
                <w:strike/>
                <w:color w:val="auto"/>
              </w:rPr>
              <w:t xml:space="preserve"> </w:t>
            </w:r>
            <w:r w:rsidRPr="00275DC9">
              <w:rPr>
                <w:rFonts w:ascii="Arial" w:hAnsi="Arial" w:cs="Arial"/>
                <w:strike/>
                <w:color w:val="FF0000"/>
              </w:rPr>
              <w:t xml:space="preserve">stacked maisonettes where </w:t>
            </w:r>
            <w:r w:rsidRPr="00275DC9">
              <w:rPr>
                <w:rFonts w:ascii="Arial" w:hAnsi="Arial" w:cs="Arial"/>
                <w:strike/>
                <w:color w:val="FF0000"/>
              </w:rPr>
              <w:lastRenderedPageBreak/>
              <w:t>the potential for decked access to the lift is restricted</w:t>
            </w:r>
          </w:p>
          <w:p w:rsidR="007C0C35" w:rsidRPr="00275DC9" w:rsidRDefault="007C0C35" w:rsidP="007C0C35">
            <w:pPr>
              <w:pStyle w:val="StandardbulletsBULLETS"/>
              <w:numPr>
                <w:ilvl w:val="0"/>
                <w:numId w:val="22"/>
              </w:numPr>
              <w:tabs>
                <w:tab w:val="clear" w:pos="284"/>
              </w:tabs>
              <w:ind w:left="778" w:hanging="141"/>
              <w:rPr>
                <w:rFonts w:ascii="Arial" w:hAnsi="Arial" w:cs="Arial"/>
                <w:b/>
                <w:color w:val="FF0000"/>
              </w:rPr>
            </w:pPr>
            <w:r w:rsidRPr="00275DC9">
              <w:rPr>
                <w:rFonts w:ascii="Arial" w:hAnsi="Arial" w:cs="Arial"/>
                <w:b/>
                <w:color w:val="FF0000"/>
              </w:rPr>
              <w:t xml:space="preserve"> Stacked maisonettes where the potential for decked access to lifts is restricted</w:t>
            </w:r>
          </w:p>
          <w:p w:rsidR="007C0C35" w:rsidRPr="00275DC9" w:rsidRDefault="007C0C35" w:rsidP="007C0C35">
            <w:pPr>
              <w:pStyle w:val="StandardbulletsBULLETS"/>
              <w:ind w:left="778" w:firstLine="0"/>
              <w:rPr>
                <w:rStyle w:val="Numbering"/>
                <w:sz w:val="24"/>
                <w:szCs w:val="24"/>
              </w:rPr>
            </w:pPr>
            <w:r w:rsidRPr="00275DC9">
              <w:rPr>
                <w:rFonts w:ascii="Arial" w:hAnsi="Arial" w:cs="Arial"/>
                <w:b/>
                <w:bCs/>
                <w:strike/>
                <w:color w:val="FF0000"/>
              </w:rPr>
              <w:t>•</w:t>
            </w:r>
            <w:r w:rsidRPr="00275DC9">
              <w:rPr>
                <w:rFonts w:ascii="Arial" w:hAnsi="Arial" w:cs="Arial"/>
                <w:strike/>
                <w:color w:val="FF0000"/>
              </w:rPr>
              <w:t xml:space="preserve"> Blocks where the implications of ongoing maintenance costs on the affordability of service charges for residents will be prohibitive.</w:t>
            </w:r>
            <w:bookmarkEnd w:id="21"/>
          </w:p>
        </w:tc>
        <w:tc>
          <w:tcPr>
            <w:tcW w:w="2806" w:type="dxa"/>
          </w:tcPr>
          <w:p w:rsidR="007C0C35" w:rsidRPr="00275DC9" w:rsidRDefault="007C0C35" w:rsidP="007C0C35">
            <w:pPr>
              <w:pStyle w:val="Header"/>
            </w:pPr>
            <w:r w:rsidRPr="00275DC9">
              <w:lastRenderedPageBreak/>
              <w:t>Just Space</w:t>
            </w:r>
            <w:r w:rsidR="008F61E0">
              <w:t xml:space="preserve">, </w:t>
            </w:r>
            <w:r w:rsidRPr="00275DC9">
              <w:t>IDaAP</w:t>
            </w:r>
            <w:r w:rsidR="008F61E0">
              <w:t xml:space="preserve">, </w:t>
            </w:r>
          </w:p>
          <w:p w:rsidR="007C0C35" w:rsidRPr="00275DC9" w:rsidRDefault="007C0C35" w:rsidP="007C0C35">
            <w:pPr>
              <w:pStyle w:val="Header"/>
            </w:pPr>
            <w:r w:rsidRPr="00275DC9">
              <w:t>Centre for Accessible Environments</w:t>
            </w:r>
            <w:r w:rsidR="008F61E0">
              <w:t xml:space="preserve">, </w:t>
            </w:r>
            <w:r w:rsidRPr="00275DC9">
              <w:t>The Access Association</w:t>
            </w:r>
            <w:r w:rsidR="008F61E0">
              <w:t xml:space="preserve">, </w:t>
            </w:r>
            <w:r w:rsidRPr="00275DC9">
              <w:t xml:space="preserve"> </w:t>
            </w:r>
          </w:p>
          <w:p w:rsidR="007C0C35" w:rsidRPr="00275DC9" w:rsidRDefault="007C0C35" w:rsidP="007C0C35">
            <w:pPr>
              <w:pStyle w:val="Header"/>
            </w:pPr>
            <w:r w:rsidRPr="00275DC9">
              <w:t>Trust for London</w:t>
            </w:r>
            <w:r w:rsidR="008F61E0">
              <w:t xml:space="preserve">, </w:t>
            </w:r>
            <w:r w:rsidRPr="00275DC9">
              <w:t>Levitt Bernstein</w:t>
            </w:r>
          </w:p>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MSC.3.65</w:t>
            </w:r>
          </w:p>
        </w:tc>
        <w:tc>
          <w:tcPr>
            <w:tcW w:w="2155" w:type="dxa"/>
          </w:tcPr>
          <w:p w:rsidR="007C0C35" w:rsidRPr="00275DC9" w:rsidRDefault="007C0C35" w:rsidP="007C0C35">
            <w:pPr>
              <w:pStyle w:val="Header"/>
            </w:pPr>
            <w:r w:rsidRPr="00275DC9">
              <w:t>D5</w:t>
            </w:r>
          </w:p>
          <w:p w:rsidR="007C0C35" w:rsidRPr="00275DC9" w:rsidRDefault="007C0C35" w:rsidP="007C0C35">
            <w:pPr>
              <w:pStyle w:val="Header"/>
            </w:pPr>
            <w:r w:rsidRPr="00275DC9">
              <w:t>Paragraph 3.5.8</w:t>
            </w: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b/>
                <w:color w:val="auto"/>
              </w:rPr>
            </w:pPr>
            <w:r w:rsidRPr="00275DC9">
              <w:rPr>
                <w:rStyle w:val="Numbering"/>
                <w:sz w:val="24"/>
                <w:szCs w:val="24"/>
              </w:rPr>
              <w:tab/>
            </w:r>
            <w:r w:rsidRPr="00275DC9">
              <w:rPr>
                <w:rStyle w:val="Numbering"/>
                <w:color w:val="auto"/>
                <w:sz w:val="24"/>
                <w:szCs w:val="24"/>
              </w:rPr>
              <w:t>3.5.8 …….</w:t>
            </w:r>
            <w:r w:rsidRPr="00275DC9">
              <w:rPr>
                <w:rFonts w:ascii="Arial" w:hAnsi="Arial" w:cs="Arial"/>
                <w:color w:val="auto"/>
              </w:rPr>
              <w:t>Planning conditions should specify:</w:t>
            </w:r>
          </w:p>
          <w:p w:rsidR="007C0C35" w:rsidRPr="00275DC9" w:rsidRDefault="007C0C35" w:rsidP="007C0C35">
            <w:pPr>
              <w:pStyle w:val="StandardbulletsBULLETS"/>
              <w:ind w:left="778"/>
              <w:rPr>
                <w:rFonts w:ascii="Arial" w:hAnsi="Arial" w:cs="Arial"/>
                <w:color w:val="FF0000"/>
              </w:rPr>
            </w:pPr>
            <w:r w:rsidRPr="00275DC9">
              <w:rPr>
                <w:rFonts w:ascii="Arial" w:hAnsi="Arial" w:cs="Arial"/>
                <w:b/>
                <w:bCs/>
                <w:color w:val="auto"/>
              </w:rPr>
              <w:t>•</w:t>
            </w:r>
            <w:r w:rsidRPr="00275DC9">
              <w:rPr>
                <w:rFonts w:ascii="Arial" w:hAnsi="Arial" w:cs="Arial"/>
                <w:color w:val="auto"/>
              </w:rPr>
              <w:tab/>
              <w:t>Number of dwellings per size typology (i.e. x no. of y bed units) which</w:t>
            </w:r>
            <w:r w:rsidRPr="00275DC9">
              <w:rPr>
                <w:rFonts w:ascii="Arial" w:hAnsi="Arial" w:cs="Arial"/>
              </w:rPr>
              <w:t xml:space="preserve"> </w:t>
            </w:r>
            <w:r w:rsidRPr="00275DC9">
              <w:rPr>
                <w:rFonts w:ascii="Arial" w:hAnsi="Arial" w:cs="Arial"/>
                <w:strike/>
                <w:color w:val="FF0000"/>
              </w:rPr>
              <w:t xml:space="preserve">required to meet M4(2) </w:t>
            </w:r>
            <w:r w:rsidRPr="00275DC9">
              <w:rPr>
                <w:rFonts w:ascii="Arial" w:hAnsi="Arial" w:cs="Arial"/>
                <w:b/>
                <w:color w:val="FF0000"/>
              </w:rPr>
              <w:t>must comply with Part M4(2)</w:t>
            </w:r>
          </w:p>
          <w:p w:rsidR="007C0C35" w:rsidRPr="00275DC9" w:rsidRDefault="007C0C35" w:rsidP="007C0C35">
            <w:pPr>
              <w:pStyle w:val="StandardbulletsBULLETS"/>
              <w:ind w:left="778"/>
              <w:rPr>
                <w:rFonts w:ascii="Arial" w:hAnsi="Arial" w:cs="Arial"/>
              </w:rPr>
            </w:pPr>
            <w:r w:rsidRPr="00275DC9">
              <w:rPr>
                <w:rFonts w:ascii="Arial" w:hAnsi="Arial" w:cs="Arial"/>
                <w:b/>
                <w:bCs/>
              </w:rPr>
              <w:t>•</w:t>
            </w:r>
            <w:r w:rsidRPr="00275DC9">
              <w:rPr>
                <w:rFonts w:ascii="Arial" w:hAnsi="Arial" w:cs="Arial"/>
              </w:rPr>
              <w:tab/>
            </w:r>
            <w:r w:rsidRPr="00275DC9">
              <w:rPr>
                <w:rFonts w:ascii="Arial" w:hAnsi="Arial" w:cs="Arial"/>
                <w:color w:val="auto"/>
              </w:rPr>
              <w:t xml:space="preserve">Number of dwellings per size typology (i.e. x no. of y bed units) which </w:t>
            </w:r>
            <w:r w:rsidRPr="00275DC9">
              <w:rPr>
                <w:rFonts w:ascii="Arial" w:hAnsi="Arial" w:cs="Arial"/>
                <w:strike/>
                <w:color w:val="FF0000"/>
              </w:rPr>
              <w:t xml:space="preserve">are required to meet M4(3) wheelchair accessible standards </w:t>
            </w:r>
            <w:r w:rsidRPr="00275DC9">
              <w:rPr>
                <w:rFonts w:ascii="Arial" w:hAnsi="Arial" w:cs="Arial"/>
                <w:b/>
                <w:color w:val="FF0000"/>
              </w:rPr>
              <w:lastRenderedPageBreak/>
              <w:t>must comply with Part M4(3)(2)(a) wheelchair adaptable standards.</w:t>
            </w:r>
          </w:p>
          <w:p w:rsidR="007C0C35" w:rsidRPr="00275DC9" w:rsidRDefault="007C0C35" w:rsidP="007C0C35">
            <w:pPr>
              <w:pStyle w:val="StandardbulletsBULLETS"/>
              <w:ind w:left="778"/>
              <w:rPr>
                <w:rStyle w:val="Numbering"/>
                <w:sz w:val="24"/>
                <w:szCs w:val="24"/>
              </w:rPr>
            </w:pPr>
            <w:r w:rsidRPr="00275DC9">
              <w:rPr>
                <w:rFonts w:ascii="Arial" w:hAnsi="Arial" w:cs="Arial"/>
                <w:b/>
                <w:bCs/>
              </w:rPr>
              <w:t>•</w:t>
            </w:r>
            <w:r w:rsidRPr="00275DC9">
              <w:rPr>
                <w:rFonts w:ascii="Arial" w:hAnsi="Arial" w:cs="Arial"/>
              </w:rPr>
              <w:tab/>
            </w:r>
            <w:r w:rsidRPr="00275DC9">
              <w:rPr>
                <w:rFonts w:ascii="Arial" w:hAnsi="Arial" w:cs="Arial"/>
                <w:color w:val="auto"/>
              </w:rPr>
              <w:t xml:space="preserve">Number of dwellings per size typology (i.e. x no. of y bed units) which </w:t>
            </w:r>
            <w:r w:rsidRPr="00275DC9">
              <w:rPr>
                <w:rFonts w:ascii="Arial" w:hAnsi="Arial" w:cs="Arial"/>
                <w:strike/>
                <w:color w:val="FF0000"/>
              </w:rPr>
              <w:t xml:space="preserve">are required to meet M4(3) wheelchair adaptable standards </w:t>
            </w:r>
            <w:r w:rsidRPr="00275DC9">
              <w:rPr>
                <w:rFonts w:ascii="Arial" w:hAnsi="Arial" w:cs="Arial"/>
                <w:b/>
                <w:color w:val="FF0000"/>
              </w:rPr>
              <w:t>must comply with Part M4(3)(2) wheelchair accessible standards.</w:t>
            </w:r>
          </w:p>
        </w:tc>
        <w:tc>
          <w:tcPr>
            <w:tcW w:w="2806" w:type="dxa"/>
          </w:tcPr>
          <w:p w:rsidR="007C0C35" w:rsidRPr="00275DC9" w:rsidRDefault="007C0C35" w:rsidP="007C0C35">
            <w:pPr>
              <w:pStyle w:val="Header"/>
            </w:pPr>
            <w:r w:rsidRPr="00275DC9">
              <w:lastRenderedPageBreak/>
              <w:t>LB Camden</w:t>
            </w:r>
            <w:r w:rsidR="008F61E0">
              <w:t xml:space="preserve">, </w:t>
            </w:r>
            <w:r w:rsidRPr="00275DC9">
              <w:t>Hammersmith and Fulham Disability Forum</w:t>
            </w:r>
          </w:p>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w:t>
            </w:r>
          </w:p>
        </w:tc>
      </w:tr>
      <w:tr w:rsidR="007C0C35" w:rsidRPr="00275DC9" w:rsidTr="007E4467">
        <w:trPr>
          <w:trHeight w:val="428"/>
        </w:trPr>
        <w:tc>
          <w:tcPr>
            <w:tcW w:w="1418" w:type="dxa"/>
          </w:tcPr>
          <w:p w:rsidR="007C0C35" w:rsidRPr="00275DC9" w:rsidRDefault="007C0C35" w:rsidP="007E4467">
            <w:pPr>
              <w:rPr>
                <w:rFonts w:cs="Arial"/>
                <w:color w:val="000000"/>
              </w:rPr>
            </w:pPr>
            <w:r w:rsidRPr="00275DC9">
              <w:rPr>
                <w:rFonts w:cs="Arial"/>
                <w:color w:val="000000"/>
              </w:rPr>
              <w:t>MSC.3.66</w:t>
            </w:r>
          </w:p>
        </w:tc>
        <w:tc>
          <w:tcPr>
            <w:tcW w:w="2155" w:type="dxa"/>
          </w:tcPr>
          <w:p w:rsidR="007C0C35" w:rsidRPr="00275DC9" w:rsidRDefault="007C0C35" w:rsidP="007C0C35">
            <w:pPr>
              <w:pStyle w:val="Header"/>
            </w:pPr>
            <w:r w:rsidRPr="00275DC9">
              <w:t>D6 Title</w:t>
            </w:r>
          </w:p>
        </w:tc>
        <w:tc>
          <w:tcPr>
            <w:tcW w:w="5274" w:type="dxa"/>
          </w:tcPr>
          <w:p w:rsidR="007C0C35" w:rsidRPr="00275DC9" w:rsidRDefault="007C0C35" w:rsidP="007C0C35">
            <w:pPr>
              <w:pStyle w:val="PolicyHeadingPolciies"/>
              <w:tabs>
                <w:tab w:val="left" w:pos="353"/>
              </w:tabs>
              <w:ind w:left="488" w:hanging="425"/>
              <w:rPr>
                <w:rFonts w:ascii="Arial" w:hAnsi="Arial" w:cs="Arial"/>
                <w:sz w:val="24"/>
                <w:szCs w:val="24"/>
              </w:rPr>
            </w:pPr>
            <w:bookmarkStart w:id="22" w:name="_Hlk516739276"/>
            <w:r w:rsidRPr="00275DC9">
              <w:rPr>
                <w:rStyle w:val="Chapter3"/>
                <w:rFonts w:ascii="Arial" w:hAnsi="Arial" w:cs="Arial"/>
                <w:sz w:val="24"/>
                <w:szCs w:val="24"/>
              </w:rPr>
              <w:t xml:space="preserve">Policy D6 Optimising </w:t>
            </w:r>
            <w:r w:rsidRPr="00275DC9">
              <w:rPr>
                <w:rFonts w:ascii="Arial" w:hAnsi="Arial" w:cs="Arial"/>
                <w:b w:val="0"/>
                <w:strike/>
                <w:color w:val="FF0000"/>
                <w:sz w:val="24"/>
                <w:szCs w:val="24"/>
              </w:rPr>
              <w:t>housing</w:t>
            </w:r>
            <w:r w:rsidRPr="00275DC9">
              <w:rPr>
                <w:rFonts w:ascii="Arial" w:hAnsi="Arial" w:cs="Arial"/>
                <w:sz w:val="24"/>
                <w:szCs w:val="24"/>
              </w:rPr>
              <w:t xml:space="preserve"> </w:t>
            </w:r>
            <w:r w:rsidRPr="00275DC9">
              <w:rPr>
                <w:rStyle w:val="Chapter3"/>
                <w:rFonts w:ascii="Arial" w:hAnsi="Arial" w:cs="Arial"/>
                <w:sz w:val="24"/>
                <w:szCs w:val="24"/>
              </w:rPr>
              <w:t>density</w:t>
            </w:r>
          </w:p>
          <w:bookmarkEnd w:id="22"/>
          <w:p w:rsidR="007C0C35" w:rsidRPr="00275DC9" w:rsidRDefault="007C0C35" w:rsidP="007C0C35">
            <w:pPr>
              <w:pStyle w:val="PolicyHeadingPolciies"/>
              <w:tabs>
                <w:tab w:val="left" w:pos="353"/>
              </w:tabs>
              <w:ind w:left="488" w:hanging="425"/>
              <w:rPr>
                <w:rFonts w:ascii="Arial" w:hAnsi="Arial" w:cs="Arial"/>
                <w:sz w:val="24"/>
                <w:szCs w:val="24"/>
              </w:rPr>
            </w:pPr>
          </w:p>
        </w:tc>
        <w:tc>
          <w:tcPr>
            <w:tcW w:w="2806" w:type="dxa"/>
          </w:tcPr>
          <w:p w:rsidR="007C0C35" w:rsidRPr="00275DC9" w:rsidRDefault="007C0C35" w:rsidP="007C0C35">
            <w:pPr>
              <w:pStyle w:val="Header"/>
            </w:pPr>
            <w:r w:rsidRPr="00275DC9">
              <w:t>Levitt Bernstein</w:t>
            </w:r>
            <w:r w:rsidR="008F61E0">
              <w:t xml:space="preserve">, </w:t>
            </w:r>
            <w:r w:rsidRPr="00275DC9">
              <w:t>The British Library</w:t>
            </w:r>
          </w:p>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MSC.3.67</w:t>
            </w:r>
          </w:p>
        </w:tc>
        <w:tc>
          <w:tcPr>
            <w:tcW w:w="2155" w:type="dxa"/>
          </w:tcPr>
          <w:p w:rsidR="007C0C35" w:rsidRPr="00275DC9" w:rsidRDefault="007C0C35" w:rsidP="007C0C35">
            <w:pPr>
              <w:pStyle w:val="Header"/>
            </w:pPr>
            <w:r w:rsidRPr="00275DC9">
              <w:t>D6 A</w:t>
            </w:r>
          </w:p>
        </w:tc>
        <w:tc>
          <w:tcPr>
            <w:tcW w:w="5274" w:type="dxa"/>
          </w:tcPr>
          <w:p w:rsidR="007C0C35" w:rsidRPr="00275DC9" w:rsidRDefault="007C0C35" w:rsidP="007C0C35">
            <w:pPr>
              <w:pStyle w:val="PolicyLargeletteredPolciies"/>
              <w:tabs>
                <w:tab w:val="clear" w:pos="1134"/>
                <w:tab w:val="left" w:pos="920"/>
              </w:tabs>
              <w:ind w:left="495" w:hanging="495"/>
              <w:rPr>
                <w:rFonts w:cs="Arial"/>
              </w:rPr>
            </w:pPr>
            <w:r w:rsidRPr="00275DC9">
              <w:rPr>
                <w:rFonts w:ascii="Arial" w:hAnsi="Arial" w:cs="Arial"/>
                <w:color w:val="auto"/>
              </w:rPr>
              <w:t xml:space="preserve">A    Development </w:t>
            </w:r>
            <w:r w:rsidRPr="00275DC9">
              <w:rPr>
                <w:rFonts w:ascii="Arial" w:hAnsi="Arial" w:cs="Arial"/>
                <w:strike/>
                <w:color w:val="FF0000"/>
              </w:rPr>
              <w:t>proposals</w:t>
            </w:r>
            <w:r w:rsidRPr="00275DC9">
              <w:rPr>
                <w:rFonts w:ascii="Arial" w:hAnsi="Arial" w:cs="Arial"/>
              </w:rPr>
              <w:t xml:space="preserve"> </w:t>
            </w:r>
            <w:r w:rsidRPr="00275DC9">
              <w:rPr>
                <w:rFonts w:ascii="Arial" w:hAnsi="Arial" w:cs="Arial"/>
                <w:color w:val="auto"/>
              </w:rPr>
              <w:t xml:space="preserve">must make the most efficient use of land and be </w:t>
            </w:r>
            <w:r w:rsidRPr="00275DC9">
              <w:rPr>
                <w:rFonts w:ascii="Arial" w:hAnsi="Arial" w:cs="Arial"/>
                <w:strike/>
                <w:color w:val="FF0000"/>
              </w:rPr>
              <w:t>developed</w:t>
            </w:r>
            <w:r w:rsidRPr="00275DC9">
              <w:rPr>
                <w:rFonts w:ascii="Arial" w:hAnsi="Arial" w:cs="Arial"/>
              </w:rPr>
              <w:t xml:space="preserve"> </w:t>
            </w:r>
            <w:r w:rsidRPr="00275DC9">
              <w:rPr>
                <w:rFonts w:ascii="Arial" w:hAnsi="Arial" w:cs="Arial"/>
                <w:b/>
                <w:color w:val="FF0000"/>
              </w:rPr>
              <w:t>designed</w:t>
            </w:r>
            <w:r w:rsidRPr="00275DC9">
              <w:rPr>
                <w:rFonts w:ascii="Arial" w:hAnsi="Arial" w:cs="Arial"/>
              </w:rPr>
              <w:t xml:space="preserve"> </w:t>
            </w:r>
            <w:r w:rsidRPr="00275DC9">
              <w:rPr>
                <w:rFonts w:ascii="Arial" w:hAnsi="Arial" w:cs="Arial"/>
                <w:color w:val="auto"/>
              </w:rPr>
              <w:t xml:space="preserve">at the optimum density. The </w:t>
            </w:r>
            <w:r w:rsidRPr="00275DC9">
              <w:rPr>
                <w:rFonts w:ascii="Arial" w:hAnsi="Arial" w:cs="Arial"/>
                <w:strike/>
                <w:color w:val="FF0000"/>
              </w:rPr>
              <w:t>optimum density</w:t>
            </w:r>
            <w:r w:rsidRPr="00275DC9">
              <w:rPr>
                <w:rFonts w:ascii="Arial" w:hAnsi="Arial" w:cs="Arial"/>
                <w:b/>
                <w:strike/>
                <w:color w:val="FF0000"/>
              </w:rPr>
              <w:t xml:space="preserve"> </w:t>
            </w:r>
            <w:r w:rsidRPr="00275DC9">
              <w:rPr>
                <w:rFonts w:ascii="Arial" w:hAnsi="Arial" w:cs="Arial"/>
                <w:b/>
                <w:color w:val="FF0000"/>
              </w:rPr>
              <w:t>processes required by parts A and B</w:t>
            </w:r>
            <w:r w:rsidRPr="00275DC9">
              <w:rPr>
                <w:rFonts w:ascii="Arial" w:hAnsi="Arial" w:cs="Arial"/>
                <w:color w:val="FF0000"/>
              </w:rPr>
              <w:t xml:space="preserve"> </w:t>
            </w:r>
            <w:r w:rsidRPr="00275DC9">
              <w:rPr>
                <w:rFonts w:ascii="Arial" w:hAnsi="Arial" w:cs="Arial"/>
              </w:rPr>
              <w:t xml:space="preserve">of </w:t>
            </w:r>
            <w:r w:rsidRPr="00275DC9">
              <w:rPr>
                <w:rFonts w:ascii="Arial" w:hAnsi="Arial" w:cs="Arial"/>
                <w:strike/>
                <w:color w:val="FF0000"/>
              </w:rPr>
              <w:t>a development should result from</w:t>
            </w:r>
            <w:r w:rsidRPr="00275DC9">
              <w:rPr>
                <w:rFonts w:ascii="Arial" w:hAnsi="Arial" w:cs="Arial"/>
                <w:b/>
                <w:strike/>
                <w:color w:val="FF0000"/>
              </w:rPr>
              <w:t xml:space="preserve"> </w:t>
            </w:r>
            <w:r w:rsidRPr="00275DC9">
              <w:rPr>
                <w:rFonts w:ascii="Arial" w:hAnsi="Arial" w:cs="Arial"/>
                <w:b/>
                <w:color w:val="FF0000"/>
              </w:rPr>
              <w:t>Policy D2 Delivering good design set out how</w:t>
            </w:r>
            <w:r w:rsidRPr="00275DC9">
              <w:rPr>
                <w:rFonts w:ascii="Arial" w:hAnsi="Arial" w:cs="Arial"/>
              </w:rPr>
              <w:t xml:space="preserve"> </w:t>
            </w:r>
            <w:r w:rsidRPr="00275DC9">
              <w:rPr>
                <w:rFonts w:ascii="Arial" w:hAnsi="Arial" w:cs="Arial"/>
                <w:color w:val="auto"/>
              </w:rPr>
              <w:t xml:space="preserve">a design-led approach </w:t>
            </w:r>
            <w:r w:rsidRPr="00275DC9">
              <w:rPr>
                <w:rFonts w:ascii="Arial" w:hAnsi="Arial" w:cs="Arial"/>
                <w:strike/>
                <w:color w:val="FF0000"/>
              </w:rPr>
              <w:t xml:space="preserve">to </w:t>
            </w:r>
            <w:r w:rsidRPr="00275DC9">
              <w:rPr>
                <w:rFonts w:ascii="Arial" w:hAnsi="Arial" w:cs="Arial"/>
                <w:strike/>
                <w:color w:val="FF0000"/>
              </w:rPr>
              <w:lastRenderedPageBreak/>
              <w:t>determine</w:t>
            </w:r>
            <w:r w:rsidRPr="00275DC9">
              <w:rPr>
                <w:rFonts w:ascii="Arial" w:hAnsi="Arial" w:cs="Arial"/>
              </w:rPr>
              <w:t xml:space="preserve"> </w:t>
            </w:r>
            <w:r w:rsidRPr="00275DC9">
              <w:rPr>
                <w:rFonts w:ascii="Arial" w:hAnsi="Arial" w:cs="Arial"/>
                <w:b/>
                <w:color w:val="FF0000"/>
              </w:rPr>
              <w:t>will inform</w:t>
            </w:r>
            <w:r w:rsidRPr="00275DC9">
              <w:rPr>
                <w:rFonts w:ascii="Arial" w:hAnsi="Arial" w:cs="Arial"/>
              </w:rPr>
              <w:t xml:space="preserve"> </w:t>
            </w:r>
            <w:r w:rsidRPr="00275DC9">
              <w:rPr>
                <w:rFonts w:ascii="Arial" w:hAnsi="Arial" w:cs="Arial"/>
                <w:color w:val="auto"/>
              </w:rPr>
              <w:t>the</w:t>
            </w:r>
            <w:r w:rsidRPr="00275DC9">
              <w:rPr>
                <w:rFonts w:ascii="Arial" w:hAnsi="Arial" w:cs="Arial"/>
              </w:rPr>
              <w:t xml:space="preserve"> </w:t>
            </w:r>
            <w:r w:rsidRPr="00275DC9">
              <w:rPr>
                <w:rFonts w:ascii="Arial" w:hAnsi="Arial" w:cs="Arial"/>
                <w:b/>
                <w:color w:val="FF0000"/>
              </w:rPr>
              <w:t>evaluation of a</w:t>
            </w:r>
            <w:r w:rsidRPr="00275DC9">
              <w:rPr>
                <w:rFonts w:ascii="Arial" w:hAnsi="Arial" w:cs="Arial"/>
              </w:rPr>
              <w:t xml:space="preserve"> </w:t>
            </w:r>
            <w:r w:rsidRPr="00275DC9">
              <w:rPr>
                <w:rFonts w:ascii="Arial" w:hAnsi="Arial" w:cs="Arial"/>
                <w:b/>
                <w:color w:val="FF0000"/>
              </w:rPr>
              <w:t>site’s context and help to identify its</w:t>
            </w:r>
            <w:r w:rsidRPr="00275DC9">
              <w:rPr>
                <w:rFonts w:ascii="Arial" w:hAnsi="Arial" w:cs="Arial"/>
              </w:rPr>
              <w:t xml:space="preserve"> capacity </w:t>
            </w:r>
            <w:r w:rsidRPr="00275DC9">
              <w:rPr>
                <w:rFonts w:ascii="Arial" w:hAnsi="Arial" w:cs="Arial"/>
                <w:strike/>
                <w:color w:val="FF0000"/>
              </w:rPr>
              <w:t>of the site.</w:t>
            </w:r>
            <w:r w:rsidRPr="00275DC9">
              <w:rPr>
                <w:rFonts w:ascii="Arial" w:hAnsi="Arial" w:cs="Arial"/>
                <w:b/>
                <w:strike/>
                <w:color w:val="FF0000"/>
              </w:rPr>
              <w:t xml:space="preserve"> </w:t>
            </w:r>
            <w:r w:rsidRPr="00275DC9">
              <w:rPr>
                <w:rFonts w:ascii="Arial" w:hAnsi="Arial" w:cs="Arial"/>
                <w:b/>
                <w:color w:val="FF0000"/>
              </w:rPr>
              <w:t>for growth.</w:t>
            </w:r>
            <w:r w:rsidRPr="00275DC9">
              <w:rPr>
                <w:rFonts w:ascii="Arial" w:hAnsi="Arial" w:cs="Arial"/>
                <w:color w:val="FF0000"/>
              </w:rPr>
              <w:t xml:space="preserve"> </w:t>
            </w:r>
            <w:r w:rsidRPr="00275DC9">
              <w:rPr>
                <w:rFonts w:ascii="Arial" w:hAnsi="Arial" w:cs="Arial"/>
                <w:color w:val="auto"/>
              </w:rPr>
              <w:t xml:space="preserve">Particular consideration should be given </w:t>
            </w:r>
            <w:r w:rsidRPr="00275DC9">
              <w:rPr>
                <w:rFonts w:ascii="Arial" w:hAnsi="Arial" w:cs="Arial"/>
                <w:b/>
                <w:color w:val="FF0000"/>
              </w:rPr>
              <w:t>to the following evaluation criteria to determine optimal development density:</w:t>
            </w:r>
          </w:p>
        </w:tc>
        <w:tc>
          <w:tcPr>
            <w:tcW w:w="2806" w:type="dxa"/>
          </w:tcPr>
          <w:p w:rsidR="007C0C35" w:rsidRPr="00275DC9" w:rsidRDefault="007C0C35" w:rsidP="007C0C35">
            <w:pPr>
              <w:pStyle w:val="Header"/>
            </w:pPr>
            <w:r w:rsidRPr="00275DC9">
              <w:lastRenderedPageBreak/>
              <w:t>Levitt Bernstein</w:t>
            </w:r>
          </w:p>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MSC.3.68</w:t>
            </w:r>
          </w:p>
        </w:tc>
        <w:tc>
          <w:tcPr>
            <w:tcW w:w="2155" w:type="dxa"/>
          </w:tcPr>
          <w:p w:rsidR="007C0C35" w:rsidRPr="00275DC9" w:rsidRDefault="007C0C35" w:rsidP="007C0C35">
            <w:pPr>
              <w:pStyle w:val="Header"/>
            </w:pPr>
            <w:r w:rsidRPr="00275DC9">
              <w:t>D6 A 1</w:t>
            </w:r>
          </w:p>
        </w:tc>
        <w:tc>
          <w:tcPr>
            <w:tcW w:w="5274" w:type="dxa"/>
          </w:tcPr>
          <w:p w:rsidR="007C0C35" w:rsidRPr="00275DC9" w:rsidRDefault="007C0C35" w:rsidP="007C0C35">
            <w:pPr>
              <w:pStyle w:val="PolicysubnumberedPolciies"/>
              <w:tabs>
                <w:tab w:val="clear" w:pos="369"/>
                <w:tab w:val="left" w:pos="353"/>
              </w:tabs>
              <w:ind w:left="488" w:hanging="425"/>
              <w:rPr>
                <w:rFonts w:ascii="Arial" w:hAnsi="Arial" w:cs="Arial"/>
                <w:color w:val="auto"/>
              </w:rPr>
            </w:pPr>
            <w:r w:rsidRPr="00275DC9">
              <w:rPr>
                <w:rFonts w:ascii="Arial" w:hAnsi="Arial" w:cs="Arial"/>
                <w:color w:val="auto"/>
              </w:rPr>
              <w:t>A  …………Particular consideration should be given to the following evaluation criteria to determine optimal development density:</w:t>
            </w:r>
          </w:p>
          <w:p w:rsidR="007C0C35" w:rsidRPr="00275DC9" w:rsidRDefault="007C0C35" w:rsidP="007C0C35">
            <w:pPr>
              <w:pStyle w:val="PolicysubnumberedPolciies"/>
              <w:tabs>
                <w:tab w:val="clear" w:pos="369"/>
                <w:tab w:val="left" w:pos="353"/>
              </w:tabs>
              <w:ind w:left="488" w:hanging="425"/>
              <w:rPr>
                <w:rStyle w:val="Numbering"/>
                <w:color w:val="auto"/>
                <w:sz w:val="24"/>
                <w:szCs w:val="24"/>
              </w:rPr>
            </w:pPr>
          </w:p>
          <w:p w:rsidR="007C0C35" w:rsidRPr="00275DC9" w:rsidRDefault="007C0C35" w:rsidP="007C0C35">
            <w:pPr>
              <w:pStyle w:val="PolicysubnumberedPolciies"/>
              <w:numPr>
                <w:ilvl w:val="0"/>
                <w:numId w:val="23"/>
              </w:numPr>
              <w:tabs>
                <w:tab w:val="clear" w:pos="312"/>
                <w:tab w:val="clear" w:pos="369"/>
                <w:tab w:val="right" w:pos="637"/>
                <w:tab w:val="left" w:pos="778"/>
              </w:tabs>
              <w:ind w:left="637"/>
              <w:rPr>
                <w:rFonts w:ascii="Arial" w:hAnsi="Arial" w:cs="Arial"/>
              </w:rPr>
            </w:pPr>
            <w:r w:rsidRPr="00275DC9">
              <w:rPr>
                <w:rFonts w:ascii="Arial" w:hAnsi="Arial" w:cs="Arial"/>
                <w:color w:val="auto"/>
              </w:rPr>
              <w:t>the site context</w:t>
            </w:r>
            <w:r w:rsidRPr="00275DC9">
              <w:rPr>
                <w:rFonts w:ascii="Arial" w:hAnsi="Arial" w:cs="Arial"/>
              </w:rPr>
              <w:t xml:space="preserve">, </w:t>
            </w:r>
            <w:r w:rsidRPr="00275DC9">
              <w:rPr>
                <w:rFonts w:ascii="Arial" w:hAnsi="Arial" w:cs="Arial"/>
                <w:b/>
                <w:color w:val="FF0000"/>
              </w:rPr>
              <w:t>including surrounding built form, uses and character;</w:t>
            </w:r>
            <w:r w:rsidRPr="00275DC9">
              <w:rPr>
                <w:rFonts w:ascii="Arial" w:hAnsi="Arial" w:cs="Arial"/>
                <w:color w:val="FF0000"/>
              </w:rPr>
              <w:t xml:space="preserve"> </w:t>
            </w:r>
          </w:p>
          <w:p w:rsidR="007C0C35" w:rsidRPr="00275DC9" w:rsidRDefault="007C0C35" w:rsidP="007C0C35">
            <w:pPr>
              <w:pStyle w:val="Header"/>
              <w:tabs>
                <w:tab w:val="left" w:pos="353"/>
              </w:tabs>
              <w:ind w:left="488" w:hanging="425"/>
              <w:rPr>
                <w:rFonts w:cs="Arial"/>
                <w:lang w:eastAsia="en-GB"/>
              </w:rPr>
            </w:pPr>
          </w:p>
        </w:tc>
        <w:tc>
          <w:tcPr>
            <w:tcW w:w="2806" w:type="dxa"/>
          </w:tcPr>
          <w:p w:rsidR="007C0C35" w:rsidRPr="00275DC9" w:rsidRDefault="007C0C35" w:rsidP="007C0C35">
            <w:pPr>
              <w:pStyle w:val="Header"/>
              <w:spacing w:before="0" w:after="0"/>
              <w:rPr>
                <w:rFonts w:cs="Arial"/>
              </w:rPr>
            </w:pPr>
            <w:r w:rsidRPr="00275DC9">
              <w:rPr>
                <w:rFonts w:cs="Arial"/>
              </w:rPr>
              <w:t>Friends of the Earth, Gravesham Borough Council, LB Hillingdon, LB Richmond</w:t>
            </w:r>
          </w:p>
          <w:p w:rsidR="007C0C35" w:rsidRPr="00275DC9" w:rsidRDefault="008F61E0" w:rsidP="007C0C35">
            <w:pPr>
              <w:pStyle w:val="Header"/>
              <w:spacing w:before="0" w:after="0"/>
            </w:pPr>
            <w:r>
              <w:rPr>
                <w:rFonts w:cs="Arial"/>
              </w:rPr>
              <w:t>I</w:t>
            </w:r>
            <w:r w:rsidR="007C0C35" w:rsidRPr="00275DC9">
              <w:rPr>
                <w:rFonts w:cs="Arial"/>
              </w:rPr>
              <w:t>dividuals</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MSC.3.69</w:t>
            </w:r>
          </w:p>
        </w:tc>
        <w:tc>
          <w:tcPr>
            <w:tcW w:w="2155" w:type="dxa"/>
          </w:tcPr>
          <w:p w:rsidR="007C0C35" w:rsidRPr="00275DC9" w:rsidRDefault="007C0C35" w:rsidP="007C0C35">
            <w:pPr>
              <w:pStyle w:val="Header"/>
            </w:pPr>
            <w:r w:rsidRPr="00275DC9">
              <w:t>D6 A 2</w:t>
            </w:r>
          </w:p>
          <w:p w:rsidR="007C0C35" w:rsidRPr="00275DC9" w:rsidRDefault="007C0C35" w:rsidP="007C0C35">
            <w:pPr>
              <w:pStyle w:val="Header"/>
            </w:pPr>
            <w:r w:rsidRPr="00275DC9">
              <w:t>New footnote 28A</w:t>
            </w:r>
          </w:p>
        </w:tc>
        <w:tc>
          <w:tcPr>
            <w:tcW w:w="5274" w:type="dxa"/>
          </w:tcPr>
          <w:p w:rsidR="007C0C35" w:rsidRPr="00275DC9" w:rsidRDefault="007C0C35" w:rsidP="007C0C35">
            <w:pPr>
              <w:pStyle w:val="PolicysubnumberedPolciies"/>
              <w:tabs>
                <w:tab w:val="clear" w:pos="369"/>
                <w:tab w:val="clear" w:pos="1134"/>
                <w:tab w:val="left" w:pos="353"/>
                <w:tab w:val="left" w:pos="794"/>
              </w:tabs>
              <w:ind w:left="353"/>
              <w:rPr>
                <w:rFonts w:ascii="Arial" w:hAnsi="Arial" w:cs="Arial"/>
                <w:color w:val="auto"/>
              </w:rPr>
            </w:pPr>
            <w:r w:rsidRPr="00275DC9">
              <w:rPr>
                <w:rFonts w:ascii="Arial" w:hAnsi="Arial" w:cs="Arial"/>
                <w:color w:val="auto"/>
              </w:rPr>
              <w:t>A  …………Particular consideration should be given to the following evaluation criteria to determine optimal development density:</w:t>
            </w:r>
          </w:p>
          <w:p w:rsidR="007C0C35" w:rsidRPr="00275DC9" w:rsidRDefault="007C0C35" w:rsidP="007C0C35">
            <w:pPr>
              <w:pStyle w:val="Header"/>
              <w:tabs>
                <w:tab w:val="left" w:pos="353"/>
              </w:tabs>
              <w:ind w:left="488" w:hanging="425"/>
              <w:rPr>
                <w:rFonts w:cs="Arial"/>
                <w:lang w:eastAsia="en-GB"/>
              </w:rPr>
            </w:pPr>
          </w:p>
          <w:p w:rsidR="007C0C35" w:rsidRPr="00275DC9" w:rsidRDefault="007C0C35" w:rsidP="007C0C35">
            <w:pPr>
              <w:pStyle w:val="PolicysubnumberedPolciies"/>
              <w:numPr>
                <w:ilvl w:val="0"/>
                <w:numId w:val="23"/>
              </w:numPr>
              <w:tabs>
                <w:tab w:val="clear" w:pos="312"/>
                <w:tab w:val="clear" w:pos="369"/>
                <w:tab w:val="left" w:pos="778"/>
              </w:tabs>
              <w:ind w:left="637" w:hanging="284"/>
              <w:rPr>
                <w:rFonts w:ascii="Arial" w:hAnsi="Arial" w:cs="Arial"/>
              </w:rPr>
            </w:pPr>
            <w:r w:rsidRPr="00275DC9">
              <w:rPr>
                <w:rFonts w:ascii="Arial" w:hAnsi="Arial" w:cs="Arial"/>
                <w:strike/>
                <w:color w:val="FF0000"/>
              </w:rPr>
              <w:t>its</w:t>
            </w:r>
            <w:r w:rsidRPr="00275DC9">
              <w:rPr>
                <w:rFonts w:ascii="Arial" w:hAnsi="Arial" w:cs="Arial"/>
                <w:b/>
                <w:strike/>
                <w:color w:val="FF0000"/>
              </w:rPr>
              <w:t xml:space="preserve"> </w:t>
            </w:r>
            <w:r w:rsidRPr="00275DC9">
              <w:rPr>
                <w:rStyle w:val="Numbering"/>
                <w:b/>
                <w:color w:val="FF0000"/>
                <w:sz w:val="24"/>
                <w:szCs w:val="24"/>
              </w:rPr>
              <w:t>the site’s</w:t>
            </w:r>
            <w:r w:rsidRPr="00275DC9">
              <w:rPr>
                <w:rFonts w:ascii="Arial" w:hAnsi="Arial" w:cs="Arial"/>
              </w:rPr>
              <w:t xml:space="preserve"> </w:t>
            </w:r>
            <w:r w:rsidRPr="00275DC9">
              <w:rPr>
                <w:rFonts w:ascii="Arial" w:hAnsi="Arial" w:cs="Arial"/>
                <w:color w:val="auto"/>
              </w:rPr>
              <w:t>connectivity and accessibility by walking</w:t>
            </w:r>
            <w:r w:rsidRPr="00275DC9">
              <w:rPr>
                <w:rFonts w:ascii="Arial" w:hAnsi="Arial" w:cs="Arial"/>
                <w:b/>
                <w:color w:val="FF0000"/>
              </w:rPr>
              <w:t>,</w:t>
            </w:r>
            <w:r w:rsidRPr="00275DC9">
              <w:rPr>
                <w:rFonts w:ascii="Arial" w:hAnsi="Arial" w:cs="Arial"/>
              </w:rPr>
              <w:t xml:space="preserve"> </w:t>
            </w:r>
            <w:r w:rsidRPr="00275DC9">
              <w:rPr>
                <w:rFonts w:ascii="Arial" w:hAnsi="Arial" w:cs="Arial"/>
                <w:strike/>
                <w:color w:val="FF0000"/>
              </w:rPr>
              <w:t>and</w:t>
            </w:r>
            <w:r w:rsidRPr="00275DC9">
              <w:rPr>
                <w:rFonts w:ascii="Arial" w:hAnsi="Arial" w:cs="Arial"/>
              </w:rPr>
              <w:t xml:space="preserve"> </w:t>
            </w:r>
            <w:r w:rsidRPr="00275DC9">
              <w:rPr>
                <w:rFonts w:ascii="Arial" w:hAnsi="Arial" w:cs="Arial"/>
                <w:color w:val="auto"/>
              </w:rPr>
              <w:t>cycling, and existing and planned public transport</w:t>
            </w:r>
            <w:r w:rsidRPr="00275DC9">
              <w:rPr>
                <w:rFonts w:ascii="Arial" w:hAnsi="Arial" w:cs="Arial"/>
              </w:rPr>
              <w:t xml:space="preserve"> </w:t>
            </w:r>
            <w:r w:rsidRPr="00275DC9">
              <w:rPr>
                <w:rFonts w:ascii="Arial" w:hAnsi="Arial" w:cs="Arial"/>
                <w:b/>
                <w:color w:val="FF0000"/>
              </w:rPr>
              <w:t>to jobs and services</w:t>
            </w:r>
            <w:r w:rsidRPr="00275DC9">
              <w:rPr>
                <w:rFonts w:ascii="Arial" w:hAnsi="Arial" w:cs="Arial"/>
                <w:color w:val="FF0000"/>
              </w:rPr>
              <w:t xml:space="preserve"> </w:t>
            </w:r>
            <w:r w:rsidRPr="00275DC9">
              <w:rPr>
                <w:rFonts w:ascii="Arial" w:hAnsi="Arial" w:cs="Arial"/>
              </w:rPr>
              <w:t xml:space="preserve">(including </w:t>
            </w:r>
            <w:r w:rsidRPr="00275DC9">
              <w:rPr>
                <w:rFonts w:ascii="Arial" w:hAnsi="Arial" w:cs="Arial"/>
                <w:b/>
                <w:color w:val="FF0000"/>
              </w:rPr>
              <w:t>both</w:t>
            </w:r>
            <w:r w:rsidRPr="00275DC9">
              <w:rPr>
                <w:rFonts w:ascii="Arial" w:hAnsi="Arial" w:cs="Arial"/>
              </w:rPr>
              <w:t xml:space="preserve"> PTAL </w:t>
            </w:r>
            <w:r w:rsidRPr="00275DC9">
              <w:rPr>
                <w:rFonts w:ascii="Arial" w:hAnsi="Arial" w:cs="Arial"/>
                <w:b/>
                <w:color w:val="FF0000"/>
              </w:rPr>
              <w:t>and access to local services</w:t>
            </w:r>
            <w:r w:rsidRPr="00275DC9">
              <w:rPr>
                <w:rStyle w:val="FootnoteReference"/>
                <w:rFonts w:ascii="Arial" w:hAnsi="Arial" w:cs="Arial"/>
                <w:b/>
                <w:color w:val="FF0000"/>
              </w:rPr>
              <w:t>28A</w:t>
            </w:r>
            <w:r w:rsidRPr="00275DC9">
              <w:rPr>
                <w:rFonts w:ascii="Arial" w:hAnsi="Arial" w:cs="Arial"/>
                <w:color w:val="auto"/>
              </w:rPr>
              <w:t>)</w:t>
            </w:r>
            <w:r w:rsidRPr="00275DC9">
              <w:rPr>
                <w:rFonts w:ascii="Arial" w:hAnsi="Arial" w:cs="Arial"/>
                <w:b/>
                <w:color w:val="FF0000"/>
              </w:rPr>
              <w:t>;</w:t>
            </w:r>
          </w:p>
          <w:p w:rsidR="007C0C35" w:rsidRPr="00275DC9" w:rsidRDefault="007C0C35" w:rsidP="007C0C35">
            <w:pPr>
              <w:pStyle w:val="Header"/>
              <w:tabs>
                <w:tab w:val="left" w:pos="353"/>
              </w:tabs>
              <w:ind w:left="488" w:hanging="425"/>
              <w:rPr>
                <w:rFonts w:cs="Arial"/>
                <w:lang w:eastAsia="en-GB"/>
              </w:rPr>
            </w:pPr>
          </w:p>
          <w:p w:rsidR="007C0C35" w:rsidRPr="00275DC9" w:rsidRDefault="007C0C35" w:rsidP="007C0C35">
            <w:pPr>
              <w:pStyle w:val="Header"/>
              <w:tabs>
                <w:tab w:val="left" w:pos="353"/>
              </w:tabs>
              <w:ind w:left="488" w:hanging="425"/>
              <w:rPr>
                <w:rFonts w:cs="Arial"/>
                <w:i/>
                <w:lang w:eastAsia="en-GB"/>
              </w:rPr>
            </w:pPr>
            <w:r w:rsidRPr="00275DC9">
              <w:rPr>
                <w:rFonts w:cs="Arial"/>
                <w:i/>
                <w:lang w:eastAsia="en-GB"/>
              </w:rPr>
              <w:t>Insert new footnote 28A</w:t>
            </w:r>
          </w:p>
          <w:p w:rsidR="007C0C35" w:rsidRPr="00275DC9" w:rsidRDefault="007C0C35" w:rsidP="007C0C35">
            <w:pPr>
              <w:pStyle w:val="Header"/>
              <w:tabs>
                <w:tab w:val="left" w:pos="353"/>
              </w:tabs>
              <w:ind w:left="488" w:hanging="425"/>
              <w:rPr>
                <w:rFonts w:cs="Arial"/>
                <w:lang w:eastAsia="en-GB"/>
              </w:rPr>
            </w:pPr>
            <w:r w:rsidRPr="00275DC9">
              <w:rPr>
                <w:rFonts w:cs="Arial"/>
                <w:b/>
                <w:color w:val="FF0000"/>
                <w:sz w:val="22"/>
                <w:szCs w:val="22"/>
                <w:vertAlign w:val="superscript"/>
                <w:lang w:eastAsia="en-GB"/>
              </w:rPr>
              <w:t xml:space="preserve">28A </w:t>
            </w:r>
            <w:r w:rsidRPr="00275DC9">
              <w:rPr>
                <w:rFonts w:cs="Arial"/>
                <w:b/>
                <w:color w:val="FF0000"/>
                <w:sz w:val="22"/>
                <w:szCs w:val="22"/>
                <w:lang w:eastAsia="en-GB"/>
              </w:rPr>
              <w:t>Time Mapping (TIM) catchment analysis is available on TfL’s WebCAT webpage and provides data showing access to employment, town centres, health services, and educational establishments as well as displaying the population catchment for a given point in London (see PTAL in glossary for more information on WebCAT and Time Mapping).</w:t>
            </w:r>
          </w:p>
        </w:tc>
        <w:tc>
          <w:tcPr>
            <w:tcW w:w="2806" w:type="dxa"/>
          </w:tcPr>
          <w:p w:rsidR="007C0C35" w:rsidRPr="00275DC9" w:rsidRDefault="007C0C35" w:rsidP="007C0C35">
            <w:pPr>
              <w:pStyle w:val="Header"/>
            </w:pPr>
            <w:r w:rsidRPr="00275DC9">
              <w:lastRenderedPageBreak/>
              <w:t xml:space="preserve">HTA Design </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MSC.3.70</w:t>
            </w:r>
          </w:p>
        </w:tc>
        <w:tc>
          <w:tcPr>
            <w:tcW w:w="2155" w:type="dxa"/>
          </w:tcPr>
          <w:p w:rsidR="007C0C35" w:rsidRPr="00275DC9" w:rsidRDefault="007C0C35" w:rsidP="007C0C35">
            <w:pPr>
              <w:pStyle w:val="Header"/>
            </w:pPr>
            <w:r w:rsidRPr="00275DC9">
              <w:t>D6 A 3</w:t>
            </w:r>
          </w:p>
        </w:tc>
        <w:tc>
          <w:tcPr>
            <w:tcW w:w="5274" w:type="dxa"/>
          </w:tcPr>
          <w:p w:rsidR="007C0C35" w:rsidRPr="00275DC9" w:rsidRDefault="007C0C35" w:rsidP="007C0C35">
            <w:pPr>
              <w:pStyle w:val="PolicysubnumberedPolciies"/>
              <w:tabs>
                <w:tab w:val="clear" w:pos="369"/>
                <w:tab w:val="left" w:pos="353"/>
              </w:tabs>
              <w:ind w:left="488" w:hanging="425"/>
              <w:rPr>
                <w:rFonts w:ascii="Arial" w:hAnsi="Arial" w:cs="Arial"/>
                <w:color w:val="auto"/>
              </w:rPr>
            </w:pPr>
            <w:r w:rsidRPr="00275DC9">
              <w:rPr>
                <w:rFonts w:ascii="Arial" w:hAnsi="Arial" w:cs="Arial"/>
                <w:color w:val="auto"/>
              </w:rPr>
              <w:t xml:space="preserve">A  ..…Particular consideration should be given to the following evaluation criteria </w:t>
            </w:r>
            <w:r w:rsidRPr="00275DC9">
              <w:rPr>
                <w:rFonts w:ascii="Arial" w:hAnsi="Arial" w:cs="Arial"/>
                <w:color w:val="auto"/>
              </w:rPr>
              <w:lastRenderedPageBreak/>
              <w:t>to determine optimal development density:</w:t>
            </w:r>
          </w:p>
          <w:p w:rsidR="007C0C35" w:rsidRPr="00275DC9" w:rsidRDefault="007C0C35" w:rsidP="007C0C35">
            <w:pPr>
              <w:pStyle w:val="Header"/>
              <w:tabs>
                <w:tab w:val="left" w:pos="353"/>
              </w:tabs>
              <w:ind w:left="488" w:hanging="425"/>
              <w:rPr>
                <w:rFonts w:cs="Arial"/>
                <w:lang w:eastAsia="en-GB"/>
              </w:rPr>
            </w:pPr>
          </w:p>
          <w:p w:rsidR="007C0C35" w:rsidRPr="00275DC9" w:rsidRDefault="007C0C35" w:rsidP="007C0C35">
            <w:pPr>
              <w:pStyle w:val="Header"/>
              <w:tabs>
                <w:tab w:val="left" w:pos="353"/>
              </w:tabs>
              <w:ind w:left="488" w:hanging="425"/>
              <w:rPr>
                <w:rFonts w:cs="Arial"/>
                <w:color w:val="353D42"/>
                <w:spacing w:val="8"/>
                <w:lang w:eastAsia="en-GB"/>
              </w:rPr>
            </w:pPr>
            <w:r w:rsidRPr="00275DC9">
              <w:rPr>
                <w:rFonts w:cs="Arial"/>
                <w:spacing w:val="8"/>
                <w:lang w:eastAsia="en-GB"/>
              </w:rPr>
              <w:t xml:space="preserve">3) the capacity of surrounding infrastructure </w:t>
            </w:r>
            <w:r w:rsidRPr="00275DC9">
              <w:rPr>
                <w:rFonts w:cs="Arial"/>
                <w:b/>
                <w:color w:val="FF0000"/>
                <w:spacing w:val="8"/>
                <w:lang w:eastAsia="en-GB"/>
              </w:rPr>
              <w:t>(see Part B)</w:t>
            </w:r>
          </w:p>
          <w:p w:rsidR="007C0C35" w:rsidRPr="00275DC9" w:rsidRDefault="007C0C35" w:rsidP="007C0C35">
            <w:pPr>
              <w:pStyle w:val="Header"/>
              <w:tabs>
                <w:tab w:val="left" w:pos="353"/>
              </w:tabs>
              <w:ind w:left="488" w:hanging="425"/>
              <w:rPr>
                <w:rFonts w:cs="Arial"/>
                <w:lang w:eastAsia="en-GB"/>
              </w:rPr>
            </w:pPr>
          </w:p>
        </w:tc>
        <w:tc>
          <w:tcPr>
            <w:tcW w:w="2806" w:type="dxa"/>
          </w:tcPr>
          <w:p w:rsidR="007C0C35" w:rsidRPr="00275DC9" w:rsidRDefault="007C0C35" w:rsidP="007C0C35">
            <w:pPr>
              <w:pStyle w:val="Header"/>
            </w:pPr>
            <w:r w:rsidRPr="00275DC9">
              <w:lastRenderedPageBreak/>
              <w:t xml:space="preserve">Kingston &amp; Surbiton Constituency Labour Party, London Councils, </w:t>
            </w:r>
            <w:r w:rsidRPr="00275DC9">
              <w:lastRenderedPageBreak/>
              <w:t xml:space="preserve">LB Wandsworth, </w:t>
            </w:r>
            <w:r w:rsidR="008F61E0">
              <w:t>LB Enfield</w:t>
            </w:r>
            <w:r w:rsidRPr="00275DC9">
              <w:t>, Get Living London, Home Builders Federation, Argent, One Housing Group, Kesslers Stratford Ltd, Canary Wharf Group, Be</w:t>
            </w:r>
            <w:r w:rsidR="008F61E0">
              <w:t>rkeley Group, Dagenham Dock Ltd</w:t>
            </w:r>
          </w:p>
        </w:tc>
        <w:tc>
          <w:tcPr>
            <w:tcW w:w="1848" w:type="dxa"/>
          </w:tcPr>
          <w:p w:rsidR="007C0C35" w:rsidRPr="00275DC9" w:rsidRDefault="007C0C35" w:rsidP="007C0C35">
            <w:pPr>
              <w:pStyle w:val="Header"/>
            </w:pPr>
            <w:r w:rsidRPr="00275DC9">
              <w:lastRenderedPageBreak/>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MSC.3.71</w:t>
            </w:r>
          </w:p>
        </w:tc>
        <w:tc>
          <w:tcPr>
            <w:tcW w:w="2155" w:type="dxa"/>
          </w:tcPr>
          <w:p w:rsidR="007C0C35" w:rsidRPr="00275DC9" w:rsidRDefault="007C0C35" w:rsidP="007C0C35">
            <w:pPr>
              <w:pStyle w:val="Header"/>
            </w:pPr>
            <w:r w:rsidRPr="00275DC9">
              <w:t>D6 A (end paragraph</w:t>
            </w:r>
          </w:p>
        </w:tc>
        <w:tc>
          <w:tcPr>
            <w:tcW w:w="5274" w:type="dxa"/>
          </w:tcPr>
          <w:p w:rsidR="007C0C35" w:rsidRPr="00275DC9" w:rsidRDefault="007C0C35" w:rsidP="007C0C35">
            <w:pPr>
              <w:pStyle w:val="PolicysubnumberedPolciies"/>
              <w:tabs>
                <w:tab w:val="clear" w:pos="369"/>
                <w:tab w:val="left" w:pos="353"/>
              </w:tabs>
              <w:ind w:left="488" w:hanging="425"/>
              <w:rPr>
                <w:rFonts w:ascii="Arial" w:hAnsi="Arial" w:cs="Arial"/>
                <w:i/>
                <w:color w:val="auto"/>
              </w:rPr>
            </w:pPr>
            <w:r w:rsidRPr="00275DC9">
              <w:rPr>
                <w:rFonts w:ascii="Arial" w:hAnsi="Arial" w:cs="Arial"/>
                <w:i/>
                <w:color w:val="auto"/>
              </w:rPr>
              <w:t>Moved to new clause EA</w:t>
            </w:r>
          </w:p>
          <w:p w:rsidR="007C0C35" w:rsidRPr="00275DC9" w:rsidRDefault="007C0C35" w:rsidP="007C0C35">
            <w:pPr>
              <w:pStyle w:val="PolicysubnumberedPolciies"/>
              <w:tabs>
                <w:tab w:val="clear" w:pos="369"/>
                <w:tab w:val="left" w:pos="353"/>
              </w:tabs>
              <w:ind w:left="488" w:hanging="425"/>
              <w:rPr>
                <w:rFonts w:ascii="Arial" w:hAnsi="Arial" w:cs="Arial"/>
                <w:color w:val="auto"/>
              </w:rPr>
            </w:pPr>
          </w:p>
          <w:p w:rsidR="007C0C35" w:rsidRPr="00275DC9" w:rsidRDefault="007C0C35" w:rsidP="007C0C35">
            <w:pPr>
              <w:pStyle w:val="PolicysubnumberedPolciies"/>
              <w:tabs>
                <w:tab w:val="clear" w:pos="369"/>
                <w:tab w:val="left" w:pos="353"/>
              </w:tabs>
              <w:ind w:left="488" w:hanging="425"/>
              <w:rPr>
                <w:rFonts w:ascii="Arial" w:hAnsi="Arial" w:cs="Arial"/>
                <w:color w:val="auto"/>
              </w:rPr>
            </w:pPr>
            <w:r w:rsidRPr="00275DC9">
              <w:rPr>
                <w:rFonts w:ascii="Arial" w:hAnsi="Arial" w:cs="Arial"/>
                <w:color w:val="auto"/>
              </w:rPr>
              <w:t>A  …………Particular consideration should be given to the following evaluation criteria to determine optimal development density:</w:t>
            </w:r>
          </w:p>
          <w:p w:rsidR="007C0C35" w:rsidRPr="00275DC9" w:rsidRDefault="007C0C35" w:rsidP="007C0C35">
            <w:pPr>
              <w:pStyle w:val="Header"/>
              <w:tabs>
                <w:tab w:val="left" w:pos="353"/>
              </w:tabs>
              <w:ind w:left="488" w:hanging="425"/>
              <w:rPr>
                <w:rFonts w:cs="Arial"/>
                <w:lang w:eastAsia="en-GB"/>
              </w:rPr>
            </w:pPr>
          </w:p>
          <w:p w:rsidR="007C0C35" w:rsidRPr="00275DC9" w:rsidRDefault="007C0C35" w:rsidP="007C0C35">
            <w:pPr>
              <w:pStyle w:val="Header"/>
              <w:tabs>
                <w:tab w:val="left" w:pos="211"/>
              </w:tabs>
              <w:ind w:left="488" w:firstLine="7"/>
              <w:rPr>
                <w:rFonts w:cs="Arial"/>
                <w:strike/>
                <w:color w:val="353D42"/>
                <w:lang w:eastAsia="en-GB"/>
              </w:rPr>
            </w:pPr>
            <w:r w:rsidRPr="00275DC9">
              <w:rPr>
                <w:rFonts w:cs="Arial"/>
                <w:strike/>
                <w:color w:val="FF0000"/>
                <w:lang w:eastAsia="en-GB"/>
              </w:rPr>
              <w:t xml:space="preserve">Proposed residential development that does not demonstrably optimise the housing density of the site in accordance with this policy should be refused. </w:t>
            </w:r>
          </w:p>
        </w:tc>
        <w:tc>
          <w:tcPr>
            <w:tcW w:w="2806" w:type="dxa"/>
          </w:tcPr>
          <w:p w:rsidR="008F61E0" w:rsidRDefault="007C0C35" w:rsidP="007C0C35">
            <w:pPr>
              <w:pStyle w:val="Header"/>
            </w:pPr>
            <w:r w:rsidRPr="00275DC9">
              <w:t>Friends of the Earth, Gravesham Borough Council, LB Hillingdon, LB Richmon</w:t>
            </w:r>
            <w:r w:rsidR="008F61E0">
              <w:t>d</w:t>
            </w:r>
          </w:p>
          <w:p w:rsidR="007C0C35" w:rsidRPr="00275DC9" w:rsidRDefault="008F61E0" w:rsidP="007C0C35">
            <w:pPr>
              <w:pStyle w:val="Header"/>
            </w:pPr>
            <w:r>
              <w:t>I</w:t>
            </w:r>
            <w:r w:rsidR="007C0C35" w:rsidRPr="00275DC9">
              <w:t>ndividuals</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lastRenderedPageBreak/>
              <w:t>MSC.3.72</w:t>
            </w:r>
          </w:p>
        </w:tc>
        <w:tc>
          <w:tcPr>
            <w:tcW w:w="2155" w:type="dxa"/>
          </w:tcPr>
          <w:p w:rsidR="007C0C35" w:rsidRPr="00275DC9" w:rsidRDefault="007C0C35" w:rsidP="007C0C35">
            <w:pPr>
              <w:pStyle w:val="Header"/>
            </w:pPr>
            <w:r w:rsidRPr="00275DC9">
              <w:t>D6 B</w:t>
            </w:r>
          </w:p>
        </w:tc>
        <w:tc>
          <w:tcPr>
            <w:tcW w:w="5274" w:type="dxa"/>
          </w:tcPr>
          <w:p w:rsidR="007C0C35" w:rsidRPr="00275DC9" w:rsidRDefault="007C0C35" w:rsidP="007C0C35">
            <w:pPr>
              <w:pStyle w:val="PolicyLargeletteredPolciies"/>
              <w:tabs>
                <w:tab w:val="clear" w:pos="794"/>
              </w:tabs>
              <w:ind w:left="353" w:hanging="283"/>
              <w:rPr>
                <w:rFonts w:ascii="Arial" w:hAnsi="Arial" w:cs="Arial"/>
              </w:rPr>
            </w:pPr>
            <w:r w:rsidRPr="00275DC9">
              <w:rPr>
                <w:rFonts w:ascii="Arial" w:hAnsi="Arial" w:cs="Arial"/>
              </w:rPr>
              <w:t xml:space="preserve">B </w:t>
            </w:r>
            <w:r w:rsidRPr="00275DC9">
              <w:rPr>
                <w:rFonts w:ascii="Arial" w:hAnsi="Arial" w:cs="Arial"/>
                <w:b/>
                <w:color w:val="FF0000"/>
              </w:rPr>
              <w:t>In preparing Development Plans and area based strategies, boroughs should follow the approach set out in part A to determine the capacity of allocated sites.</w:t>
            </w:r>
            <w:r w:rsidRPr="00275DC9">
              <w:rPr>
                <w:rFonts w:ascii="Arial" w:hAnsi="Arial" w:cs="Arial"/>
                <w:color w:val="FF0000"/>
              </w:rPr>
              <w:t xml:space="preserve"> </w:t>
            </w:r>
            <w:r w:rsidRPr="00275DC9">
              <w:rPr>
                <w:rFonts w:ascii="Arial" w:hAnsi="Arial" w:cs="Arial"/>
                <w:color w:val="auto"/>
              </w:rPr>
              <w:t xml:space="preserve">The capacity of existing and planned physical, environmental and social infrastructure to support new development </w:t>
            </w:r>
            <w:r w:rsidRPr="00275DC9">
              <w:rPr>
                <w:rFonts w:ascii="Arial" w:hAnsi="Arial" w:cs="Arial"/>
                <w:b/>
                <w:color w:val="FF0000"/>
              </w:rPr>
              <w:t>proposed by Development Plans</w:t>
            </w:r>
            <w:r w:rsidRPr="00275DC9">
              <w:rPr>
                <w:rFonts w:ascii="Arial" w:hAnsi="Arial" w:cs="Arial"/>
                <w:color w:val="FF0000"/>
              </w:rPr>
              <w:t xml:space="preserve"> </w:t>
            </w:r>
            <w:r w:rsidRPr="00275DC9">
              <w:rPr>
                <w:rFonts w:ascii="Arial" w:hAnsi="Arial" w:cs="Arial"/>
                <w:color w:val="auto"/>
              </w:rPr>
              <w:t xml:space="preserve">should be assessed and, where necessary, improvements to infrastructure capacity should be planned </w:t>
            </w:r>
            <w:r w:rsidRPr="00275DC9">
              <w:rPr>
                <w:rFonts w:ascii="Arial" w:hAnsi="Arial" w:cs="Arial"/>
                <w:b/>
                <w:color w:val="FF0000"/>
              </w:rPr>
              <w:t>in infrastructure delivery plans or programmes</w:t>
            </w:r>
            <w:r w:rsidRPr="00275DC9">
              <w:rPr>
                <w:rFonts w:ascii="Arial" w:hAnsi="Arial" w:cs="Arial"/>
                <w:color w:val="FF0000"/>
              </w:rPr>
              <w:t xml:space="preserve"> </w:t>
            </w:r>
            <w:r w:rsidRPr="00275DC9">
              <w:rPr>
                <w:rFonts w:ascii="Arial" w:hAnsi="Arial" w:cs="Arial"/>
                <w:color w:val="auto"/>
              </w:rPr>
              <w:t>to support growth.</w:t>
            </w:r>
          </w:p>
          <w:p w:rsidR="007C0C35" w:rsidRPr="00275DC9" w:rsidRDefault="007C0C35" w:rsidP="007C0C35">
            <w:pPr>
              <w:pStyle w:val="PolicyLargeletteredPolciies"/>
              <w:tabs>
                <w:tab w:val="left" w:pos="353"/>
              </w:tabs>
              <w:ind w:left="488" w:hanging="425"/>
              <w:rPr>
                <w:rFonts w:ascii="Arial" w:hAnsi="Arial" w:cs="Arial"/>
              </w:rPr>
            </w:pPr>
          </w:p>
        </w:tc>
        <w:tc>
          <w:tcPr>
            <w:tcW w:w="2806" w:type="dxa"/>
          </w:tcPr>
          <w:p w:rsidR="007C0C35" w:rsidRPr="00275DC9" w:rsidRDefault="007C0C35" w:rsidP="007C0C35">
            <w:pPr>
              <w:pStyle w:val="Header"/>
            </w:pPr>
            <w:r w:rsidRPr="00275DC9">
              <w:t>Kingston &amp; Surbiton Constituency Labour Party, London Coun</w:t>
            </w:r>
            <w:r w:rsidR="008F61E0">
              <w:t>cils, LB Wandsworth, LB Enfield</w:t>
            </w:r>
            <w:r w:rsidRPr="00275DC9">
              <w:t>, Get Living London, Home Builders Federation, Argent, One Housing Group, Kesslers Stratford Ltd, Canary Wharf Group, Be</w:t>
            </w:r>
            <w:r w:rsidR="008F61E0">
              <w:t>rkeley Group, Dagenham Dock Ltd</w:t>
            </w:r>
          </w:p>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MSC.3.73</w:t>
            </w:r>
          </w:p>
        </w:tc>
        <w:tc>
          <w:tcPr>
            <w:tcW w:w="2155" w:type="dxa"/>
          </w:tcPr>
          <w:p w:rsidR="007C0C35" w:rsidRPr="00275DC9" w:rsidRDefault="007C0C35" w:rsidP="007C0C35">
            <w:pPr>
              <w:pStyle w:val="Header"/>
            </w:pPr>
            <w:r w:rsidRPr="00275DC9">
              <w:t>D6 B 2</w:t>
            </w:r>
          </w:p>
        </w:tc>
        <w:tc>
          <w:tcPr>
            <w:tcW w:w="5274" w:type="dxa"/>
          </w:tcPr>
          <w:p w:rsidR="007C0C35" w:rsidRPr="00275DC9" w:rsidRDefault="007C0C35" w:rsidP="007C0C35">
            <w:pPr>
              <w:pStyle w:val="PolicyLargeletteredPolciies"/>
              <w:tabs>
                <w:tab w:val="left" w:pos="353"/>
              </w:tabs>
              <w:ind w:left="488" w:hanging="425"/>
              <w:rPr>
                <w:rFonts w:ascii="Arial" w:hAnsi="Arial" w:cs="Arial"/>
                <w:color w:val="auto"/>
              </w:rPr>
            </w:pPr>
            <w:r w:rsidRPr="00275DC9">
              <w:rPr>
                <w:rStyle w:val="Numbering"/>
                <w:color w:val="auto"/>
                <w:sz w:val="24"/>
                <w:szCs w:val="24"/>
              </w:rPr>
              <w:t>B</w:t>
            </w:r>
            <w:r w:rsidRPr="00275DC9">
              <w:rPr>
                <w:rFonts w:ascii="Arial" w:hAnsi="Arial" w:cs="Arial"/>
                <w:color w:val="auto"/>
              </w:rPr>
              <w:t xml:space="preserve">  …..and, where necessary, improvements to infrastructure capacity should be planned </w:t>
            </w:r>
            <w:r w:rsidRPr="00275DC9">
              <w:rPr>
                <w:rFonts w:ascii="Arial" w:hAnsi="Arial" w:cs="Arial"/>
                <w:b/>
                <w:color w:val="FF0000"/>
              </w:rPr>
              <w:t>in infrastructure delivery plans or programmes</w:t>
            </w:r>
            <w:r w:rsidRPr="00275DC9">
              <w:rPr>
                <w:rFonts w:ascii="Arial" w:hAnsi="Arial" w:cs="Arial"/>
                <w:color w:val="FF0000"/>
              </w:rPr>
              <w:t xml:space="preserve"> </w:t>
            </w:r>
            <w:r w:rsidRPr="00275DC9">
              <w:rPr>
                <w:rFonts w:ascii="Arial" w:hAnsi="Arial" w:cs="Arial"/>
                <w:color w:val="auto"/>
              </w:rPr>
              <w:t>to support growth.</w:t>
            </w:r>
          </w:p>
          <w:p w:rsidR="007C0C35" w:rsidRPr="00275DC9" w:rsidRDefault="007C0C35" w:rsidP="007C0C35">
            <w:pPr>
              <w:pStyle w:val="PolicysubnumberedPolciies"/>
              <w:tabs>
                <w:tab w:val="clear" w:pos="369"/>
                <w:tab w:val="left" w:pos="353"/>
              </w:tabs>
              <w:ind w:left="488" w:hanging="425"/>
              <w:rPr>
                <w:rStyle w:val="Numbering"/>
                <w:color w:val="auto"/>
                <w:sz w:val="24"/>
                <w:szCs w:val="24"/>
              </w:rPr>
            </w:pPr>
          </w:p>
          <w:p w:rsidR="007C0C35" w:rsidRPr="00275DC9" w:rsidRDefault="007C0C35" w:rsidP="007C0C35">
            <w:pPr>
              <w:pStyle w:val="PolicysubnumberedPolciies"/>
              <w:tabs>
                <w:tab w:val="clear" w:pos="312"/>
                <w:tab w:val="clear" w:pos="369"/>
                <w:tab w:val="left" w:pos="495"/>
              </w:tabs>
              <w:ind w:left="495" w:hanging="425"/>
              <w:rPr>
                <w:rFonts w:ascii="Arial" w:hAnsi="Arial" w:cs="Arial"/>
                <w:color w:val="auto"/>
              </w:rPr>
            </w:pPr>
            <w:r w:rsidRPr="00275DC9">
              <w:rPr>
                <w:rStyle w:val="Numbering"/>
                <w:color w:val="auto"/>
                <w:sz w:val="24"/>
                <w:szCs w:val="24"/>
              </w:rPr>
              <w:lastRenderedPageBreak/>
              <w:t>2)</w:t>
            </w:r>
            <w:r w:rsidRPr="00275DC9">
              <w:rPr>
                <w:rStyle w:val="Numbering"/>
                <w:color w:val="auto"/>
                <w:sz w:val="24"/>
                <w:szCs w:val="24"/>
              </w:rPr>
              <w:tab/>
            </w:r>
            <w:r w:rsidRPr="00275DC9">
              <w:rPr>
                <w:rFonts w:ascii="Arial" w:hAnsi="Arial" w:cs="Arial"/>
                <w:color w:val="auto"/>
              </w:rPr>
              <w:t xml:space="preserve">The ability to support </w:t>
            </w:r>
            <w:r w:rsidRPr="00275DC9">
              <w:rPr>
                <w:rFonts w:ascii="Arial" w:hAnsi="Arial" w:cs="Arial"/>
                <w:strike/>
                <w:color w:val="FF0000"/>
              </w:rPr>
              <w:t>proposed</w:t>
            </w:r>
            <w:r w:rsidRPr="00275DC9">
              <w:rPr>
                <w:rFonts w:ascii="Arial" w:hAnsi="Arial" w:cs="Arial"/>
              </w:rPr>
              <w:t xml:space="preserve"> </w:t>
            </w:r>
            <w:r w:rsidRPr="00275DC9">
              <w:rPr>
                <w:rFonts w:ascii="Arial" w:hAnsi="Arial" w:cs="Arial"/>
                <w:b/>
                <w:color w:val="FF0000"/>
              </w:rPr>
              <w:t>higher</w:t>
            </w:r>
            <w:r w:rsidRPr="00275DC9">
              <w:rPr>
                <w:rFonts w:ascii="Arial" w:hAnsi="Arial" w:cs="Arial"/>
              </w:rPr>
              <w:t xml:space="preserve"> </w:t>
            </w:r>
            <w:r w:rsidRPr="00275DC9">
              <w:rPr>
                <w:rFonts w:ascii="Arial" w:hAnsi="Arial" w:cs="Arial"/>
                <w:color w:val="auto"/>
              </w:rPr>
              <w:t xml:space="preserve">densities through encouraging </w:t>
            </w:r>
            <w:r w:rsidRPr="00275DC9">
              <w:rPr>
                <w:rFonts w:ascii="Arial" w:hAnsi="Arial" w:cs="Arial"/>
                <w:b/>
                <w:color w:val="FF0000"/>
              </w:rPr>
              <w:t>increased levels of</w:t>
            </w:r>
            <w:r w:rsidRPr="00275DC9">
              <w:rPr>
                <w:rFonts w:ascii="Arial" w:hAnsi="Arial" w:cs="Arial"/>
                <w:color w:val="FF0000"/>
              </w:rPr>
              <w:t xml:space="preserve"> </w:t>
            </w:r>
            <w:r w:rsidRPr="00275DC9">
              <w:rPr>
                <w:rFonts w:ascii="Arial" w:hAnsi="Arial" w:cs="Arial"/>
                <w:color w:val="auto"/>
              </w:rPr>
              <w:t>active travel should be taken into account.</w:t>
            </w:r>
          </w:p>
          <w:p w:rsidR="007C0C35" w:rsidRPr="00275DC9" w:rsidRDefault="007C0C35" w:rsidP="007C0C35">
            <w:pPr>
              <w:pStyle w:val="Header"/>
              <w:tabs>
                <w:tab w:val="left" w:pos="353"/>
              </w:tabs>
              <w:ind w:left="488" w:hanging="425"/>
              <w:rPr>
                <w:rFonts w:cs="Arial"/>
                <w:lang w:eastAsia="en-GB"/>
              </w:rPr>
            </w:pPr>
          </w:p>
        </w:tc>
        <w:tc>
          <w:tcPr>
            <w:tcW w:w="2806" w:type="dxa"/>
          </w:tcPr>
          <w:p w:rsidR="007C0C35" w:rsidRPr="00275DC9" w:rsidRDefault="007C0C35" w:rsidP="007C0C35">
            <w:pPr>
              <w:pStyle w:val="Header"/>
            </w:pPr>
            <w:r w:rsidRPr="00275DC9">
              <w:lastRenderedPageBreak/>
              <w:t>Kingston &amp; Surbiton Constituency Labour Party, London Councils, LB Wandsworth, LB Enfield, Get Living London, Home Builders Federation</w:t>
            </w:r>
            <w:r w:rsidR="008F61E0">
              <w:t xml:space="preserve">, </w:t>
            </w:r>
            <w:r w:rsidRPr="00275DC9">
              <w:t xml:space="preserve">Argent, One </w:t>
            </w:r>
            <w:r w:rsidRPr="00275DC9">
              <w:lastRenderedPageBreak/>
              <w:t>Housing Group, Kesslers Stratford Ltd, Canary Wharf Group, Berkeley Group, Dagenham Dock L</w:t>
            </w:r>
            <w:r w:rsidR="008F61E0">
              <w:t>td</w:t>
            </w:r>
          </w:p>
        </w:tc>
        <w:tc>
          <w:tcPr>
            <w:tcW w:w="1848" w:type="dxa"/>
          </w:tcPr>
          <w:p w:rsidR="007C0C35" w:rsidRPr="00275DC9" w:rsidRDefault="007C0C35" w:rsidP="007C0C35">
            <w:pPr>
              <w:pStyle w:val="Header"/>
            </w:pPr>
            <w:r w:rsidRPr="00275DC9">
              <w:lastRenderedPageBreak/>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MSC.3.74</w:t>
            </w:r>
          </w:p>
        </w:tc>
        <w:tc>
          <w:tcPr>
            <w:tcW w:w="2155" w:type="dxa"/>
          </w:tcPr>
          <w:p w:rsidR="007C0C35" w:rsidRPr="00275DC9" w:rsidRDefault="007C0C35" w:rsidP="007C0C35">
            <w:pPr>
              <w:pStyle w:val="Header"/>
            </w:pPr>
            <w:r w:rsidRPr="00275DC9">
              <w:t>D6 B 3</w:t>
            </w:r>
          </w:p>
        </w:tc>
        <w:tc>
          <w:tcPr>
            <w:tcW w:w="5274" w:type="dxa"/>
          </w:tcPr>
          <w:p w:rsidR="007C0C35" w:rsidRPr="00275DC9" w:rsidRDefault="007C0C35" w:rsidP="007C0C35">
            <w:pPr>
              <w:pStyle w:val="PolicyLargeletteredPolciies"/>
              <w:tabs>
                <w:tab w:val="left" w:pos="353"/>
              </w:tabs>
              <w:ind w:left="488" w:hanging="425"/>
              <w:rPr>
                <w:rFonts w:ascii="Arial" w:hAnsi="Arial" w:cs="Arial"/>
                <w:color w:val="auto"/>
              </w:rPr>
            </w:pPr>
            <w:r w:rsidRPr="00275DC9">
              <w:rPr>
                <w:rStyle w:val="Numbering"/>
                <w:color w:val="auto"/>
                <w:sz w:val="24"/>
                <w:szCs w:val="24"/>
              </w:rPr>
              <w:t>B</w:t>
            </w:r>
            <w:r w:rsidRPr="00275DC9">
              <w:rPr>
                <w:rFonts w:ascii="Arial" w:hAnsi="Arial" w:cs="Arial"/>
                <w:color w:val="auto"/>
              </w:rPr>
              <w:t xml:space="preserve">  …..and, where necessary, improvements to infrastructure capacity should be planned </w:t>
            </w:r>
            <w:r w:rsidRPr="00275DC9">
              <w:rPr>
                <w:rFonts w:ascii="Arial" w:hAnsi="Arial" w:cs="Arial"/>
                <w:b/>
                <w:color w:val="FF0000"/>
              </w:rPr>
              <w:t>in infrastructure delivery plans or programmes</w:t>
            </w:r>
            <w:r w:rsidRPr="00275DC9">
              <w:rPr>
                <w:rFonts w:ascii="Arial" w:hAnsi="Arial" w:cs="Arial"/>
                <w:color w:val="FF0000"/>
              </w:rPr>
              <w:t xml:space="preserve"> </w:t>
            </w:r>
            <w:r w:rsidRPr="00275DC9">
              <w:rPr>
                <w:rFonts w:ascii="Arial" w:hAnsi="Arial" w:cs="Arial"/>
                <w:color w:val="auto"/>
              </w:rPr>
              <w:t>to support growth.</w:t>
            </w:r>
          </w:p>
          <w:p w:rsidR="007C0C35" w:rsidRPr="00275DC9" w:rsidRDefault="007C0C35" w:rsidP="007C0C35">
            <w:pPr>
              <w:pStyle w:val="Header"/>
              <w:tabs>
                <w:tab w:val="left" w:pos="353"/>
              </w:tabs>
              <w:ind w:left="488" w:hanging="425"/>
              <w:rPr>
                <w:rFonts w:cs="Arial"/>
                <w:lang w:eastAsia="en-GB"/>
              </w:rPr>
            </w:pPr>
          </w:p>
          <w:p w:rsidR="007C0C35" w:rsidRPr="00275DC9" w:rsidRDefault="007C0C35" w:rsidP="007C0C35">
            <w:pPr>
              <w:pStyle w:val="PolicysubnumberedPolciies"/>
              <w:tabs>
                <w:tab w:val="clear" w:pos="312"/>
                <w:tab w:val="clear" w:pos="369"/>
                <w:tab w:val="right" w:pos="495"/>
                <w:tab w:val="left" w:pos="778"/>
              </w:tabs>
              <w:ind w:left="488" w:hanging="425"/>
              <w:rPr>
                <w:rFonts w:cs="Arial"/>
              </w:rPr>
            </w:pPr>
            <w:r w:rsidRPr="00275DC9">
              <w:rPr>
                <w:rStyle w:val="Numbering"/>
                <w:color w:val="auto"/>
                <w:sz w:val="24"/>
                <w:szCs w:val="24"/>
              </w:rPr>
              <w:t>3)</w:t>
            </w:r>
            <w:r w:rsidRPr="00275DC9">
              <w:rPr>
                <w:rStyle w:val="Numbering"/>
                <w:color w:val="auto"/>
                <w:sz w:val="24"/>
                <w:szCs w:val="24"/>
              </w:rPr>
              <w:tab/>
            </w:r>
            <w:r w:rsidRPr="00275DC9">
              <w:rPr>
                <w:rFonts w:ascii="Arial" w:hAnsi="Arial" w:cs="Arial"/>
                <w:color w:val="auto"/>
              </w:rPr>
              <w:t>Where there is currently insufficient capacity of existing infrastructure to support proposed densities (including the impact of cumulative development), boroughs should work with applicants and infrastructure providers to ensure that sufficient capacity will exist at the appropriate time. This may mean,</w:t>
            </w:r>
            <w:r w:rsidRPr="00275DC9">
              <w:rPr>
                <w:rFonts w:ascii="Arial" w:hAnsi="Arial" w:cs="Arial"/>
              </w:rPr>
              <w:t xml:space="preserve"> </w:t>
            </w:r>
            <w:r w:rsidRPr="00275DC9">
              <w:rPr>
                <w:rFonts w:ascii="Arial" w:hAnsi="Arial" w:cs="Arial"/>
                <w:strike/>
                <w:color w:val="FF0000"/>
              </w:rPr>
              <w:t>in exceptional</w:t>
            </w:r>
            <w:r w:rsidRPr="00275DC9">
              <w:rPr>
                <w:rFonts w:ascii="Arial" w:hAnsi="Arial" w:cs="Arial"/>
                <w:b/>
                <w:strike/>
                <w:color w:val="FF0000"/>
              </w:rPr>
              <w:t xml:space="preserve"> </w:t>
            </w:r>
            <w:r w:rsidRPr="00275DC9">
              <w:rPr>
                <w:rFonts w:ascii="Arial" w:hAnsi="Arial" w:cs="Arial"/>
                <w:strike/>
                <w:color w:val="FF0000"/>
              </w:rPr>
              <w:t>circumstances,</w:t>
            </w:r>
            <w:r w:rsidRPr="00275DC9">
              <w:rPr>
                <w:rFonts w:ascii="Arial" w:hAnsi="Arial" w:cs="Arial"/>
              </w:rPr>
              <w:t xml:space="preserve"> that </w:t>
            </w:r>
            <w:r w:rsidRPr="00275DC9">
              <w:rPr>
                <w:rFonts w:ascii="Arial" w:hAnsi="Arial" w:cs="Arial"/>
                <w:b/>
                <w:color w:val="FF0000"/>
              </w:rPr>
              <w:t>if the</w:t>
            </w:r>
            <w:r w:rsidRPr="00275DC9">
              <w:rPr>
                <w:rFonts w:ascii="Arial" w:hAnsi="Arial" w:cs="Arial"/>
              </w:rPr>
              <w:t xml:space="preserve"> </w:t>
            </w:r>
            <w:r w:rsidRPr="00275DC9">
              <w:rPr>
                <w:rFonts w:ascii="Arial" w:hAnsi="Arial" w:cs="Arial"/>
                <w:color w:val="auto"/>
              </w:rPr>
              <w:lastRenderedPageBreak/>
              <w:t xml:space="preserve">development is contingent on the provision of </w:t>
            </w:r>
            <w:r w:rsidRPr="00275DC9">
              <w:rPr>
                <w:rFonts w:ascii="Arial" w:hAnsi="Arial" w:cs="Arial"/>
                <w:strike/>
                <w:color w:val="FF0000"/>
              </w:rPr>
              <w:t>the</w:t>
            </w:r>
            <w:r w:rsidRPr="00275DC9">
              <w:rPr>
                <w:rFonts w:ascii="Arial" w:hAnsi="Arial" w:cs="Arial"/>
                <w:b/>
                <w:strike/>
                <w:color w:val="FF0000"/>
              </w:rPr>
              <w:t xml:space="preserve"> </w:t>
            </w:r>
            <w:r w:rsidRPr="00275DC9">
              <w:rPr>
                <w:rFonts w:ascii="Arial" w:hAnsi="Arial" w:cs="Arial"/>
                <w:strike/>
                <w:color w:val="FF0000"/>
              </w:rPr>
              <w:t>necessary</w:t>
            </w:r>
            <w:r w:rsidRPr="00275DC9">
              <w:rPr>
                <w:rFonts w:ascii="Arial" w:hAnsi="Arial" w:cs="Arial"/>
                <w:b/>
                <w:strike/>
                <w:color w:val="FF0000"/>
              </w:rPr>
              <w:t xml:space="preserve"> </w:t>
            </w:r>
            <w:r w:rsidRPr="00275DC9">
              <w:rPr>
                <w:rFonts w:ascii="Arial" w:hAnsi="Arial" w:cs="Arial"/>
                <w:b/>
                <w:color w:val="FF0000"/>
              </w:rPr>
              <w:t>new</w:t>
            </w:r>
            <w:r w:rsidRPr="00275DC9">
              <w:rPr>
                <w:rFonts w:ascii="Arial" w:hAnsi="Arial" w:cs="Arial"/>
              </w:rPr>
              <w:t xml:space="preserve"> </w:t>
            </w:r>
            <w:r w:rsidRPr="00275DC9">
              <w:rPr>
                <w:rFonts w:ascii="Arial" w:hAnsi="Arial" w:cs="Arial"/>
                <w:color w:val="auto"/>
              </w:rPr>
              <w:t>infrastructure</w:t>
            </w:r>
            <w:r w:rsidRPr="00275DC9">
              <w:rPr>
                <w:rFonts w:ascii="Arial" w:hAnsi="Arial" w:cs="Arial"/>
                <w:b/>
                <w:color w:val="FF0000"/>
              </w:rPr>
              <w:t>,</w:t>
            </w:r>
            <w:r w:rsidRPr="00275DC9">
              <w:rPr>
                <w:rFonts w:ascii="Arial" w:hAnsi="Arial" w:cs="Arial"/>
              </w:rPr>
              <w:t xml:space="preserve"> </w:t>
            </w:r>
            <w:r w:rsidRPr="00275DC9">
              <w:rPr>
                <w:rFonts w:ascii="Arial" w:hAnsi="Arial" w:cs="Arial"/>
                <w:strike/>
                <w:color w:val="FF0000"/>
              </w:rPr>
              <w:t>and</w:t>
            </w:r>
            <w:r w:rsidRPr="00275DC9">
              <w:rPr>
                <w:rFonts w:ascii="Arial" w:hAnsi="Arial" w:cs="Arial"/>
              </w:rPr>
              <w:t xml:space="preserve"> </w:t>
            </w:r>
            <w:r w:rsidRPr="00275DC9">
              <w:rPr>
                <w:rFonts w:ascii="Arial" w:hAnsi="Arial" w:cs="Arial"/>
                <w:b/>
                <w:color w:val="FF0000"/>
              </w:rPr>
              <w:t>including</w:t>
            </w:r>
            <w:r w:rsidRPr="00275DC9">
              <w:rPr>
                <w:rFonts w:ascii="Arial" w:hAnsi="Arial" w:cs="Arial"/>
              </w:rPr>
              <w:t xml:space="preserve"> </w:t>
            </w:r>
            <w:r w:rsidRPr="00275DC9">
              <w:rPr>
                <w:rFonts w:ascii="Arial" w:hAnsi="Arial" w:cs="Arial"/>
                <w:color w:val="auto"/>
              </w:rPr>
              <w:t>public transport services</w:t>
            </w:r>
            <w:r w:rsidRPr="00275DC9">
              <w:rPr>
                <w:rFonts w:ascii="Arial" w:hAnsi="Arial" w:cs="Arial"/>
                <w:b/>
                <w:color w:val="FF0000"/>
              </w:rPr>
              <w:t>,</w:t>
            </w:r>
            <w:r w:rsidRPr="00275DC9">
              <w:rPr>
                <w:rFonts w:ascii="Arial" w:hAnsi="Arial" w:cs="Arial"/>
              </w:rPr>
              <w:t xml:space="preserve"> </w:t>
            </w:r>
            <w:r w:rsidRPr="00275DC9">
              <w:rPr>
                <w:rFonts w:ascii="Arial" w:hAnsi="Arial" w:cs="Arial"/>
                <w:strike/>
                <w:color w:val="FF0000"/>
              </w:rPr>
              <w:t>and</w:t>
            </w:r>
            <w:r w:rsidRPr="00275DC9">
              <w:rPr>
                <w:rFonts w:ascii="Arial" w:hAnsi="Arial" w:cs="Arial"/>
              </w:rPr>
              <w:t xml:space="preserve"> </w:t>
            </w:r>
            <w:r w:rsidRPr="00275DC9">
              <w:rPr>
                <w:rFonts w:ascii="Arial" w:hAnsi="Arial" w:cs="Arial"/>
                <w:b/>
                <w:color w:val="FF0000"/>
              </w:rPr>
              <w:t>it will be appropriate</w:t>
            </w:r>
            <w:r w:rsidRPr="00275DC9">
              <w:rPr>
                <w:rFonts w:ascii="Arial" w:hAnsi="Arial" w:cs="Arial"/>
              </w:rPr>
              <w:t xml:space="preserve"> </w:t>
            </w:r>
            <w:r w:rsidRPr="00275DC9">
              <w:rPr>
                <w:rFonts w:ascii="Arial" w:hAnsi="Arial" w:cs="Arial"/>
                <w:color w:val="auto"/>
              </w:rPr>
              <w:t xml:space="preserve">that the development is phased accordingly. </w:t>
            </w:r>
          </w:p>
        </w:tc>
        <w:tc>
          <w:tcPr>
            <w:tcW w:w="2806" w:type="dxa"/>
          </w:tcPr>
          <w:p w:rsidR="007C0C35" w:rsidRPr="00275DC9" w:rsidRDefault="007C0C35" w:rsidP="007C0C35">
            <w:pPr>
              <w:pStyle w:val="Header"/>
            </w:pPr>
            <w:r w:rsidRPr="00275DC9">
              <w:lastRenderedPageBreak/>
              <w:t>Alona Sherman, Liam Kelly, Claire Mellish, Paul McQuillen, Paul Stansfie</w:t>
            </w:r>
            <w:r w:rsidR="008F61E0">
              <w:t>ld, Robert Gurd, Simon Saville, T</w:t>
            </w:r>
            <w:r w:rsidRPr="00275DC9">
              <w:t xml:space="preserve">he Hammersmith Society, Just Space, CPRE, Hornsey &amp; Wood Green Labour Party, GLA Green Party Group  </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MSC.3.75</w:t>
            </w:r>
          </w:p>
        </w:tc>
        <w:tc>
          <w:tcPr>
            <w:tcW w:w="2155" w:type="dxa"/>
          </w:tcPr>
          <w:p w:rsidR="007C0C35" w:rsidRPr="00275DC9" w:rsidRDefault="007C0C35" w:rsidP="007C0C35">
            <w:pPr>
              <w:pStyle w:val="Header"/>
            </w:pPr>
            <w:r w:rsidRPr="00275DC9">
              <w:t>D6 B 3A</w:t>
            </w:r>
          </w:p>
        </w:tc>
        <w:tc>
          <w:tcPr>
            <w:tcW w:w="5274" w:type="dxa"/>
          </w:tcPr>
          <w:p w:rsidR="007C0C35" w:rsidRPr="00275DC9" w:rsidRDefault="007C0C35" w:rsidP="007C0C35">
            <w:pPr>
              <w:pStyle w:val="PolicyLargeletteredPolciies"/>
              <w:tabs>
                <w:tab w:val="left" w:pos="353"/>
              </w:tabs>
              <w:ind w:left="488" w:hanging="425"/>
              <w:rPr>
                <w:rFonts w:ascii="Arial" w:hAnsi="Arial" w:cs="Arial"/>
                <w:color w:val="auto"/>
              </w:rPr>
            </w:pPr>
            <w:r w:rsidRPr="00275DC9">
              <w:rPr>
                <w:rStyle w:val="Numbering"/>
                <w:color w:val="auto"/>
                <w:sz w:val="24"/>
                <w:szCs w:val="24"/>
              </w:rPr>
              <w:t>B</w:t>
            </w:r>
            <w:r w:rsidRPr="00275DC9">
              <w:rPr>
                <w:rFonts w:ascii="Arial" w:hAnsi="Arial" w:cs="Arial"/>
                <w:color w:val="auto"/>
              </w:rPr>
              <w:t xml:space="preserve">  …..and, where necessary, improvements to infrastructure capacity should be planned </w:t>
            </w:r>
            <w:r w:rsidRPr="00275DC9">
              <w:rPr>
                <w:rFonts w:ascii="Arial" w:hAnsi="Arial" w:cs="Arial"/>
                <w:b/>
                <w:color w:val="FF0000"/>
              </w:rPr>
              <w:t>in infrastructure delivery plans or programmes</w:t>
            </w:r>
            <w:r w:rsidRPr="00275DC9">
              <w:rPr>
                <w:rFonts w:ascii="Arial" w:hAnsi="Arial" w:cs="Arial"/>
                <w:color w:val="FF0000"/>
              </w:rPr>
              <w:t xml:space="preserve"> </w:t>
            </w:r>
            <w:r w:rsidRPr="00275DC9">
              <w:rPr>
                <w:rFonts w:ascii="Arial" w:hAnsi="Arial" w:cs="Arial"/>
                <w:color w:val="auto"/>
              </w:rPr>
              <w:t>to support growth.</w:t>
            </w:r>
          </w:p>
          <w:p w:rsidR="007C0C35" w:rsidRPr="00275DC9" w:rsidRDefault="007C0C35" w:rsidP="007C0C35">
            <w:pPr>
              <w:pStyle w:val="PolicysubnumberedPolciies"/>
              <w:tabs>
                <w:tab w:val="clear" w:pos="369"/>
                <w:tab w:val="left" w:pos="353"/>
              </w:tabs>
              <w:ind w:left="488" w:hanging="425"/>
              <w:rPr>
                <w:rStyle w:val="Numbering"/>
                <w:b/>
                <w:color w:val="FF0000"/>
                <w:sz w:val="24"/>
                <w:szCs w:val="24"/>
              </w:rPr>
            </w:pPr>
          </w:p>
          <w:p w:rsidR="007C0C35" w:rsidRPr="00275DC9" w:rsidRDefault="007C0C35" w:rsidP="007C0C35">
            <w:pPr>
              <w:pStyle w:val="PolicysubnumberedPolciies"/>
              <w:ind w:left="488" w:hanging="488"/>
              <w:rPr>
                <w:rFonts w:cs="Arial"/>
              </w:rPr>
            </w:pPr>
            <w:r w:rsidRPr="00275DC9">
              <w:rPr>
                <w:rStyle w:val="Numbering"/>
                <w:b/>
                <w:color w:val="FF0000"/>
                <w:sz w:val="24"/>
                <w:szCs w:val="24"/>
              </w:rPr>
              <w:t>3A)</w:t>
            </w:r>
            <w:r w:rsidRPr="00275DC9">
              <w:rPr>
                <w:rStyle w:val="Numbering"/>
                <w:b/>
                <w:color w:val="FF0000"/>
                <w:sz w:val="24"/>
                <w:szCs w:val="24"/>
              </w:rPr>
              <w:tab/>
              <w:t>W</w:t>
            </w:r>
            <w:r w:rsidRPr="00275DC9">
              <w:rPr>
                <w:rFonts w:ascii="Arial" w:hAnsi="Arial" w:cs="Arial"/>
                <w:b/>
                <w:color w:val="FF0000"/>
              </w:rPr>
              <w:t xml:space="preserve">hen a proposed development exceeds the capacity identified in a local site allocation or the site is not allocated, and the planned infrastructure capacity will be exceeded, additional infrastructure proportionate to the development should be delivered through the development. This will be identified </w:t>
            </w:r>
            <w:r w:rsidRPr="00275DC9">
              <w:rPr>
                <w:rFonts w:ascii="Arial" w:hAnsi="Arial" w:cs="Arial"/>
                <w:b/>
                <w:color w:val="FF0000"/>
              </w:rPr>
              <w:lastRenderedPageBreak/>
              <w:t>through an infrastructure assessment during the planning application process, which will have regard to the local infrastructure delivery plan or programme, and CIL contribution that the development will make.</w:t>
            </w:r>
          </w:p>
        </w:tc>
        <w:tc>
          <w:tcPr>
            <w:tcW w:w="2806" w:type="dxa"/>
          </w:tcPr>
          <w:p w:rsidR="007C0C35" w:rsidRPr="00275DC9" w:rsidRDefault="007C0C35" w:rsidP="007C0C35">
            <w:pPr>
              <w:pStyle w:val="Header"/>
            </w:pPr>
            <w:r w:rsidRPr="00275DC9">
              <w:lastRenderedPageBreak/>
              <w:t>Kingston &amp; Surbiton Constituency Labour Party, London Councils, LB Wandswor</w:t>
            </w:r>
            <w:r w:rsidR="008F61E0">
              <w:t>th, LB Enfield</w:t>
            </w:r>
            <w:r w:rsidRPr="00275DC9">
              <w:t>, Get Living London, Home Builders Federation, Argent, One Housing Group, Kesslers Stratford Ltd, Canary Wharf Group, Be</w:t>
            </w:r>
            <w:r w:rsidR="008F61E0">
              <w:t>rkeley Group, Dagenham Dock Ltd</w:t>
            </w:r>
          </w:p>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MSC.3.76</w:t>
            </w:r>
          </w:p>
        </w:tc>
        <w:tc>
          <w:tcPr>
            <w:tcW w:w="2155" w:type="dxa"/>
          </w:tcPr>
          <w:p w:rsidR="007C0C35" w:rsidRPr="00275DC9" w:rsidRDefault="007C0C35" w:rsidP="007C0C35">
            <w:pPr>
              <w:pStyle w:val="Header"/>
            </w:pPr>
            <w:r w:rsidRPr="00275DC9">
              <w:t>Policy D6 C</w:t>
            </w:r>
          </w:p>
        </w:tc>
        <w:tc>
          <w:tcPr>
            <w:tcW w:w="5274" w:type="dxa"/>
          </w:tcPr>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color w:val="auto"/>
                <w:sz w:val="24"/>
                <w:szCs w:val="24"/>
              </w:rPr>
              <w:t>C</w:t>
            </w:r>
            <w:r w:rsidRPr="00275DC9">
              <w:rPr>
                <w:rStyle w:val="Numbering"/>
                <w:color w:val="auto"/>
                <w:sz w:val="24"/>
                <w:szCs w:val="24"/>
              </w:rPr>
              <w:tab/>
              <w:t xml:space="preserve"> </w:t>
            </w:r>
            <w:r w:rsidRPr="00275DC9">
              <w:rPr>
                <w:rFonts w:ascii="Arial" w:hAnsi="Arial" w:cs="Arial"/>
                <w:color w:val="auto"/>
              </w:rPr>
              <w:t xml:space="preserve">The higher the density of a development, the greater the level of scrutiny that is required of its design. </w:t>
            </w:r>
            <w:r w:rsidRPr="00275DC9">
              <w:rPr>
                <w:rFonts w:ascii="Arial" w:hAnsi="Arial" w:cs="Arial"/>
                <w:b/>
                <w:color w:val="FF0000"/>
              </w:rPr>
              <w:t>For residential development it is</w:t>
            </w:r>
            <w:r w:rsidRPr="00275DC9">
              <w:rPr>
                <w:rFonts w:ascii="Arial" w:hAnsi="Arial" w:cs="Arial"/>
              </w:rPr>
              <w:t xml:space="preserve"> </w:t>
            </w:r>
            <w:r w:rsidRPr="00275DC9">
              <w:rPr>
                <w:rFonts w:ascii="Arial" w:hAnsi="Arial" w:cs="Arial"/>
                <w:color w:val="auto"/>
              </w:rPr>
              <w:t>particularly</w:t>
            </w:r>
            <w:r w:rsidRPr="00275DC9">
              <w:rPr>
                <w:rFonts w:ascii="Arial" w:hAnsi="Arial" w:cs="Arial"/>
              </w:rPr>
              <w:t xml:space="preserve"> </w:t>
            </w:r>
            <w:r w:rsidRPr="00275DC9">
              <w:rPr>
                <w:rFonts w:ascii="Arial" w:hAnsi="Arial" w:cs="Arial"/>
                <w:b/>
                <w:color w:val="FF0000"/>
              </w:rPr>
              <w:t>important to scrutinise</w:t>
            </w:r>
            <w:r w:rsidRPr="00275DC9">
              <w:rPr>
                <w:rFonts w:ascii="Arial" w:hAnsi="Arial" w:cs="Arial"/>
              </w:rPr>
              <w:t xml:space="preserve"> </w:t>
            </w:r>
            <w:r w:rsidRPr="00275DC9">
              <w:rPr>
                <w:rFonts w:ascii="Arial" w:hAnsi="Arial" w:cs="Arial"/>
                <w:color w:val="auto"/>
              </w:rPr>
              <w:t xml:space="preserve">the qualitative aspects of the development design described in </w:t>
            </w:r>
            <w:r w:rsidRPr="00275DC9">
              <w:rPr>
                <w:rStyle w:val="PolicyCrossReferences"/>
                <w:rFonts w:ascii="Arial" w:hAnsi="Arial" w:cs="Arial"/>
                <w:color w:val="auto"/>
              </w:rPr>
              <w:t>Policy D4 Housing quality and standards</w:t>
            </w:r>
            <w:r w:rsidRPr="00275DC9">
              <w:rPr>
                <w:rFonts w:ascii="Arial" w:hAnsi="Arial" w:cs="Arial"/>
                <w:color w:val="auto"/>
              </w:rPr>
              <w:t xml:space="preserve">, and </w:t>
            </w:r>
            <w:r w:rsidRPr="00275DC9">
              <w:rPr>
                <w:rFonts w:ascii="Arial" w:hAnsi="Arial" w:cs="Arial"/>
                <w:strike/>
                <w:color w:val="FF0000"/>
              </w:rPr>
              <w:t>the</w:t>
            </w:r>
            <w:r w:rsidRPr="00275DC9">
              <w:rPr>
                <w:rFonts w:ascii="Arial" w:hAnsi="Arial" w:cs="Arial"/>
              </w:rPr>
              <w:t xml:space="preserve"> </w:t>
            </w:r>
            <w:r w:rsidRPr="00275DC9">
              <w:rPr>
                <w:rFonts w:ascii="Arial" w:hAnsi="Arial" w:cs="Arial"/>
                <w:b/>
                <w:color w:val="FF0000"/>
              </w:rPr>
              <w:t>its</w:t>
            </w:r>
            <w:r w:rsidRPr="00275DC9">
              <w:rPr>
                <w:rFonts w:ascii="Arial" w:hAnsi="Arial" w:cs="Arial"/>
              </w:rPr>
              <w:t xml:space="preserve"> </w:t>
            </w:r>
            <w:r w:rsidRPr="00275DC9">
              <w:rPr>
                <w:rFonts w:ascii="Arial" w:hAnsi="Arial" w:cs="Arial"/>
                <w:color w:val="auto"/>
              </w:rPr>
              <w:t xml:space="preserve">proposed ongoing management. Development proposals </w:t>
            </w:r>
            <w:r w:rsidRPr="00275DC9">
              <w:rPr>
                <w:rFonts w:ascii="Arial" w:hAnsi="Arial" w:cs="Arial"/>
                <w:strike/>
                <w:color w:val="FF0000"/>
              </w:rPr>
              <w:t>with a residential component</w:t>
            </w:r>
            <w:r w:rsidRPr="00275DC9">
              <w:rPr>
                <w:rFonts w:ascii="Arial" w:hAnsi="Arial" w:cs="Arial"/>
              </w:rPr>
              <w:t xml:space="preserve"> </w:t>
            </w:r>
            <w:r w:rsidRPr="00275DC9">
              <w:rPr>
                <w:rFonts w:ascii="Arial" w:hAnsi="Arial" w:cs="Arial"/>
                <w:color w:val="auto"/>
              </w:rPr>
              <w:t xml:space="preserve">that are referable to the Mayor must be subject to the particular design scrutiny requirements set out in part F of </w:t>
            </w:r>
            <w:r w:rsidRPr="00275DC9">
              <w:rPr>
                <w:rStyle w:val="PolicyCrossReferences"/>
                <w:rFonts w:ascii="Arial" w:hAnsi="Arial" w:cs="Arial"/>
                <w:color w:val="auto"/>
              </w:rPr>
              <w:t xml:space="preserve">Policy D2 Delivering </w:t>
            </w:r>
            <w:r w:rsidRPr="00275DC9">
              <w:rPr>
                <w:rStyle w:val="PolicyCrossReferences"/>
                <w:rFonts w:ascii="Arial" w:hAnsi="Arial" w:cs="Arial"/>
                <w:color w:val="auto"/>
              </w:rPr>
              <w:lastRenderedPageBreak/>
              <w:t>good design</w:t>
            </w:r>
            <w:r w:rsidRPr="00275DC9">
              <w:rPr>
                <w:rFonts w:ascii="Arial" w:hAnsi="Arial" w:cs="Arial"/>
                <w:color w:val="auto"/>
              </w:rPr>
              <w:t xml:space="preserve"> and </w:t>
            </w:r>
            <w:r w:rsidRPr="00275DC9">
              <w:rPr>
                <w:rFonts w:ascii="Arial" w:hAnsi="Arial" w:cs="Arial"/>
                <w:b/>
                <w:color w:val="FF0000"/>
              </w:rPr>
              <w:t xml:space="preserve">those with a residential component </w:t>
            </w:r>
            <w:r w:rsidRPr="00275DC9">
              <w:rPr>
                <w:rFonts w:ascii="Arial" w:hAnsi="Arial" w:cs="Arial"/>
                <w:b/>
                <w:color w:val="auto"/>
              </w:rPr>
              <w:t>must</w:t>
            </w:r>
            <w:r w:rsidRPr="00275DC9">
              <w:rPr>
                <w:rFonts w:ascii="Arial" w:hAnsi="Arial" w:cs="Arial"/>
                <w:color w:val="auto"/>
              </w:rPr>
              <w:t xml:space="preserve"> submit a management plan if the proposed density is above:</w:t>
            </w:r>
          </w:p>
        </w:tc>
        <w:tc>
          <w:tcPr>
            <w:tcW w:w="2806" w:type="dxa"/>
          </w:tcPr>
          <w:p w:rsidR="007C0C35" w:rsidRPr="00275DC9" w:rsidRDefault="007C0C35" w:rsidP="008F61E0">
            <w:pPr>
              <w:pStyle w:val="Header"/>
            </w:pPr>
            <w:r w:rsidRPr="00275DC9">
              <w:rPr>
                <w:rFonts w:cs="Arial"/>
                <w:color w:val="404040"/>
              </w:rPr>
              <w:lastRenderedPageBreak/>
              <w:t>Levitt Bernstein</w:t>
            </w:r>
            <w:r w:rsidR="008F61E0">
              <w:rPr>
                <w:rFonts w:cs="Arial"/>
                <w:color w:val="404040"/>
              </w:rPr>
              <w:t xml:space="preserve">, </w:t>
            </w:r>
            <w:r w:rsidRPr="00275DC9">
              <w:rPr>
                <w:rFonts w:cs="Arial"/>
                <w:color w:val="404040"/>
              </w:rPr>
              <w:t>The British Library</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MSC.3.77</w:t>
            </w:r>
          </w:p>
        </w:tc>
        <w:tc>
          <w:tcPr>
            <w:tcW w:w="2155" w:type="dxa"/>
          </w:tcPr>
          <w:p w:rsidR="007C0C35" w:rsidRPr="00275DC9" w:rsidRDefault="007C0C35" w:rsidP="007C0C35">
            <w:r w:rsidRPr="00275DC9">
              <w:t xml:space="preserve">D6 D </w:t>
            </w:r>
          </w:p>
        </w:tc>
        <w:tc>
          <w:tcPr>
            <w:tcW w:w="5274" w:type="dxa"/>
          </w:tcPr>
          <w:p w:rsidR="007C0C35" w:rsidRPr="00275DC9" w:rsidRDefault="007C0C35" w:rsidP="007C0C35">
            <w:pPr>
              <w:pStyle w:val="PolicyLargeletteredPolciies"/>
              <w:tabs>
                <w:tab w:val="left" w:pos="353"/>
              </w:tabs>
              <w:ind w:left="488" w:hanging="425"/>
              <w:rPr>
                <w:rFonts w:ascii="Arial" w:hAnsi="Arial" w:cs="Arial"/>
              </w:rPr>
            </w:pPr>
            <w:r w:rsidRPr="00275DC9">
              <w:rPr>
                <w:rFonts w:ascii="Arial" w:hAnsi="Arial" w:cs="Arial"/>
                <w:color w:val="auto"/>
              </w:rPr>
              <w:t>D  The following measure</w:t>
            </w:r>
            <w:r w:rsidRPr="00275DC9">
              <w:rPr>
                <w:rFonts w:ascii="Arial" w:hAnsi="Arial" w:cs="Arial"/>
                <w:b/>
                <w:color w:val="FF0000"/>
              </w:rPr>
              <w:t>ment</w:t>
            </w:r>
            <w:r w:rsidRPr="00275DC9">
              <w:rPr>
                <w:rFonts w:ascii="Arial" w:hAnsi="Arial" w:cs="Arial"/>
                <w:color w:val="auto"/>
              </w:rPr>
              <w:t>s</w:t>
            </w:r>
            <w:r w:rsidRPr="00275DC9">
              <w:rPr>
                <w:rFonts w:ascii="Arial" w:hAnsi="Arial" w:cs="Arial"/>
              </w:rPr>
              <w:t xml:space="preserve"> </w:t>
            </w:r>
            <w:r w:rsidRPr="00275DC9">
              <w:rPr>
                <w:rFonts w:ascii="Arial" w:hAnsi="Arial" w:cs="Arial"/>
                <w:color w:val="auto"/>
              </w:rPr>
              <w:t xml:space="preserve">of density should be provided for all planning applications that include new residential units: </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Readability</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MSC.3.78</w:t>
            </w:r>
          </w:p>
        </w:tc>
        <w:tc>
          <w:tcPr>
            <w:tcW w:w="2155" w:type="dxa"/>
          </w:tcPr>
          <w:p w:rsidR="007C0C35" w:rsidRPr="00275DC9" w:rsidRDefault="007C0C35" w:rsidP="007C0C35">
            <w:r w:rsidRPr="00275DC9">
              <w:t xml:space="preserve">D6 E </w:t>
            </w:r>
          </w:p>
          <w:p w:rsidR="007C0C35" w:rsidRPr="00275DC9" w:rsidRDefault="007C0C35" w:rsidP="007C0C35"/>
        </w:tc>
        <w:tc>
          <w:tcPr>
            <w:tcW w:w="5274" w:type="dxa"/>
          </w:tcPr>
          <w:p w:rsidR="007C0C35" w:rsidRPr="00275DC9" w:rsidRDefault="007C0C35" w:rsidP="007C0C35">
            <w:pPr>
              <w:pStyle w:val="PolicyLargeletteredPolciies"/>
              <w:tabs>
                <w:tab w:val="left" w:pos="353"/>
              </w:tabs>
              <w:ind w:left="488" w:hanging="425"/>
              <w:rPr>
                <w:rFonts w:ascii="Arial" w:hAnsi="Arial" w:cs="Arial"/>
              </w:rPr>
            </w:pPr>
            <w:r w:rsidRPr="00275DC9">
              <w:rPr>
                <w:rFonts w:ascii="Arial" w:hAnsi="Arial" w:cs="Arial"/>
                <w:color w:val="auto"/>
              </w:rPr>
              <w:t>E  The following additional measure</w:t>
            </w:r>
            <w:r w:rsidRPr="00275DC9">
              <w:rPr>
                <w:rFonts w:ascii="Arial" w:hAnsi="Arial" w:cs="Arial"/>
                <w:b/>
                <w:color w:val="FF0000"/>
              </w:rPr>
              <w:t>ment</w:t>
            </w:r>
            <w:r w:rsidRPr="00275DC9">
              <w:rPr>
                <w:rFonts w:ascii="Arial" w:hAnsi="Arial" w:cs="Arial"/>
              </w:rPr>
              <w:t xml:space="preserve">s </w:t>
            </w:r>
            <w:r w:rsidRPr="00275DC9">
              <w:rPr>
                <w:rFonts w:ascii="Arial" w:hAnsi="Arial" w:cs="Arial"/>
                <w:color w:val="auto"/>
              </w:rPr>
              <w:t>should be provided for all major planning applications:</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MSC.3.79</w:t>
            </w:r>
          </w:p>
        </w:tc>
        <w:tc>
          <w:tcPr>
            <w:tcW w:w="2155" w:type="dxa"/>
          </w:tcPr>
          <w:p w:rsidR="007C0C35" w:rsidRPr="00275DC9" w:rsidRDefault="007C0C35" w:rsidP="007C0C35">
            <w:pPr>
              <w:pStyle w:val="Header"/>
            </w:pPr>
            <w:r w:rsidRPr="00275DC9">
              <w:t xml:space="preserve"> D6 E </w:t>
            </w:r>
          </w:p>
          <w:p w:rsidR="007C0C35" w:rsidRPr="00275DC9" w:rsidRDefault="007C0C35" w:rsidP="007C0C35">
            <w:pPr>
              <w:pStyle w:val="Header"/>
            </w:pPr>
            <w:r w:rsidRPr="00275DC9">
              <w:t>(end of Policy)</w:t>
            </w:r>
          </w:p>
          <w:p w:rsidR="007C0C35" w:rsidRPr="00275DC9" w:rsidRDefault="007C0C35" w:rsidP="007C0C35">
            <w:pPr>
              <w:pStyle w:val="Header"/>
            </w:pPr>
          </w:p>
        </w:tc>
        <w:tc>
          <w:tcPr>
            <w:tcW w:w="5274" w:type="dxa"/>
          </w:tcPr>
          <w:p w:rsidR="007C0C35" w:rsidRPr="00275DC9" w:rsidRDefault="007C0C35" w:rsidP="007C0C35">
            <w:pPr>
              <w:pStyle w:val="Header"/>
              <w:tabs>
                <w:tab w:val="left" w:pos="353"/>
              </w:tabs>
              <w:ind w:left="488" w:hanging="425"/>
              <w:rPr>
                <w:rFonts w:cs="Arial"/>
              </w:rPr>
            </w:pPr>
            <w:r w:rsidRPr="00275DC9">
              <w:rPr>
                <w:rFonts w:cs="Arial"/>
              </w:rPr>
              <w:t>E  …should be provided for all major planning applications: …</w:t>
            </w:r>
          </w:p>
          <w:p w:rsidR="007C0C35" w:rsidRPr="00275DC9" w:rsidRDefault="007C0C35" w:rsidP="007C0C35">
            <w:pPr>
              <w:pStyle w:val="Header"/>
              <w:tabs>
                <w:tab w:val="left" w:pos="353"/>
              </w:tabs>
              <w:ind w:left="353"/>
              <w:rPr>
                <w:rFonts w:cs="Arial"/>
                <w:strike/>
              </w:rPr>
            </w:pPr>
            <w:r w:rsidRPr="00275DC9">
              <w:rPr>
                <w:rFonts w:cs="Arial"/>
                <w:strike/>
                <w:color w:val="FF0000"/>
                <w:spacing w:val="8"/>
                <w:lang w:eastAsia="en-GB"/>
              </w:rPr>
              <w:t>These built form and massing measures should be considered in relation to the surrounding context to help inform the optimum density of a development.</w:t>
            </w:r>
          </w:p>
        </w:tc>
        <w:tc>
          <w:tcPr>
            <w:tcW w:w="2806" w:type="dxa"/>
          </w:tcPr>
          <w:p w:rsidR="007C0C35" w:rsidRPr="00275DC9" w:rsidRDefault="007C0C35" w:rsidP="007C0C35">
            <w:pPr>
              <w:pStyle w:val="Header"/>
            </w:pPr>
            <w:r w:rsidRPr="00275DC9">
              <w:t>Friends of the Earth, Gravesham Borough Council, LB Hillingdon, LB Richmond</w:t>
            </w:r>
          </w:p>
          <w:p w:rsidR="007C0C35" w:rsidRPr="00275DC9" w:rsidRDefault="008F61E0" w:rsidP="007C0C35">
            <w:pPr>
              <w:pStyle w:val="Header"/>
            </w:pPr>
            <w:r>
              <w:t>I</w:t>
            </w:r>
            <w:r w:rsidR="007C0C35" w:rsidRPr="00275DC9">
              <w:t>ndividuals</w:t>
            </w:r>
          </w:p>
        </w:tc>
        <w:tc>
          <w:tcPr>
            <w:tcW w:w="1848" w:type="dxa"/>
          </w:tcPr>
          <w:p w:rsidR="007C0C35" w:rsidRPr="00275DC9" w:rsidRDefault="007C0C35" w:rsidP="007C0C35">
            <w:pPr>
              <w:pStyle w:val="Header"/>
            </w:pPr>
            <w:r w:rsidRPr="00275DC9">
              <w:t>Clarification and consistency with A 1</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MSC.3.80</w:t>
            </w:r>
          </w:p>
        </w:tc>
        <w:tc>
          <w:tcPr>
            <w:tcW w:w="2155" w:type="dxa"/>
          </w:tcPr>
          <w:p w:rsidR="007C0C35" w:rsidRPr="00275DC9" w:rsidRDefault="007C0C35" w:rsidP="007C0C35">
            <w:pPr>
              <w:pStyle w:val="Header"/>
            </w:pPr>
            <w:r w:rsidRPr="00275DC9">
              <w:t xml:space="preserve">D6 EA </w:t>
            </w:r>
          </w:p>
        </w:tc>
        <w:tc>
          <w:tcPr>
            <w:tcW w:w="5274" w:type="dxa"/>
          </w:tcPr>
          <w:p w:rsidR="007C0C35" w:rsidRPr="00275DC9" w:rsidRDefault="007C0C35" w:rsidP="007C0C35">
            <w:pPr>
              <w:pStyle w:val="Header"/>
              <w:tabs>
                <w:tab w:val="left" w:pos="353"/>
              </w:tabs>
              <w:ind w:left="488" w:hanging="425"/>
              <w:rPr>
                <w:rFonts w:cs="Arial"/>
                <w:b/>
                <w:color w:val="FF0000"/>
              </w:rPr>
            </w:pPr>
            <w:r w:rsidRPr="00275DC9">
              <w:rPr>
                <w:rFonts w:cs="Arial"/>
                <w:b/>
                <w:color w:val="FF0000"/>
              </w:rPr>
              <w:t xml:space="preserve">EA Proposed development that does not demonstrably optimise the density of </w:t>
            </w:r>
            <w:r w:rsidRPr="00275DC9">
              <w:rPr>
                <w:rFonts w:cs="Arial"/>
                <w:b/>
                <w:color w:val="FF0000"/>
              </w:rPr>
              <w:lastRenderedPageBreak/>
              <w:t>the site in accordance with this policy should be refused.</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Readability</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MSC.3.81</w:t>
            </w:r>
          </w:p>
        </w:tc>
        <w:tc>
          <w:tcPr>
            <w:tcW w:w="2155" w:type="dxa"/>
          </w:tcPr>
          <w:p w:rsidR="007C0C35" w:rsidRPr="00275DC9" w:rsidRDefault="007C0C35" w:rsidP="007C0C35">
            <w:pPr>
              <w:pStyle w:val="Header"/>
            </w:pPr>
            <w:r w:rsidRPr="00275DC9">
              <w:t>D6</w:t>
            </w:r>
          </w:p>
          <w:p w:rsidR="007C0C35" w:rsidRPr="00275DC9" w:rsidRDefault="007C0C35" w:rsidP="007C0C35">
            <w:pPr>
              <w:pStyle w:val="Header"/>
            </w:pPr>
            <w:r w:rsidRPr="00275DC9">
              <w:t>Paragraph 3.6.1</w:t>
            </w:r>
          </w:p>
        </w:tc>
        <w:tc>
          <w:tcPr>
            <w:tcW w:w="5274" w:type="dxa"/>
          </w:tcPr>
          <w:p w:rsidR="007C0C35" w:rsidRPr="00275DC9" w:rsidRDefault="007C0C35" w:rsidP="007C0C35">
            <w:pPr>
              <w:pStyle w:val="Supportingtextstyle"/>
            </w:pPr>
            <w:r w:rsidRPr="00275DC9">
              <w:t xml:space="preserve">3.6.1 For London to accommodate </w:t>
            </w:r>
            <w:r w:rsidRPr="00275DC9">
              <w:rPr>
                <w:b/>
                <w:color w:val="FF0000"/>
              </w:rPr>
              <w:t>the</w:t>
            </w:r>
            <w:r w:rsidRPr="00275DC9">
              <w:t xml:space="preserve"> growth </w:t>
            </w:r>
            <w:r w:rsidRPr="00275DC9">
              <w:rPr>
                <w:b/>
                <w:color w:val="FF0000"/>
              </w:rPr>
              <w:t>identified in this Plan</w:t>
            </w:r>
            <w:r w:rsidRPr="00275DC9">
              <w:rPr>
                <w:color w:val="FF0000"/>
              </w:rPr>
              <w:t xml:space="preserve"> </w:t>
            </w:r>
            <w:r w:rsidRPr="00275DC9">
              <w:t xml:space="preserve">in an inclusive and responsible way every new development needs to make the most efficient use of land. This will mean developing at densities above those of the surrounding area on most sites. The design of the development must </w:t>
            </w:r>
            <w:r w:rsidRPr="00275DC9">
              <w:rPr>
                <w:b/>
              </w:rPr>
              <w:t xml:space="preserve">optimise </w:t>
            </w:r>
            <w:r w:rsidRPr="00275DC9">
              <w:rPr>
                <w:strike/>
                <w:color w:val="FF0000"/>
              </w:rPr>
              <w:t>housing</w:t>
            </w:r>
            <w:r w:rsidRPr="00275DC9">
              <w:rPr>
                <w:b/>
              </w:rPr>
              <w:t xml:space="preserve"> density. </w:t>
            </w:r>
          </w:p>
        </w:tc>
        <w:tc>
          <w:tcPr>
            <w:tcW w:w="2806" w:type="dxa"/>
          </w:tcPr>
          <w:p w:rsidR="007C0C35" w:rsidRPr="00275DC9" w:rsidRDefault="007C0C35" w:rsidP="008F61E0">
            <w:pPr>
              <w:pStyle w:val="Header"/>
            </w:pPr>
            <w:r w:rsidRPr="00275DC9">
              <w:t>Levitt Bernstein</w:t>
            </w:r>
            <w:r w:rsidR="008F61E0">
              <w:t xml:space="preserve">, </w:t>
            </w:r>
            <w:r w:rsidRPr="00275DC9">
              <w:t>The British Library</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MSC.3.82</w:t>
            </w:r>
          </w:p>
        </w:tc>
        <w:tc>
          <w:tcPr>
            <w:tcW w:w="2155" w:type="dxa"/>
          </w:tcPr>
          <w:p w:rsidR="007C0C35" w:rsidRPr="00275DC9" w:rsidRDefault="007C0C35" w:rsidP="007C0C35">
            <w:pPr>
              <w:pStyle w:val="Header"/>
            </w:pPr>
            <w:r w:rsidRPr="00275DC9">
              <w:t xml:space="preserve">D6 </w:t>
            </w:r>
          </w:p>
          <w:p w:rsidR="007C0C35" w:rsidRPr="00275DC9" w:rsidRDefault="007C0C35" w:rsidP="007C0C35">
            <w:pPr>
              <w:pStyle w:val="Header"/>
            </w:pPr>
            <w:r w:rsidRPr="00275DC9">
              <w:t>Paragraph 3.6.1A</w:t>
            </w:r>
          </w:p>
        </w:tc>
        <w:tc>
          <w:tcPr>
            <w:tcW w:w="5274" w:type="dxa"/>
          </w:tcPr>
          <w:p w:rsidR="007C0C35" w:rsidRPr="00275DC9" w:rsidRDefault="007C0C35" w:rsidP="007C0C35">
            <w:pPr>
              <w:pStyle w:val="NumberedParagraphafterpolicyBODYCOPY"/>
              <w:ind w:left="495" w:hanging="425"/>
              <w:rPr>
                <w:rFonts w:cs="Arial"/>
              </w:rPr>
            </w:pPr>
            <w:r w:rsidRPr="00275DC9">
              <w:rPr>
                <w:rFonts w:ascii="Arial" w:hAnsi="Arial" w:cs="Arial"/>
                <w:b/>
                <w:color w:val="FF0000"/>
              </w:rPr>
              <w:t>3.6.1A</w:t>
            </w:r>
            <w:r w:rsidRPr="00275DC9">
              <w:rPr>
                <w:rFonts w:ascii="Arial" w:hAnsi="Arial" w:cs="Arial"/>
              </w:rPr>
              <w:tab/>
            </w:r>
            <w:r w:rsidRPr="00275DC9">
              <w:rPr>
                <w:rFonts w:ascii="Arial" w:hAnsi="Arial" w:cs="Arial"/>
                <w:color w:val="auto"/>
              </w:rPr>
              <w:t xml:space="preserve">A design-led approach to optimising density should be based on an evaluation of the site’s attributes, its surrounding context and </w:t>
            </w:r>
            <w:r w:rsidRPr="00275DC9">
              <w:rPr>
                <w:rFonts w:ascii="Arial" w:hAnsi="Arial" w:cs="Arial"/>
                <w:b/>
                <w:color w:val="FF0000"/>
              </w:rPr>
              <w:t>its</w:t>
            </w:r>
            <w:r w:rsidRPr="00275DC9">
              <w:rPr>
                <w:rFonts w:ascii="Arial" w:hAnsi="Arial" w:cs="Arial"/>
              </w:rPr>
              <w:t xml:space="preserve"> </w:t>
            </w:r>
            <w:r w:rsidRPr="00275DC9">
              <w:rPr>
                <w:rFonts w:ascii="Arial" w:hAnsi="Arial" w:cs="Arial"/>
                <w:color w:val="auto"/>
              </w:rPr>
              <w:t>capacity for growth</w:t>
            </w:r>
            <w:r w:rsidRPr="00275DC9">
              <w:rPr>
                <w:rFonts w:ascii="Arial" w:hAnsi="Arial" w:cs="Arial"/>
              </w:rPr>
              <w:t xml:space="preserve"> </w:t>
            </w:r>
            <w:r w:rsidRPr="00275DC9">
              <w:rPr>
                <w:rFonts w:ascii="Arial" w:hAnsi="Arial" w:cs="Arial"/>
                <w:strike/>
                <w:color w:val="FF0000"/>
              </w:rPr>
              <w:t xml:space="preserve">and the most appropriate development form, which are determined by following the process set out in </w:t>
            </w:r>
            <w:r w:rsidRPr="00275DC9">
              <w:rPr>
                <w:rStyle w:val="PolicyCrossReferences"/>
                <w:rFonts w:ascii="Arial" w:hAnsi="Arial" w:cs="Arial"/>
                <w:strike/>
                <w:color w:val="FF0000"/>
              </w:rPr>
              <w:t>Policy D2 Delivering good design</w:t>
            </w:r>
            <w:r w:rsidRPr="00275DC9">
              <w:rPr>
                <w:rFonts w:ascii="Arial" w:hAnsi="Arial" w:cs="Arial"/>
                <w:strike/>
                <w:color w:val="FF0000"/>
              </w:rPr>
              <w:t xml:space="preserve">. </w:t>
            </w:r>
            <w:r w:rsidRPr="00275DC9">
              <w:rPr>
                <w:rStyle w:val="PolicyCrossReferences"/>
                <w:rFonts w:ascii="Arial" w:hAnsi="Arial" w:cs="Arial"/>
                <w:strike/>
                <w:color w:val="FF0000"/>
              </w:rPr>
              <w:t>Policy H1 Increasing housing supply</w:t>
            </w:r>
            <w:r w:rsidRPr="00275DC9">
              <w:rPr>
                <w:rFonts w:ascii="Arial" w:hAnsi="Arial" w:cs="Arial"/>
                <w:strike/>
                <w:color w:val="FF0000"/>
              </w:rPr>
              <w:t xml:space="preserve">, </w:t>
            </w:r>
            <w:r w:rsidRPr="00275DC9">
              <w:rPr>
                <w:rStyle w:val="PolicyCrossReferences"/>
                <w:rFonts w:ascii="Arial" w:hAnsi="Arial" w:cs="Arial"/>
                <w:strike/>
                <w:color w:val="FF0000"/>
              </w:rPr>
              <w:t>Policy H2 Small sites</w:t>
            </w:r>
            <w:r w:rsidRPr="00275DC9">
              <w:rPr>
                <w:rFonts w:ascii="Arial" w:hAnsi="Arial" w:cs="Arial"/>
                <w:strike/>
                <w:color w:val="FF0000"/>
              </w:rPr>
              <w:t xml:space="preserve"> and </w:t>
            </w:r>
            <w:r w:rsidRPr="00275DC9">
              <w:rPr>
                <w:rStyle w:val="PolicyCrossReferences"/>
                <w:rFonts w:ascii="Arial" w:hAnsi="Arial" w:cs="Arial"/>
                <w:strike/>
                <w:color w:val="FF0000"/>
              </w:rPr>
              <w:t xml:space="preserve">Policy H3 </w:t>
            </w:r>
            <w:r w:rsidRPr="00275DC9">
              <w:rPr>
                <w:rStyle w:val="PolicyCrossReferences"/>
                <w:rFonts w:ascii="Arial" w:hAnsi="Arial" w:cs="Arial"/>
                <w:strike/>
                <w:color w:val="FF0000"/>
              </w:rPr>
              <w:lastRenderedPageBreak/>
              <w:t>Monitoring housing targets</w:t>
            </w:r>
            <w:r w:rsidRPr="00275DC9">
              <w:rPr>
                <w:rFonts w:ascii="Arial" w:hAnsi="Arial" w:cs="Arial"/>
                <w:strike/>
                <w:color w:val="FF0000"/>
              </w:rPr>
              <w:t xml:space="preserve"> set out requirements for increasing housing supply across London and identify locations where increased housing capacity can be achieved</w:t>
            </w:r>
            <w:r w:rsidRPr="00275DC9">
              <w:rPr>
                <w:rFonts w:ascii="Arial" w:hAnsi="Arial" w:cs="Arial"/>
              </w:rPr>
              <w:t xml:space="preserve">. </w:t>
            </w:r>
            <w:r w:rsidRPr="00275DC9">
              <w:rPr>
                <w:rFonts w:ascii="Arial" w:hAnsi="Arial" w:cs="Arial"/>
                <w:b/>
                <w:color w:val="FF0000"/>
              </w:rPr>
              <w:t xml:space="preserve">Policy D1 London’s form and characteristic and Policy D2 Delivering good design support the application of the design-led approach to optimising density. Policy D1 sets out design principles and physical characteristics that new development should deliver. Policy D2 parts A and B require the evaluation of the current characteristics of an area, including its infrastructure, and using this evaluation of evidence to establish what the most appropriate form of development is for an area in terms of scale, height, density, layout and </w:t>
            </w:r>
            <w:r w:rsidRPr="00275DC9">
              <w:rPr>
                <w:rFonts w:ascii="Arial" w:hAnsi="Arial" w:cs="Arial"/>
                <w:b/>
                <w:color w:val="FF0000"/>
              </w:rPr>
              <w:lastRenderedPageBreak/>
              <w:t xml:space="preserve">land use, to create places which meet the requirements of Policy D1. </w:t>
            </w:r>
            <w:r w:rsidRPr="00275DC9">
              <w:rPr>
                <w:rStyle w:val="Numbering"/>
                <w:b/>
                <w:color w:val="FF0000"/>
                <w:sz w:val="24"/>
                <w:szCs w:val="24"/>
              </w:rPr>
              <w:t>The Mayor will provide further guidance on assessing site capacity and optimising density through a design led approach.</w:t>
            </w:r>
          </w:p>
        </w:tc>
        <w:tc>
          <w:tcPr>
            <w:tcW w:w="2806" w:type="dxa"/>
          </w:tcPr>
          <w:p w:rsidR="007C0C35" w:rsidRPr="00275DC9" w:rsidRDefault="007C0C35" w:rsidP="007C0C35">
            <w:pPr>
              <w:pStyle w:val="Header"/>
            </w:pPr>
            <w:r w:rsidRPr="00275DC9">
              <w:lastRenderedPageBreak/>
              <w:t>Friends of the Earth, Gravesham Borough Council, LB Hillingdon, LB Richmond</w:t>
            </w:r>
          </w:p>
          <w:p w:rsidR="007C0C35" w:rsidRPr="00275DC9" w:rsidRDefault="008F61E0" w:rsidP="007C0C35">
            <w:pPr>
              <w:pStyle w:val="Header"/>
            </w:pPr>
            <w:r>
              <w:t>In</w:t>
            </w:r>
            <w:r w:rsidR="007C0C35" w:rsidRPr="00275DC9">
              <w:t>ividuals</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lastRenderedPageBreak/>
              <w:t>MSC.3.83</w:t>
            </w:r>
          </w:p>
        </w:tc>
        <w:tc>
          <w:tcPr>
            <w:tcW w:w="2155" w:type="dxa"/>
          </w:tcPr>
          <w:p w:rsidR="007C0C35" w:rsidRPr="00275DC9" w:rsidRDefault="007C0C35" w:rsidP="007C0C35">
            <w:pPr>
              <w:pStyle w:val="Header"/>
            </w:pPr>
            <w:r w:rsidRPr="00275DC9">
              <w:t>D6</w:t>
            </w:r>
          </w:p>
          <w:p w:rsidR="007C0C35" w:rsidRPr="00275DC9" w:rsidRDefault="007C0C35" w:rsidP="007C0C35">
            <w:pPr>
              <w:pStyle w:val="Header"/>
            </w:pPr>
            <w:r w:rsidRPr="00275DC9">
              <w:t>Paragraph 3.6.2</w:t>
            </w:r>
          </w:p>
        </w:tc>
        <w:tc>
          <w:tcPr>
            <w:tcW w:w="5274" w:type="dxa"/>
          </w:tcPr>
          <w:p w:rsidR="007C0C35" w:rsidRPr="00275DC9" w:rsidRDefault="007C0C35" w:rsidP="007C0C35">
            <w:pPr>
              <w:pStyle w:val="Header"/>
              <w:tabs>
                <w:tab w:val="left" w:pos="353"/>
              </w:tabs>
              <w:ind w:left="488" w:hanging="425"/>
              <w:rPr>
                <w:rFonts w:cs="Arial"/>
                <w:b/>
                <w:color w:val="FF0000"/>
                <w:spacing w:val="8"/>
                <w:lang w:eastAsia="en-GB"/>
              </w:rPr>
            </w:pPr>
            <w:r w:rsidRPr="00275DC9">
              <w:rPr>
                <w:rFonts w:cs="Arial"/>
                <w:color w:val="353D42"/>
                <w:lang w:eastAsia="en-GB"/>
              </w:rPr>
              <w:t>3.6.2</w:t>
            </w:r>
            <w:r w:rsidRPr="00275DC9">
              <w:rPr>
                <w:rFonts w:cs="Arial"/>
              </w:rPr>
              <w:t xml:space="preserve"> </w:t>
            </w:r>
            <w:r w:rsidRPr="00275DC9">
              <w:rPr>
                <w:b/>
                <w:bCs/>
                <w:color w:val="353D42"/>
                <w:spacing w:val="8"/>
                <w:lang w:eastAsia="en-GB"/>
              </w:rPr>
              <w:t xml:space="preserve">Infrastructure </w:t>
            </w:r>
            <w:r w:rsidRPr="00275DC9">
              <w:rPr>
                <w:bCs/>
                <w:strike/>
                <w:color w:val="FF0000"/>
                <w:spacing w:val="8"/>
                <w:lang w:eastAsia="en-GB"/>
              </w:rPr>
              <w:t>assessments</w:t>
            </w:r>
            <w:r w:rsidRPr="00275DC9">
              <w:rPr>
                <w:b/>
                <w:bCs/>
                <w:color w:val="FF0000"/>
                <w:spacing w:val="8"/>
                <w:lang w:eastAsia="en-GB"/>
              </w:rPr>
              <w:t xml:space="preserve"> provision</w:t>
            </w:r>
            <w:r w:rsidRPr="00275DC9">
              <w:rPr>
                <w:rFonts w:cs="Arial"/>
                <w:color w:val="353D42"/>
                <w:spacing w:val="8"/>
                <w:lang w:eastAsia="en-GB"/>
              </w:rPr>
              <w:t xml:space="preserve"> should be proportionate to the scale of </w:t>
            </w:r>
            <w:r w:rsidRPr="00275DC9">
              <w:rPr>
                <w:rFonts w:cs="Arial"/>
                <w:strike/>
                <w:color w:val="FF0000"/>
                <w:spacing w:val="8"/>
                <w:lang w:eastAsia="en-GB"/>
              </w:rPr>
              <w:t>the</w:t>
            </w:r>
            <w:r w:rsidRPr="00275DC9">
              <w:rPr>
                <w:rFonts w:cs="Arial"/>
                <w:color w:val="353D42"/>
                <w:spacing w:val="8"/>
                <w:lang w:eastAsia="en-GB"/>
              </w:rPr>
              <w:t xml:space="preserve"> development. </w:t>
            </w:r>
            <w:r w:rsidRPr="00275DC9">
              <w:rPr>
                <w:rFonts w:cs="Arial"/>
                <w:b/>
                <w:color w:val="FF0000"/>
                <w:spacing w:val="8"/>
                <w:lang w:eastAsia="en-GB"/>
              </w:rPr>
              <w:t>The locations and scale of growth will be identified through boroughs’ Development Plans, particularly through site allocations. Infrastructure capacity, having regard to the growth identified in the Development Plan, should be identified in boroughs’ infrastructure delivery plans or programmes.</w:t>
            </w:r>
          </w:p>
          <w:p w:rsidR="007C0C35" w:rsidRPr="00275DC9" w:rsidRDefault="007C0C35" w:rsidP="007C0C35">
            <w:pPr>
              <w:pStyle w:val="Header"/>
              <w:tabs>
                <w:tab w:val="left" w:pos="353"/>
              </w:tabs>
              <w:ind w:left="488" w:hanging="425"/>
              <w:rPr>
                <w:rFonts w:cs="Arial"/>
                <w:color w:val="353D42"/>
                <w:lang w:eastAsia="en-GB"/>
              </w:rPr>
            </w:pPr>
            <w:r w:rsidRPr="00275DC9">
              <w:rPr>
                <w:rFonts w:cs="Arial"/>
                <w:color w:val="353D42"/>
                <w:lang w:eastAsia="en-GB"/>
              </w:rPr>
              <w:t xml:space="preserve"> </w:t>
            </w:r>
          </w:p>
        </w:tc>
        <w:tc>
          <w:tcPr>
            <w:tcW w:w="2806" w:type="dxa"/>
          </w:tcPr>
          <w:p w:rsidR="007C0C35" w:rsidRPr="00275DC9" w:rsidRDefault="007C0C35" w:rsidP="007C0C35">
            <w:pPr>
              <w:pStyle w:val="Header"/>
            </w:pPr>
            <w:r w:rsidRPr="00275DC9">
              <w:t>Kingston &amp; Surbiton Constituency Labour Party, London Councils, LB Wandsworth, LB Enfield), Get Living London, Home Builders Federation, Argent, One Housing Group, Kesslers Stratford Ltd, Canary Wharf Group, Be</w:t>
            </w:r>
            <w:r w:rsidR="008F61E0">
              <w:t>rkeley Group, Dagenham Dock Ltd</w:t>
            </w:r>
          </w:p>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MSC.3.84</w:t>
            </w:r>
          </w:p>
        </w:tc>
        <w:tc>
          <w:tcPr>
            <w:tcW w:w="2155" w:type="dxa"/>
          </w:tcPr>
          <w:p w:rsidR="007C0C35" w:rsidRPr="00275DC9" w:rsidRDefault="007C0C35" w:rsidP="007C0C35">
            <w:pPr>
              <w:pStyle w:val="Header"/>
            </w:pPr>
            <w:r w:rsidRPr="00275DC9">
              <w:t>D6</w:t>
            </w:r>
          </w:p>
          <w:p w:rsidR="007C0C35" w:rsidRPr="00275DC9" w:rsidRDefault="007C0C35" w:rsidP="007C0C35">
            <w:pPr>
              <w:pStyle w:val="Header"/>
            </w:pPr>
            <w:r w:rsidRPr="00275DC9">
              <w:lastRenderedPageBreak/>
              <w:t>Paragraph 3.6.2A</w:t>
            </w:r>
          </w:p>
        </w:tc>
        <w:tc>
          <w:tcPr>
            <w:tcW w:w="5274" w:type="dxa"/>
          </w:tcPr>
          <w:p w:rsidR="007C0C35" w:rsidRPr="00275DC9" w:rsidRDefault="007C0C35" w:rsidP="007C0C35">
            <w:pPr>
              <w:pStyle w:val="Header"/>
              <w:tabs>
                <w:tab w:val="left" w:pos="353"/>
              </w:tabs>
              <w:ind w:left="488" w:hanging="425"/>
              <w:rPr>
                <w:rFonts w:cs="Arial"/>
                <w:color w:val="353D42"/>
                <w:lang w:eastAsia="en-GB"/>
              </w:rPr>
            </w:pPr>
            <w:bookmarkStart w:id="23" w:name="_Hlk513227977"/>
            <w:r w:rsidRPr="00275DC9">
              <w:rPr>
                <w:rFonts w:cs="Arial"/>
                <w:b/>
                <w:color w:val="FF0000"/>
                <w:lang w:eastAsia="en-GB"/>
              </w:rPr>
              <w:lastRenderedPageBreak/>
              <w:t>3</w:t>
            </w:r>
            <w:r w:rsidRPr="00275DC9">
              <w:rPr>
                <w:rFonts w:cs="Arial"/>
                <w:b/>
                <w:color w:val="FF0000"/>
                <w:spacing w:val="8"/>
                <w:lang w:eastAsia="en-GB"/>
              </w:rPr>
              <w:t xml:space="preserve">.6.2A If developments come forward with capacities in excess of those </w:t>
            </w:r>
            <w:r w:rsidRPr="00275DC9">
              <w:rPr>
                <w:rFonts w:cs="Arial"/>
                <w:b/>
                <w:color w:val="FF0000"/>
                <w:spacing w:val="8"/>
                <w:lang w:eastAsia="en-GB"/>
              </w:rPr>
              <w:lastRenderedPageBreak/>
              <w:t>allocated in the relevant Development Plan, and therefore in excess of future planned infrastructure, a site-specific infrastructure assessment will be required. This assessment should establish what additional impact the proposed development will have on current and planned infrastructure, and how this can be appropriately mitigated either on the site, or through an off-site mechanism, having regard to the amount of CIL generated</w:t>
            </w:r>
            <w:bookmarkEnd w:id="23"/>
            <w:r w:rsidRPr="00275DC9">
              <w:rPr>
                <w:rFonts w:cs="Arial"/>
                <w:b/>
                <w:color w:val="FF0000"/>
                <w:spacing w:val="8"/>
                <w:lang w:eastAsia="en-GB"/>
              </w:rPr>
              <w:t>.</w:t>
            </w:r>
          </w:p>
        </w:tc>
        <w:tc>
          <w:tcPr>
            <w:tcW w:w="2806" w:type="dxa"/>
          </w:tcPr>
          <w:p w:rsidR="007C0C35" w:rsidRPr="00275DC9" w:rsidRDefault="007C0C35" w:rsidP="007C0C35">
            <w:pPr>
              <w:pStyle w:val="Header"/>
            </w:pPr>
            <w:r w:rsidRPr="00275DC9">
              <w:lastRenderedPageBreak/>
              <w:t xml:space="preserve">Kingston &amp; Surbiton Constituency Labour </w:t>
            </w:r>
            <w:r w:rsidRPr="00275DC9">
              <w:lastRenderedPageBreak/>
              <w:t>Party, London Coun</w:t>
            </w:r>
            <w:r w:rsidR="008F61E0">
              <w:t>cils, LB Wandsworth, LB Enfield</w:t>
            </w:r>
            <w:r w:rsidRPr="00275DC9">
              <w:t>, Get Living London, Home Builders Federation, &amp; multiple developers (Argent, One Housing Group, Kesslers Stratford Ltd, Canary Wharf Group, Be</w:t>
            </w:r>
            <w:r w:rsidR="008F61E0">
              <w:t>rkeley Group, Dagenham Dock Ltd</w:t>
            </w:r>
          </w:p>
          <w:p w:rsidR="007C0C35" w:rsidRPr="00275DC9" w:rsidRDefault="007C0C35" w:rsidP="007C0C35">
            <w:pPr>
              <w:pStyle w:val="Header"/>
            </w:pPr>
          </w:p>
        </w:tc>
        <w:tc>
          <w:tcPr>
            <w:tcW w:w="1848" w:type="dxa"/>
          </w:tcPr>
          <w:p w:rsidR="007C0C35" w:rsidRPr="00275DC9" w:rsidRDefault="007C0C35" w:rsidP="007C0C35">
            <w:pPr>
              <w:pStyle w:val="Header"/>
            </w:pPr>
            <w:r w:rsidRPr="00275DC9">
              <w:lastRenderedPageBreak/>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MSC.3.85</w:t>
            </w:r>
          </w:p>
        </w:tc>
        <w:tc>
          <w:tcPr>
            <w:tcW w:w="2155" w:type="dxa"/>
          </w:tcPr>
          <w:p w:rsidR="007C0C35" w:rsidRPr="00275DC9" w:rsidRDefault="007C0C35" w:rsidP="007C0C35">
            <w:pPr>
              <w:pStyle w:val="Header"/>
            </w:pPr>
            <w:r w:rsidRPr="00275DC9">
              <w:t>D6</w:t>
            </w:r>
          </w:p>
          <w:p w:rsidR="007C0C35" w:rsidRPr="00275DC9" w:rsidRDefault="007C0C35" w:rsidP="007C0C35">
            <w:pPr>
              <w:pStyle w:val="Header"/>
            </w:pPr>
            <w:r w:rsidRPr="00275DC9">
              <w:t>Paragraph 3.6.3</w:t>
            </w:r>
          </w:p>
        </w:tc>
        <w:tc>
          <w:tcPr>
            <w:tcW w:w="5274" w:type="dxa"/>
          </w:tcPr>
          <w:p w:rsidR="007C0C35" w:rsidRPr="00275DC9" w:rsidRDefault="007C0C35" w:rsidP="007C0C35">
            <w:pPr>
              <w:pStyle w:val="Header"/>
              <w:tabs>
                <w:tab w:val="left" w:pos="353"/>
              </w:tabs>
              <w:ind w:left="488" w:hanging="425"/>
              <w:rPr>
                <w:rFonts w:cs="Arial"/>
              </w:rPr>
            </w:pPr>
            <w:bookmarkStart w:id="24" w:name="_Hlk516922509"/>
            <w:r w:rsidRPr="00275DC9">
              <w:rPr>
                <w:rFonts w:cs="Arial"/>
                <w:color w:val="353D42"/>
                <w:spacing w:val="8"/>
                <w:lang w:eastAsia="en-GB"/>
              </w:rPr>
              <w:t xml:space="preserve">3.6.3  </w:t>
            </w:r>
            <w:r w:rsidRPr="00275DC9">
              <w:rPr>
                <w:rFonts w:cs="Arial"/>
                <w:strike/>
                <w:color w:val="FF0000"/>
                <w:spacing w:val="8"/>
                <w:lang w:eastAsia="en-GB"/>
              </w:rPr>
              <w:t>The surrounding infrastructure of all types is a key element in determining the optimum density of a site</w:t>
            </w:r>
            <w:r w:rsidRPr="00275DC9">
              <w:rPr>
                <w:rFonts w:cs="Arial"/>
                <w:color w:val="353D42"/>
                <w:spacing w:val="8"/>
                <w:lang w:eastAsia="en-GB"/>
              </w:rPr>
              <w:t xml:space="preserve">. </w:t>
            </w:r>
            <w:r w:rsidRPr="00275DC9" w:rsidDel="006B1A54">
              <w:rPr>
                <w:rFonts w:cs="Arial"/>
                <w:color w:val="353D42"/>
                <w:spacing w:val="8"/>
                <w:lang w:eastAsia="en-GB"/>
              </w:rPr>
              <w:t xml:space="preserve">The </w:t>
            </w:r>
            <w:r w:rsidRPr="00275DC9" w:rsidDel="006B1A54">
              <w:rPr>
                <w:rFonts w:cs="Arial"/>
                <w:b/>
                <w:color w:val="353D42"/>
                <w:spacing w:val="8"/>
                <w:lang w:eastAsia="en-GB"/>
              </w:rPr>
              <w:t>capacity of existing and future public transport services</w:t>
            </w:r>
            <w:r w:rsidRPr="00275DC9" w:rsidDel="006B1A54">
              <w:rPr>
                <w:rFonts w:cs="Arial"/>
                <w:color w:val="353D42"/>
                <w:spacing w:val="8"/>
                <w:lang w:eastAsia="en-GB"/>
              </w:rPr>
              <w:t xml:space="preserve">, and the connections they provide, should be taken into </w:t>
            </w:r>
            <w:bookmarkEnd w:id="24"/>
            <w:r w:rsidRPr="00275DC9" w:rsidDel="006B1A54">
              <w:rPr>
                <w:rFonts w:cs="Arial"/>
                <w:color w:val="353D42"/>
                <w:spacing w:val="8"/>
                <w:lang w:eastAsia="en-GB"/>
              </w:rPr>
              <w:t>consideration</w:t>
            </w:r>
            <w:r w:rsidRPr="00275DC9">
              <w:rPr>
                <w:rFonts w:cs="Arial"/>
                <w:color w:val="353D42"/>
                <w:spacing w:val="8"/>
                <w:lang w:eastAsia="en-GB"/>
              </w:rPr>
              <w:t>………….</w:t>
            </w:r>
          </w:p>
        </w:tc>
        <w:tc>
          <w:tcPr>
            <w:tcW w:w="2806" w:type="dxa"/>
          </w:tcPr>
          <w:p w:rsidR="007C0C35" w:rsidRPr="00275DC9" w:rsidRDefault="007C0C35" w:rsidP="007C0C35">
            <w:pPr>
              <w:pStyle w:val="Header"/>
            </w:pPr>
            <w:r w:rsidRPr="00275DC9">
              <w:t>Kingston &amp; Surbiton Constituency Labour Party, London Coun</w:t>
            </w:r>
            <w:r w:rsidR="008F61E0">
              <w:t>cils, LB Wandsworth, LB Enfield</w:t>
            </w:r>
            <w:r w:rsidRPr="00275DC9">
              <w:t>, Get Living London, Home Builders Fed</w:t>
            </w:r>
            <w:r w:rsidR="008F61E0">
              <w:t xml:space="preserve">eration, </w:t>
            </w:r>
            <w:r w:rsidRPr="00275DC9">
              <w:t xml:space="preserve">Argent, One Housing Group, </w:t>
            </w:r>
            <w:r w:rsidRPr="00275DC9">
              <w:lastRenderedPageBreak/>
              <w:t>Kesslers Stratford Ltd, Canary Wharf Group, Be</w:t>
            </w:r>
            <w:r w:rsidR="008F61E0">
              <w:t>rkeley Group, Dagenham Dock Ltd</w:t>
            </w:r>
          </w:p>
          <w:p w:rsidR="007C0C35" w:rsidRPr="00275DC9" w:rsidRDefault="007C0C35" w:rsidP="007C0C35">
            <w:pPr>
              <w:pStyle w:val="Header"/>
            </w:pPr>
          </w:p>
        </w:tc>
        <w:tc>
          <w:tcPr>
            <w:tcW w:w="1848" w:type="dxa"/>
          </w:tcPr>
          <w:p w:rsidR="007C0C35" w:rsidRPr="00275DC9" w:rsidRDefault="007C0C35" w:rsidP="007C0C35">
            <w:pPr>
              <w:pStyle w:val="Header"/>
            </w:pPr>
            <w:r w:rsidRPr="00275DC9">
              <w:lastRenderedPageBreak/>
              <w:t xml:space="preserve">Clarification and consistency.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MSC.3.86</w:t>
            </w:r>
          </w:p>
        </w:tc>
        <w:tc>
          <w:tcPr>
            <w:tcW w:w="2155" w:type="dxa"/>
          </w:tcPr>
          <w:p w:rsidR="007C0C35" w:rsidRPr="00275DC9" w:rsidRDefault="007C0C35" w:rsidP="007C0C35">
            <w:pPr>
              <w:pStyle w:val="Header"/>
            </w:pPr>
            <w:r w:rsidRPr="00275DC9">
              <w:t>D6</w:t>
            </w:r>
          </w:p>
          <w:p w:rsidR="007C0C35" w:rsidRPr="00275DC9" w:rsidRDefault="007C0C35" w:rsidP="007C0C35">
            <w:pPr>
              <w:pStyle w:val="Header"/>
            </w:pPr>
            <w:r w:rsidRPr="00275DC9">
              <w:t>Paragraph 3.6.3A</w:t>
            </w:r>
          </w:p>
        </w:tc>
        <w:tc>
          <w:tcPr>
            <w:tcW w:w="5274" w:type="dxa"/>
          </w:tcPr>
          <w:p w:rsidR="007C0C35" w:rsidRPr="00275DC9" w:rsidRDefault="007C0C35" w:rsidP="007C0C35">
            <w:pPr>
              <w:pStyle w:val="Header"/>
              <w:tabs>
                <w:tab w:val="left" w:pos="353"/>
              </w:tabs>
              <w:ind w:left="488" w:hanging="425"/>
              <w:rPr>
                <w:rFonts w:cs="Arial"/>
                <w:lang w:eastAsia="en-GB"/>
              </w:rPr>
            </w:pPr>
            <w:r w:rsidRPr="00275DC9">
              <w:rPr>
                <w:rFonts w:cs="Arial"/>
                <w:b/>
                <w:color w:val="FF0000"/>
              </w:rPr>
              <w:t>3</w:t>
            </w:r>
            <w:r w:rsidRPr="00275DC9">
              <w:rPr>
                <w:rFonts w:cs="Arial"/>
                <w:b/>
                <w:color w:val="FF0000"/>
                <w:spacing w:val="8"/>
                <w:lang w:eastAsia="en-GB"/>
              </w:rPr>
              <w:t>.6.3A</w:t>
            </w:r>
            <w:r w:rsidRPr="00275DC9">
              <w:rPr>
                <w:rFonts w:cs="Arial"/>
                <w:color w:val="FF0000"/>
                <w:spacing w:val="8"/>
                <w:lang w:eastAsia="en-GB"/>
              </w:rPr>
              <w:t xml:space="preserve"> </w:t>
            </w:r>
            <w:r w:rsidRPr="00275DC9">
              <w:rPr>
                <w:rFonts w:cs="Arial"/>
                <w:strike/>
                <w:color w:val="FF0000"/>
                <w:spacing w:val="8"/>
                <w:lang w:eastAsia="en-GB"/>
              </w:rPr>
              <w:t>3.6.2</w:t>
            </w:r>
            <w:r w:rsidRPr="00275DC9">
              <w:rPr>
                <w:rFonts w:cs="Arial"/>
                <w:color w:val="FF0000"/>
                <w:spacing w:val="8"/>
                <w:lang w:eastAsia="en-GB"/>
              </w:rPr>
              <w:t xml:space="preserve"> </w:t>
            </w:r>
            <w:r w:rsidRPr="00275DC9">
              <w:rPr>
                <w:rFonts w:cs="Arial"/>
                <w:color w:val="353D42"/>
                <w:spacing w:val="8"/>
                <w:lang w:eastAsia="en-GB"/>
              </w:rPr>
              <w:t>Minor developments will typically have incremental impacts on local infrastructure capacity</w:t>
            </w:r>
            <w:r w:rsidRPr="00275DC9">
              <w:rPr>
                <w:rFonts w:cs="Arial"/>
                <w:strike/>
                <w:color w:val="FF0000"/>
                <w:spacing w:val="8"/>
                <w:lang w:eastAsia="en-GB"/>
              </w:rPr>
              <w:t>,</w:t>
            </w:r>
            <w:r w:rsidRPr="00275DC9">
              <w:rPr>
                <w:rFonts w:cs="Arial"/>
                <w:b/>
                <w:color w:val="FF0000"/>
                <w:spacing w:val="8"/>
                <w:lang w:eastAsia="en-GB"/>
              </w:rPr>
              <w:t>.</w:t>
            </w:r>
            <w:r w:rsidRPr="00275DC9">
              <w:rPr>
                <w:rFonts w:cs="Arial"/>
                <w:color w:val="353D42"/>
                <w:spacing w:val="8"/>
                <w:lang w:eastAsia="en-GB"/>
              </w:rPr>
              <w:t xml:space="preserve"> </w:t>
            </w:r>
            <w:r w:rsidRPr="00275DC9">
              <w:rPr>
                <w:rFonts w:cs="Arial"/>
                <w:b/>
                <w:color w:val="FF0000"/>
                <w:spacing w:val="8"/>
                <w:lang w:eastAsia="en-GB"/>
              </w:rPr>
              <w:t>The cumulative demands on infrastructure of minor development</w:t>
            </w:r>
            <w:r w:rsidRPr="00275DC9">
              <w:rPr>
                <w:rFonts w:cs="Arial"/>
                <w:color w:val="FF0000"/>
                <w:spacing w:val="8"/>
                <w:lang w:eastAsia="en-GB"/>
              </w:rPr>
              <w:t xml:space="preserve"> </w:t>
            </w:r>
            <w:r w:rsidRPr="00275DC9">
              <w:rPr>
                <w:rFonts w:cs="Arial"/>
                <w:color w:val="353D42"/>
                <w:spacing w:val="8"/>
                <w:lang w:eastAsia="en-GB"/>
              </w:rPr>
              <w:t xml:space="preserve">which should be addressed in boroughs </w:t>
            </w:r>
            <w:r w:rsidRPr="00275DC9">
              <w:rPr>
                <w:rFonts w:cs="Arial"/>
                <w:strike/>
                <w:color w:val="FF0000"/>
                <w:spacing w:val="8"/>
                <w:lang w:eastAsia="en-GB"/>
              </w:rPr>
              <w:t>I</w:t>
            </w:r>
            <w:r w:rsidRPr="00275DC9">
              <w:rPr>
                <w:rFonts w:cs="Arial"/>
                <w:b/>
                <w:color w:val="FF0000"/>
                <w:spacing w:val="8"/>
                <w:lang w:eastAsia="en-GB"/>
              </w:rPr>
              <w:t>i</w:t>
            </w:r>
            <w:r w:rsidRPr="00275DC9">
              <w:rPr>
                <w:rFonts w:cs="Arial"/>
                <w:color w:val="353D42"/>
                <w:spacing w:val="8"/>
                <w:lang w:eastAsia="en-GB"/>
              </w:rPr>
              <w:t xml:space="preserve">nfrastructure </w:t>
            </w:r>
            <w:r w:rsidRPr="00275DC9">
              <w:rPr>
                <w:rFonts w:cs="Arial"/>
                <w:strike/>
                <w:color w:val="FF0000"/>
                <w:spacing w:val="8"/>
                <w:lang w:eastAsia="en-GB"/>
              </w:rPr>
              <w:t>D</w:t>
            </w:r>
            <w:r w:rsidRPr="00275DC9">
              <w:rPr>
                <w:rFonts w:cs="Arial"/>
                <w:b/>
                <w:color w:val="FF0000"/>
                <w:spacing w:val="8"/>
                <w:lang w:eastAsia="en-GB"/>
              </w:rPr>
              <w:t>d</w:t>
            </w:r>
            <w:r w:rsidRPr="00275DC9">
              <w:rPr>
                <w:rFonts w:cs="Arial"/>
                <w:color w:val="353D42"/>
                <w:spacing w:val="8"/>
                <w:lang w:eastAsia="en-GB"/>
              </w:rPr>
              <w:t xml:space="preserve">elivery </w:t>
            </w:r>
            <w:r w:rsidRPr="00275DC9">
              <w:rPr>
                <w:rFonts w:cs="Arial"/>
                <w:b/>
                <w:color w:val="FF0000"/>
                <w:spacing w:val="8"/>
                <w:lang w:eastAsia="en-GB"/>
              </w:rPr>
              <w:t>P</w:t>
            </w:r>
            <w:r w:rsidRPr="00275DC9">
              <w:rPr>
                <w:rFonts w:cs="Arial"/>
                <w:strike/>
                <w:color w:val="FF0000"/>
                <w:spacing w:val="8"/>
                <w:lang w:eastAsia="en-GB"/>
              </w:rPr>
              <w:t>p</w:t>
            </w:r>
            <w:r w:rsidRPr="00275DC9">
              <w:rPr>
                <w:rFonts w:cs="Arial"/>
                <w:color w:val="353D42"/>
                <w:spacing w:val="8"/>
                <w:lang w:eastAsia="en-GB"/>
              </w:rPr>
              <w:t xml:space="preserve">lans </w:t>
            </w:r>
            <w:r w:rsidRPr="00275DC9">
              <w:rPr>
                <w:rFonts w:cs="Arial"/>
                <w:b/>
                <w:color w:val="FF0000"/>
                <w:spacing w:val="8"/>
                <w:lang w:eastAsia="en-GB"/>
              </w:rPr>
              <w:t>or programme.</w:t>
            </w:r>
            <w:r w:rsidRPr="00275DC9">
              <w:rPr>
                <w:rFonts w:cs="Arial"/>
                <w:color w:val="FF0000"/>
                <w:spacing w:val="8"/>
                <w:lang w:eastAsia="en-GB"/>
              </w:rPr>
              <w:t xml:space="preserve"> </w:t>
            </w:r>
          </w:p>
        </w:tc>
        <w:tc>
          <w:tcPr>
            <w:tcW w:w="2806" w:type="dxa"/>
          </w:tcPr>
          <w:p w:rsidR="007C0C35" w:rsidRPr="00275DC9" w:rsidRDefault="007C0C35" w:rsidP="007C0C35">
            <w:pPr>
              <w:pStyle w:val="Header"/>
            </w:pPr>
            <w:r w:rsidRPr="00275DC9">
              <w:t>Kingston &amp; Surbiton Constituency Labour Party, London Councils, LB Wandsworth, LB Enfie</w:t>
            </w:r>
            <w:r w:rsidR="008F61E0">
              <w:t>ld</w:t>
            </w:r>
            <w:r w:rsidRPr="00275DC9">
              <w:t>, Get Living London, Home Builders Fed</w:t>
            </w:r>
            <w:r w:rsidR="008F61E0">
              <w:t xml:space="preserve">eration, </w:t>
            </w:r>
            <w:r w:rsidRPr="00275DC9">
              <w:t>Argent, One Housing Group, Kesslers Stratford Ltd, Canary Wharf Group, Be</w:t>
            </w:r>
            <w:r w:rsidR="008F61E0">
              <w:t>rkeley Group, Dagenham Dock Ltd</w:t>
            </w:r>
          </w:p>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MSC.3.87</w:t>
            </w:r>
          </w:p>
        </w:tc>
        <w:tc>
          <w:tcPr>
            <w:tcW w:w="2155" w:type="dxa"/>
          </w:tcPr>
          <w:p w:rsidR="007C0C35" w:rsidRPr="00275DC9" w:rsidRDefault="007C0C35" w:rsidP="007C0C35">
            <w:pPr>
              <w:pStyle w:val="Header"/>
            </w:pPr>
            <w:r w:rsidRPr="00275DC9">
              <w:t>D6</w:t>
            </w:r>
          </w:p>
          <w:p w:rsidR="007C0C35" w:rsidRPr="00275DC9" w:rsidRDefault="007C0C35" w:rsidP="007C0C35">
            <w:pPr>
              <w:pStyle w:val="Header"/>
            </w:pPr>
            <w:r w:rsidRPr="00275DC9">
              <w:t>Paragraph 3.6.4</w:t>
            </w:r>
          </w:p>
        </w:tc>
        <w:tc>
          <w:tcPr>
            <w:tcW w:w="5274" w:type="dxa"/>
          </w:tcPr>
          <w:p w:rsidR="007C0C35" w:rsidRPr="00275DC9" w:rsidRDefault="007C0C35" w:rsidP="007C0C35">
            <w:pPr>
              <w:pStyle w:val="Header"/>
              <w:tabs>
                <w:tab w:val="left" w:pos="353"/>
              </w:tabs>
              <w:ind w:left="488" w:hanging="425"/>
              <w:rPr>
                <w:rFonts w:cs="Arial"/>
                <w:lang w:eastAsia="en-GB"/>
              </w:rPr>
            </w:pPr>
            <w:r w:rsidRPr="00275DC9">
              <w:rPr>
                <w:rFonts w:cs="Arial"/>
                <w:lang w:eastAsia="en-GB"/>
              </w:rPr>
              <w:t xml:space="preserve">3.6.4 ……. </w:t>
            </w:r>
            <w:r w:rsidRPr="00275DC9">
              <w:rPr>
                <w:rFonts w:cs="Arial"/>
                <w:color w:val="353D42"/>
                <w:spacing w:val="8"/>
                <w:lang w:eastAsia="en-GB"/>
              </w:rPr>
              <w:t xml:space="preserve">In many areas of London higher densities could be supported by maximising the potential of active </w:t>
            </w:r>
            <w:r w:rsidRPr="00275DC9">
              <w:rPr>
                <w:rFonts w:cs="Arial"/>
                <w:color w:val="353D42"/>
                <w:spacing w:val="8"/>
                <w:lang w:eastAsia="en-GB"/>
              </w:rPr>
              <w:lastRenderedPageBreak/>
              <w:t xml:space="preserve">travel. Those </w:t>
            </w:r>
            <w:r w:rsidRPr="00275DC9">
              <w:rPr>
                <w:rFonts w:cs="Arial"/>
                <w:strike/>
                <w:color w:val="FF0000"/>
                <w:spacing w:val="8"/>
                <w:lang w:eastAsia="en-GB"/>
              </w:rPr>
              <w:t>exceptional</w:t>
            </w:r>
            <w:r w:rsidRPr="00275DC9">
              <w:rPr>
                <w:rFonts w:cs="Arial"/>
                <w:color w:val="353D42"/>
                <w:spacing w:val="8"/>
                <w:lang w:eastAsia="en-GB"/>
              </w:rPr>
              <w:t xml:space="preserve"> </w:t>
            </w:r>
            <w:r w:rsidRPr="00275DC9">
              <w:rPr>
                <w:rFonts w:cs="Arial"/>
                <w:b/>
                <w:color w:val="FF0000"/>
                <w:spacing w:val="8"/>
                <w:lang w:eastAsia="en-GB"/>
              </w:rPr>
              <w:t xml:space="preserve">limited </w:t>
            </w:r>
            <w:r w:rsidRPr="00275DC9">
              <w:rPr>
                <w:rFonts w:cs="Arial"/>
                <w:color w:val="353D42"/>
                <w:spacing w:val="8"/>
                <w:lang w:eastAsia="en-GB"/>
              </w:rPr>
              <w:t>circumstances for which part B3 of the policy could apply include development being brought forward in areas where planned public transport schemes will significantly improve accessibility and capacity of an area, such as Crossrail 2, DLR extensions, extension of the Elizabeth Line, and the Bakerloo Line Extension</w:t>
            </w:r>
          </w:p>
        </w:tc>
        <w:tc>
          <w:tcPr>
            <w:tcW w:w="2806" w:type="dxa"/>
          </w:tcPr>
          <w:p w:rsidR="007C0C35" w:rsidRPr="00275DC9" w:rsidRDefault="007C0C35" w:rsidP="007C0C35">
            <w:pPr>
              <w:pStyle w:val="Header"/>
            </w:pPr>
            <w:r w:rsidRPr="00275DC9">
              <w:lastRenderedPageBreak/>
              <w:t xml:space="preserve">Alona Sherman, Liam Kelly, Claire Mellish, Paul McQuillen, Paul </w:t>
            </w:r>
            <w:r w:rsidRPr="00275DC9">
              <w:lastRenderedPageBreak/>
              <w:t>Stansfield, Robert Gurd, Simo</w:t>
            </w:r>
            <w:r w:rsidR="008F61E0">
              <w:t>n Saville,</w:t>
            </w:r>
            <w:r w:rsidRPr="00275DC9">
              <w:t xml:space="preserve">The Hammersmith Society, Just Space, CPRE, Hornsey &amp; Wood Green Labour Party, GLA Green Party Group  </w:t>
            </w:r>
          </w:p>
        </w:tc>
        <w:tc>
          <w:tcPr>
            <w:tcW w:w="1848" w:type="dxa"/>
          </w:tcPr>
          <w:p w:rsidR="007C0C35" w:rsidRPr="00275DC9" w:rsidRDefault="007C0C35" w:rsidP="007C0C35">
            <w:pPr>
              <w:pStyle w:val="Header"/>
            </w:pPr>
            <w:r w:rsidRPr="00275DC9">
              <w:lastRenderedPageBreak/>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MSC.3.88</w:t>
            </w:r>
          </w:p>
        </w:tc>
        <w:tc>
          <w:tcPr>
            <w:tcW w:w="2155" w:type="dxa"/>
          </w:tcPr>
          <w:p w:rsidR="007C0C35" w:rsidRPr="00275DC9" w:rsidRDefault="007C0C35" w:rsidP="007C0C35">
            <w:pPr>
              <w:pStyle w:val="Header"/>
            </w:pPr>
            <w:r w:rsidRPr="00275DC9">
              <w:t>D6</w:t>
            </w:r>
          </w:p>
          <w:p w:rsidR="007C0C35" w:rsidRPr="00275DC9" w:rsidRDefault="007C0C35" w:rsidP="007C0C35">
            <w:pPr>
              <w:pStyle w:val="Header"/>
            </w:pPr>
            <w:r w:rsidRPr="00275DC9">
              <w:t>Paragraph 3.6.7</w:t>
            </w:r>
          </w:p>
        </w:tc>
        <w:tc>
          <w:tcPr>
            <w:tcW w:w="5274" w:type="dxa"/>
          </w:tcPr>
          <w:p w:rsidR="007C0C35" w:rsidRPr="00275DC9" w:rsidRDefault="007C0C35" w:rsidP="007C0C35">
            <w:pPr>
              <w:pStyle w:val="NumberedParagraphBODYCOPY"/>
              <w:tabs>
                <w:tab w:val="clear" w:pos="1020"/>
                <w:tab w:val="left" w:pos="495"/>
              </w:tabs>
              <w:ind w:left="353" w:hanging="353"/>
              <w:rPr>
                <w:rFonts w:cs="Arial"/>
              </w:rPr>
            </w:pPr>
            <w:r w:rsidRPr="00275DC9">
              <w:rPr>
                <w:rFonts w:cs="Arial"/>
              </w:rPr>
              <w:t xml:space="preserve">3.6.7 </w:t>
            </w:r>
            <w:r w:rsidRPr="00275DC9">
              <w:rPr>
                <w:rFonts w:ascii="Arial" w:hAnsi="Arial" w:cs="Arial"/>
              </w:rPr>
              <w:t>The proposed design and management of the developments should be thoroughly scrutinised during the planning process</w:t>
            </w:r>
            <w:r w:rsidRPr="00275DC9">
              <w:rPr>
                <w:rFonts w:ascii="Arial" w:hAnsi="Arial" w:cs="Arial"/>
                <w:b/>
                <w:color w:val="FF0000"/>
              </w:rPr>
              <w:t>. Residential portions should be scrutinised</w:t>
            </w:r>
            <w:r w:rsidRPr="00275DC9">
              <w:rPr>
                <w:rFonts w:ascii="Arial" w:hAnsi="Arial" w:cs="Arial"/>
              </w:rPr>
              <w:t xml:space="preserve"> in line with part C of </w:t>
            </w:r>
            <w:r w:rsidRPr="00275DC9">
              <w:rPr>
                <w:rStyle w:val="PolicyCrossReferences"/>
                <w:rFonts w:ascii="Arial" w:hAnsi="Arial" w:cs="Arial"/>
              </w:rPr>
              <w:t xml:space="preserve">Policy D6 Optimising </w:t>
            </w:r>
            <w:r w:rsidRPr="00275DC9">
              <w:rPr>
                <w:rStyle w:val="PolicyCrossReferences"/>
                <w:rFonts w:ascii="Arial" w:hAnsi="Arial" w:cs="Arial"/>
                <w:strike/>
                <w:color w:val="FF0000"/>
              </w:rPr>
              <w:t>housing</w:t>
            </w:r>
            <w:r w:rsidRPr="00275DC9">
              <w:rPr>
                <w:rStyle w:val="PolicyCrossReferences"/>
                <w:rFonts w:ascii="Arial" w:hAnsi="Arial" w:cs="Arial"/>
              </w:rPr>
              <w:t xml:space="preserve"> density</w:t>
            </w:r>
            <w:r w:rsidRPr="00275DC9">
              <w:rPr>
                <w:rFonts w:ascii="Arial" w:hAnsi="Arial" w:cs="Arial"/>
              </w:rPr>
              <w:t xml:space="preserve">. The higher the density of a development the greater this </w:t>
            </w:r>
            <w:r w:rsidRPr="00275DC9">
              <w:rPr>
                <w:rStyle w:val="Boldtextblack"/>
                <w:rFonts w:ascii="Arial" w:hAnsi="Arial" w:cs="Arial"/>
              </w:rPr>
              <w:t>scrutiny</w:t>
            </w:r>
            <w:r w:rsidRPr="00275DC9">
              <w:rPr>
                <w:rFonts w:ascii="Arial" w:hAnsi="Arial" w:cs="Arial"/>
              </w:rPr>
              <w:t xml:space="preserve"> should be of the proposed built form, massing, site layout, external spaces, internal design and ongoing management. </w:t>
            </w:r>
            <w:bookmarkStart w:id="25" w:name="_Hlk516923113"/>
            <w:r w:rsidRPr="00275DC9">
              <w:rPr>
                <w:rFonts w:ascii="Arial" w:hAnsi="Arial" w:cs="Arial"/>
              </w:rPr>
              <w:t xml:space="preserve">This is important because </w:t>
            </w:r>
            <w:r w:rsidRPr="00275DC9">
              <w:rPr>
                <w:rFonts w:ascii="Arial" w:hAnsi="Arial" w:cs="Arial"/>
              </w:rPr>
              <w:lastRenderedPageBreak/>
              <w:t>these elements of the development come under more pressure as the density increases</w:t>
            </w:r>
            <w:r w:rsidRPr="00275DC9">
              <w:rPr>
                <w:rFonts w:ascii="Arial" w:hAnsi="Arial" w:cs="Arial"/>
                <w:color w:val="auto"/>
              </w:rPr>
              <w:t>.</w:t>
            </w:r>
            <w:r w:rsidRPr="00275DC9">
              <w:rPr>
                <w:rFonts w:ascii="Arial" w:hAnsi="Arial" w:cs="Arial"/>
                <w:b/>
                <w:color w:val="auto"/>
              </w:rPr>
              <w:t xml:space="preserve"> </w:t>
            </w:r>
            <w:r w:rsidRPr="00275DC9">
              <w:rPr>
                <w:rFonts w:ascii="Arial" w:hAnsi="Arial" w:cs="Arial"/>
                <w:color w:val="auto"/>
              </w:rPr>
              <w:t>The ho</w:t>
            </w:r>
            <w:r w:rsidRPr="00275DC9">
              <w:rPr>
                <w:rFonts w:ascii="Arial" w:hAnsi="Arial" w:cs="Arial"/>
              </w:rPr>
              <w:t xml:space="preserve">using minimum space standards set out in </w:t>
            </w:r>
            <w:r w:rsidRPr="00275DC9">
              <w:rPr>
                <w:rStyle w:val="PolicyCrossReferences"/>
                <w:rFonts w:ascii="Arial" w:hAnsi="Arial" w:cs="Arial"/>
              </w:rPr>
              <w:t>Policy D4 Housing quality and standards</w:t>
            </w:r>
            <w:r w:rsidRPr="00275DC9">
              <w:rPr>
                <w:rFonts w:ascii="Arial" w:hAnsi="Arial" w:cs="Arial"/>
              </w:rPr>
              <w:t xml:space="preserve"> help ensure that as densities increase, </w:t>
            </w:r>
            <w:r w:rsidRPr="00275DC9">
              <w:rPr>
                <w:rFonts w:ascii="Arial" w:hAnsi="Arial" w:cs="Arial"/>
                <w:strike/>
                <w:color w:val="FF0000"/>
              </w:rPr>
              <w:t>the</w:t>
            </w:r>
            <w:r w:rsidRPr="00275DC9">
              <w:rPr>
                <w:rFonts w:ascii="Arial" w:hAnsi="Arial" w:cs="Arial"/>
              </w:rPr>
              <w:t xml:space="preserve"> quality of internal residential units is maintained. </w:t>
            </w:r>
            <w:bookmarkEnd w:id="25"/>
          </w:p>
        </w:tc>
        <w:tc>
          <w:tcPr>
            <w:tcW w:w="2806" w:type="dxa"/>
          </w:tcPr>
          <w:p w:rsidR="007C0C35" w:rsidRPr="00275DC9" w:rsidRDefault="007C0C35" w:rsidP="007C0C35">
            <w:pPr>
              <w:pStyle w:val="Header"/>
            </w:pPr>
            <w:r w:rsidRPr="00275DC9">
              <w:lastRenderedPageBreak/>
              <w:t>Levitt Bernstein</w:t>
            </w:r>
            <w:r w:rsidR="008F61E0">
              <w:t xml:space="preserve">, </w:t>
            </w:r>
            <w:r w:rsidRPr="00275DC9">
              <w:t>The British Library</w:t>
            </w:r>
          </w:p>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MSC.3.89</w:t>
            </w:r>
          </w:p>
        </w:tc>
        <w:tc>
          <w:tcPr>
            <w:tcW w:w="2155" w:type="dxa"/>
          </w:tcPr>
          <w:p w:rsidR="007C0C35" w:rsidRPr="00275DC9" w:rsidRDefault="007C0C35" w:rsidP="007C0C35">
            <w:pPr>
              <w:pStyle w:val="Header"/>
            </w:pPr>
            <w:r w:rsidRPr="00275DC9">
              <w:t>D6</w:t>
            </w:r>
          </w:p>
          <w:p w:rsidR="007C0C35" w:rsidRPr="00275DC9" w:rsidRDefault="007C0C35" w:rsidP="007C0C35">
            <w:pPr>
              <w:pStyle w:val="Header"/>
            </w:pPr>
            <w:r w:rsidRPr="00275DC9">
              <w:t>Paragraph 3.6.8</w:t>
            </w:r>
          </w:p>
        </w:tc>
        <w:tc>
          <w:tcPr>
            <w:tcW w:w="5274" w:type="dxa"/>
          </w:tcPr>
          <w:p w:rsidR="007C0C35" w:rsidRPr="00275DC9" w:rsidRDefault="007C0C35" w:rsidP="007C0C35">
            <w:pPr>
              <w:pStyle w:val="Header"/>
              <w:tabs>
                <w:tab w:val="left" w:pos="353"/>
              </w:tabs>
              <w:ind w:left="488" w:hanging="425"/>
              <w:rPr>
                <w:rFonts w:cs="Arial"/>
                <w:color w:val="353D42"/>
                <w:spacing w:val="8"/>
                <w:lang w:eastAsia="en-GB"/>
              </w:rPr>
            </w:pPr>
            <w:r w:rsidRPr="00275DC9">
              <w:rPr>
                <w:rFonts w:cs="Arial"/>
                <w:color w:val="353D42"/>
                <w:spacing w:val="8"/>
                <w:lang w:eastAsia="en-GB"/>
              </w:rPr>
              <w:t xml:space="preserve">3.6.8 </w:t>
            </w:r>
            <w:r w:rsidRPr="00275DC9">
              <w:rPr>
                <w:rFonts w:cs="Arial"/>
                <w:b/>
                <w:color w:val="FF0000"/>
                <w:spacing w:val="8"/>
                <w:lang w:eastAsia="en-GB"/>
              </w:rPr>
              <w:t>To ensure servicing and day to day management of residential developments have been considered in designing</w:t>
            </w:r>
            <w:r w:rsidRPr="00275DC9">
              <w:rPr>
                <w:rFonts w:cs="Arial"/>
                <w:color w:val="FF0000"/>
                <w:spacing w:val="8"/>
                <w:lang w:eastAsia="en-GB"/>
              </w:rPr>
              <w:t xml:space="preserve"> </w:t>
            </w:r>
            <w:r w:rsidRPr="00275DC9">
              <w:rPr>
                <w:rFonts w:cs="Arial"/>
                <w:b/>
                <w:color w:val="FF0000"/>
                <w:spacing w:val="8"/>
                <w:lang w:eastAsia="en-GB"/>
              </w:rPr>
              <w:t>higher density development the</w:t>
            </w:r>
            <w:r w:rsidRPr="00275DC9">
              <w:rPr>
                <w:rFonts w:cs="Arial"/>
                <w:color w:val="FF0000"/>
                <w:spacing w:val="8"/>
                <w:lang w:eastAsia="en-GB"/>
              </w:rPr>
              <w:t xml:space="preserve"> </w:t>
            </w:r>
            <w:r w:rsidRPr="00275DC9">
              <w:rPr>
                <w:rFonts w:cs="Arial"/>
                <w:strike/>
                <w:color w:val="FF0000"/>
                <w:spacing w:val="8"/>
                <w:lang w:eastAsia="en-GB"/>
              </w:rPr>
              <w:t>M</w:t>
            </w:r>
            <w:r w:rsidRPr="00275DC9">
              <w:rPr>
                <w:rFonts w:cs="Arial"/>
                <w:b/>
                <w:color w:val="FF0000"/>
                <w:spacing w:val="8"/>
                <w:lang w:eastAsia="en-GB"/>
              </w:rPr>
              <w:t>m</w:t>
            </w:r>
            <w:r w:rsidRPr="00275DC9">
              <w:rPr>
                <w:rFonts w:cs="Arial"/>
                <w:b/>
                <w:color w:val="353D42"/>
                <w:spacing w:val="8"/>
                <w:lang w:eastAsia="en-GB"/>
              </w:rPr>
              <w:t>anagement plans</w:t>
            </w:r>
            <w:r w:rsidRPr="00275DC9">
              <w:rPr>
                <w:rFonts w:cs="Arial"/>
                <w:color w:val="353D42"/>
                <w:spacing w:val="8"/>
                <w:lang w:eastAsia="en-GB"/>
              </w:rPr>
              <w:t xml:space="preserve"> required to be submitted with higher density development proposal </w:t>
            </w:r>
            <w:r w:rsidRPr="00275DC9">
              <w:rPr>
                <w:rFonts w:cs="Arial"/>
                <w:b/>
                <w:color w:val="FF0000"/>
                <w:spacing w:val="8"/>
                <w:lang w:eastAsia="en-GB"/>
              </w:rPr>
              <w:t>by part C of this policy</w:t>
            </w:r>
            <w:r w:rsidRPr="00275DC9">
              <w:rPr>
                <w:rFonts w:cs="Arial"/>
                <w:color w:val="353D42"/>
                <w:spacing w:val="8"/>
                <w:lang w:eastAsia="en-GB"/>
              </w:rPr>
              <w:t xml:space="preserve">, must include details of day-to-day servicing and deliveries, and longer-term maintenance implications. </w:t>
            </w:r>
          </w:p>
        </w:tc>
        <w:tc>
          <w:tcPr>
            <w:tcW w:w="2806" w:type="dxa"/>
          </w:tcPr>
          <w:p w:rsidR="007C0C35" w:rsidRPr="00275DC9" w:rsidRDefault="007C0C35" w:rsidP="007C0C35">
            <w:pPr>
              <w:pStyle w:val="Header"/>
            </w:pPr>
            <w:r w:rsidRPr="00275DC9">
              <w:t>The Highbury Group</w:t>
            </w:r>
          </w:p>
        </w:tc>
        <w:tc>
          <w:tcPr>
            <w:tcW w:w="1848" w:type="dxa"/>
          </w:tcPr>
          <w:p w:rsidR="007C0C35" w:rsidRPr="00275DC9" w:rsidRDefault="007C0C35" w:rsidP="007C0C35">
            <w:pPr>
              <w:pStyle w:val="Header"/>
            </w:pPr>
            <w:r w:rsidRPr="00275DC9">
              <w:t>For clarity.</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MSC.3.90</w:t>
            </w:r>
          </w:p>
        </w:tc>
        <w:tc>
          <w:tcPr>
            <w:tcW w:w="2155" w:type="dxa"/>
          </w:tcPr>
          <w:p w:rsidR="007C0C35" w:rsidRPr="00275DC9" w:rsidRDefault="007C0C35" w:rsidP="007C0C35">
            <w:pPr>
              <w:pStyle w:val="Header"/>
            </w:pPr>
            <w:r w:rsidRPr="00275DC9">
              <w:t xml:space="preserve">D6 </w:t>
            </w:r>
          </w:p>
          <w:p w:rsidR="007C0C35" w:rsidRPr="00275DC9" w:rsidRDefault="007C0C35" w:rsidP="007C0C35">
            <w:pPr>
              <w:pStyle w:val="Header"/>
            </w:pPr>
            <w:r w:rsidRPr="00275DC9">
              <w:t>Paragraph 3.6.10</w:t>
            </w:r>
          </w:p>
          <w:p w:rsidR="007C0C35" w:rsidRPr="00275DC9" w:rsidRDefault="007C0C35" w:rsidP="007C0C35">
            <w:pPr>
              <w:pStyle w:val="Header"/>
            </w:pPr>
          </w:p>
        </w:tc>
        <w:tc>
          <w:tcPr>
            <w:tcW w:w="5274" w:type="dxa"/>
          </w:tcPr>
          <w:p w:rsidR="007C0C35" w:rsidRPr="00275DC9" w:rsidRDefault="007C0C35" w:rsidP="007C0C35">
            <w:pPr>
              <w:pStyle w:val="Header"/>
              <w:tabs>
                <w:tab w:val="left" w:pos="353"/>
              </w:tabs>
              <w:ind w:left="488" w:hanging="425"/>
              <w:rPr>
                <w:rFonts w:cs="Arial"/>
                <w:color w:val="353D42"/>
                <w:spacing w:val="8"/>
                <w:lang w:eastAsia="en-GB"/>
              </w:rPr>
            </w:pPr>
            <w:r w:rsidRPr="00275DC9">
              <w:rPr>
                <w:rFonts w:cs="Arial"/>
                <w:color w:val="353D42"/>
                <w:spacing w:val="8"/>
                <w:lang w:eastAsia="en-GB"/>
              </w:rPr>
              <w:lastRenderedPageBreak/>
              <w:t xml:space="preserve">3.6.10 ….. Density measures related to the residential population (part D of </w:t>
            </w:r>
            <w:r w:rsidRPr="00275DC9">
              <w:rPr>
                <w:rFonts w:cs="Arial"/>
                <w:color w:val="353D42"/>
                <w:spacing w:val="8"/>
                <w:u w:val="single"/>
                <w:lang w:eastAsia="en-GB"/>
              </w:rPr>
              <w:t xml:space="preserve">Policy D6 Optimising </w:t>
            </w:r>
            <w:r w:rsidRPr="00275DC9">
              <w:rPr>
                <w:rFonts w:cs="Arial"/>
                <w:strike/>
                <w:color w:val="FF0000"/>
                <w:spacing w:val="8"/>
                <w:u w:val="single"/>
                <w:lang w:eastAsia="en-GB"/>
              </w:rPr>
              <w:t>housing</w:t>
            </w:r>
            <w:r w:rsidRPr="00275DC9">
              <w:rPr>
                <w:rFonts w:cs="Arial"/>
                <w:color w:val="353D42"/>
                <w:spacing w:val="8"/>
                <w:u w:val="single"/>
                <w:lang w:eastAsia="en-GB"/>
              </w:rPr>
              <w:t xml:space="preserve"> density</w:t>
            </w:r>
            <w:r w:rsidRPr="00275DC9">
              <w:rPr>
                <w:rFonts w:cs="Arial"/>
                <w:color w:val="353D42"/>
                <w:spacing w:val="8"/>
                <w:lang w:eastAsia="en-GB"/>
              </w:rPr>
              <w:t xml:space="preserve">) will be </w:t>
            </w:r>
            <w:r w:rsidRPr="00275DC9">
              <w:rPr>
                <w:rFonts w:cs="Arial"/>
                <w:color w:val="353D42"/>
                <w:spacing w:val="8"/>
                <w:lang w:eastAsia="en-GB"/>
              </w:rPr>
              <w:lastRenderedPageBreak/>
              <w:t xml:space="preserve">relevant for infrastructure provision, while measures of density related to the built form and massing (part E of </w:t>
            </w:r>
            <w:r w:rsidRPr="00275DC9">
              <w:rPr>
                <w:rFonts w:cs="Arial"/>
                <w:color w:val="353D42"/>
                <w:spacing w:val="8"/>
                <w:u w:val="single"/>
                <w:lang w:eastAsia="en-GB"/>
              </w:rPr>
              <w:t xml:space="preserve">Policy D6 Optimising </w:t>
            </w:r>
            <w:r w:rsidRPr="00275DC9">
              <w:rPr>
                <w:rFonts w:cs="Arial"/>
                <w:strike/>
                <w:color w:val="FF0000"/>
                <w:spacing w:val="8"/>
                <w:u w:val="single"/>
                <w:lang w:eastAsia="en-GB"/>
              </w:rPr>
              <w:t>housing</w:t>
            </w:r>
            <w:r w:rsidRPr="00275DC9">
              <w:rPr>
                <w:rFonts w:cs="Arial"/>
                <w:color w:val="353D42"/>
                <w:spacing w:val="8"/>
                <w:u w:val="single"/>
                <w:lang w:eastAsia="en-GB"/>
              </w:rPr>
              <w:t xml:space="preserve"> density</w:t>
            </w:r>
            <w:r w:rsidRPr="00275DC9">
              <w:rPr>
                <w:rFonts w:cs="Arial"/>
                <w:color w:val="353D42"/>
                <w:spacing w:val="8"/>
                <w:lang w:eastAsia="en-GB"/>
              </w:rPr>
              <w:t>) will inform its integration with the surrounding context.</w:t>
            </w:r>
          </w:p>
        </w:tc>
        <w:tc>
          <w:tcPr>
            <w:tcW w:w="2806" w:type="dxa"/>
          </w:tcPr>
          <w:p w:rsidR="007C0C35" w:rsidRPr="00275DC9" w:rsidRDefault="007C0C35" w:rsidP="007C0C35">
            <w:pPr>
              <w:pStyle w:val="Header"/>
            </w:pPr>
            <w:r w:rsidRPr="00275DC9">
              <w:lastRenderedPageBreak/>
              <w:t>Levitt Bernstein</w:t>
            </w:r>
            <w:r w:rsidR="008F61E0">
              <w:t xml:space="preserve">, </w:t>
            </w:r>
            <w:r w:rsidRPr="00275DC9">
              <w:t>The British Library</w:t>
            </w:r>
          </w:p>
          <w:p w:rsidR="007C0C35" w:rsidRPr="00275DC9" w:rsidRDefault="007C0C35" w:rsidP="007C0C35">
            <w:pPr>
              <w:pStyle w:val="Header"/>
            </w:pPr>
          </w:p>
        </w:tc>
        <w:tc>
          <w:tcPr>
            <w:tcW w:w="1848" w:type="dxa"/>
          </w:tcPr>
          <w:p w:rsidR="007C0C35" w:rsidRPr="00275DC9" w:rsidRDefault="007C0C35" w:rsidP="007C0C35">
            <w:pPr>
              <w:pStyle w:val="Header"/>
            </w:pPr>
            <w:r w:rsidRPr="00275DC9">
              <w:lastRenderedPageBreak/>
              <w:t>Consistency</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MSC.3.91</w:t>
            </w:r>
          </w:p>
        </w:tc>
        <w:tc>
          <w:tcPr>
            <w:tcW w:w="2155" w:type="dxa"/>
          </w:tcPr>
          <w:p w:rsidR="007C0C35" w:rsidRPr="00275DC9" w:rsidRDefault="007C0C35" w:rsidP="007C0C35">
            <w:pPr>
              <w:pStyle w:val="Header"/>
            </w:pPr>
            <w:r w:rsidRPr="00275DC9">
              <w:t xml:space="preserve">D7 A - M </w:t>
            </w:r>
          </w:p>
        </w:tc>
        <w:tc>
          <w:tcPr>
            <w:tcW w:w="5274" w:type="dxa"/>
          </w:tcPr>
          <w:p w:rsidR="007C0C35" w:rsidRPr="00275DC9" w:rsidRDefault="007C0C35" w:rsidP="007C0C35">
            <w:pPr>
              <w:pStyle w:val="PolicytextonlyPolciies"/>
              <w:tabs>
                <w:tab w:val="left" w:pos="353"/>
              </w:tabs>
              <w:ind w:left="488" w:hanging="425"/>
              <w:rPr>
                <w:rFonts w:ascii="Arial" w:hAnsi="Arial" w:cs="Arial"/>
              </w:rPr>
            </w:pPr>
            <w:r w:rsidRPr="00275DC9">
              <w:rPr>
                <w:rFonts w:ascii="Arial" w:hAnsi="Arial" w:cs="Arial"/>
              </w:rPr>
              <w:t>Development Plans and development proposals should:</w:t>
            </w:r>
          </w:p>
          <w:p w:rsidR="007C0C35" w:rsidRPr="00275DC9" w:rsidRDefault="007C0C35" w:rsidP="007C0C35">
            <w:pPr>
              <w:pStyle w:val="PolicyLargeletteredPolciies"/>
              <w:tabs>
                <w:tab w:val="left" w:pos="353"/>
              </w:tabs>
              <w:ind w:left="488" w:hanging="425"/>
              <w:rPr>
                <w:rFonts w:ascii="Arial" w:hAnsi="Arial" w:cs="Arial"/>
                <w:color w:val="auto"/>
              </w:rPr>
            </w:pPr>
            <w:r w:rsidRPr="00275DC9">
              <w:rPr>
                <w:rStyle w:val="Numbering"/>
                <w:sz w:val="24"/>
                <w:szCs w:val="24"/>
              </w:rPr>
              <w:t>A</w:t>
            </w:r>
            <w:r w:rsidRPr="00275DC9">
              <w:rPr>
                <w:rStyle w:val="Numbering"/>
                <w:sz w:val="24"/>
                <w:szCs w:val="24"/>
              </w:rPr>
              <w:tab/>
            </w:r>
            <w:bookmarkStart w:id="26" w:name="_Hlk516838956"/>
            <w:r w:rsidRPr="00275DC9">
              <w:rPr>
                <w:rFonts w:ascii="Arial" w:hAnsi="Arial" w:cs="Arial"/>
                <w:strike/>
                <w:color w:val="FF0000"/>
              </w:rPr>
              <w:t>E</w:t>
            </w:r>
            <w:r w:rsidRPr="00275DC9">
              <w:rPr>
                <w:rFonts w:ascii="Arial" w:hAnsi="Arial" w:cs="Arial"/>
                <w:b/>
                <w:color w:val="FF0000"/>
              </w:rPr>
              <w:t>e</w:t>
            </w:r>
            <w:bookmarkEnd w:id="26"/>
            <w:r w:rsidRPr="00275DC9">
              <w:rPr>
                <w:rFonts w:ascii="Arial" w:hAnsi="Arial" w:cs="Arial"/>
              </w:rPr>
              <w:t xml:space="preserve">nsure the public realm is </w:t>
            </w:r>
            <w:r w:rsidRPr="00275DC9">
              <w:rPr>
                <w:rFonts w:ascii="Arial" w:hAnsi="Arial" w:cs="Arial"/>
                <w:color w:val="auto"/>
              </w:rPr>
              <w:t>…..</w:t>
            </w:r>
          </w:p>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B</w:t>
            </w:r>
            <w:r w:rsidRPr="00275DC9">
              <w:rPr>
                <w:rStyle w:val="Numbering"/>
                <w:sz w:val="24"/>
                <w:szCs w:val="24"/>
              </w:rPr>
              <w:tab/>
            </w:r>
            <w:bookmarkStart w:id="27" w:name="_Hlk516839006"/>
            <w:r w:rsidRPr="00275DC9">
              <w:rPr>
                <w:rFonts w:ascii="Arial" w:hAnsi="Arial" w:cs="Arial"/>
                <w:strike/>
                <w:color w:val="FF0000"/>
              </w:rPr>
              <w:t>M</w:t>
            </w:r>
            <w:r w:rsidRPr="00275DC9">
              <w:rPr>
                <w:rFonts w:ascii="Arial" w:hAnsi="Arial" w:cs="Arial"/>
                <w:b/>
                <w:color w:val="FF0000"/>
              </w:rPr>
              <w:t>m</w:t>
            </w:r>
            <w:bookmarkEnd w:id="27"/>
            <w:r w:rsidRPr="00275DC9">
              <w:rPr>
                <w:rFonts w:ascii="Arial" w:hAnsi="Arial" w:cs="Arial"/>
              </w:rPr>
              <w:t xml:space="preserve">aximise the contribution that….. </w:t>
            </w:r>
          </w:p>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C</w:t>
            </w:r>
            <w:r w:rsidRPr="00275DC9">
              <w:rPr>
                <w:rStyle w:val="Numbering"/>
                <w:sz w:val="24"/>
                <w:szCs w:val="24"/>
              </w:rPr>
              <w:tab/>
            </w:r>
            <w:bookmarkStart w:id="28" w:name="_Hlk516839015"/>
            <w:r w:rsidRPr="00275DC9">
              <w:rPr>
                <w:rFonts w:ascii="Arial" w:hAnsi="Arial" w:cs="Arial"/>
                <w:strike/>
                <w:color w:val="FF0000"/>
              </w:rPr>
              <w:t>B</w:t>
            </w:r>
            <w:r w:rsidRPr="00275DC9">
              <w:rPr>
                <w:rFonts w:ascii="Arial" w:hAnsi="Arial" w:cs="Arial"/>
                <w:b/>
                <w:color w:val="FF0000"/>
              </w:rPr>
              <w:t>b</w:t>
            </w:r>
            <w:bookmarkEnd w:id="28"/>
            <w:r w:rsidRPr="00275DC9">
              <w:rPr>
                <w:rFonts w:ascii="Arial" w:hAnsi="Arial" w:cs="Arial"/>
              </w:rPr>
              <w:t>e based on an understanding of…</w:t>
            </w:r>
          </w:p>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D</w:t>
            </w:r>
            <w:r w:rsidRPr="00275DC9">
              <w:rPr>
                <w:rStyle w:val="Numbering"/>
                <w:sz w:val="24"/>
                <w:szCs w:val="24"/>
              </w:rPr>
              <w:tab/>
            </w:r>
            <w:r w:rsidRPr="00275DC9">
              <w:rPr>
                <w:rFonts w:ascii="Arial" w:hAnsi="Arial" w:cs="Arial"/>
                <w:strike/>
                <w:color w:val="FF0000"/>
              </w:rPr>
              <w:t>E</w:t>
            </w:r>
            <w:r w:rsidRPr="00275DC9">
              <w:rPr>
                <w:rFonts w:ascii="Arial" w:hAnsi="Arial" w:cs="Arial"/>
                <w:b/>
                <w:color w:val="FF0000"/>
              </w:rPr>
              <w:t>e</w:t>
            </w:r>
            <w:r w:rsidRPr="00275DC9">
              <w:rPr>
                <w:rFonts w:ascii="Arial" w:hAnsi="Arial" w:cs="Arial"/>
              </w:rPr>
              <w:t xml:space="preserve">nsure both the movement….. </w:t>
            </w:r>
          </w:p>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E</w:t>
            </w:r>
            <w:r w:rsidRPr="00275DC9">
              <w:rPr>
                <w:rStyle w:val="Numbering"/>
                <w:sz w:val="24"/>
                <w:szCs w:val="24"/>
              </w:rPr>
              <w:tab/>
            </w:r>
            <w:r w:rsidRPr="00275DC9">
              <w:rPr>
                <w:rFonts w:ascii="Arial" w:hAnsi="Arial" w:cs="Arial"/>
                <w:strike/>
                <w:color w:val="FF0000"/>
              </w:rPr>
              <w:t>E</w:t>
            </w:r>
            <w:r w:rsidRPr="00275DC9">
              <w:rPr>
                <w:rFonts w:ascii="Arial" w:hAnsi="Arial" w:cs="Arial"/>
                <w:b/>
                <w:color w:val="FF0000"/>
              </w:rPr>
              <w:t>e</w:t>
            </w:r>
            <w:r w:rsidRPr="00275DC9">
              <w:rPr>
                <w:rFonts w:ascii="Arial" w:hAnsi="Arial" w:cs="Arial"/>
              </w:rPr>
              <w:t>nsure there is a mutually ……</w:t>
            </w:r>
          </w:p>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F</w:t>
            </w:r>
            <w:r w:rsidRPr="00275DC9">
              <w:rPr>
                <w:rStyle w:val="Numbering"/>
                <w:sz w:val="24"/>
                <w:szCs w:val="24"/>
              </w:rPr>
              <w:tab/>
            </w:r>
            <w:r w:rsidRPr="00275DC9">
              <w:rPr>
                <w:rFonts w:ascii="Arial" w:hAnsi="Arial" w:cs="Arial"/>
                <w:strike/>
                <w:color w:val="FF0000"/>
              </w:rPr>
              <w:t>E</w:t>
            </w:r>
            <w:r w:rsidRPr="00275DC9">
              <w:rPr>
                <w:rFonts w:ascii="Arial" w:hAnsi="Arial" w:cs="Arial"/>
                <w:b/>
                <w:color w:val="FF0000"/>
              </w:rPr>
              <w:t>e</w:t>
            </w:r>
            <w:r w:rsidRPr="00275DC9">
              <w:rPr>
                <w:rFonts w:ascii="Arial" w:hAnsi="Arial" w:cs="Arial"/>
              </w:rPr>
              <w:t>nsure buildings are of …….</w:t>
            </w:r>
          </w:p>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G</w:t>
            </w:r>
            <w:r w:rsidRPr="00275DC9">
              <w:rPr>
                <w:rStyle w:val="Numbering"/>
                <w:sz w:val="24"/>
                <w:szCs w:val="24"/>
              </w:rPr>
              <w:tab/>
            </w:r>
            <w:r w:rsidRPr="00275DC9">
              <w:rPr>
                <w:rFonts w:ascii="Arial" w:hAnsi="Arial" w:cs="Arial"/>
                <w:strike/>
                <w:color w:val="FF0000"/>
              </w:rPr>
              <w:t>E</w:t>
            </w:r>
            <w:r w:rsidRPr="00275DC9">
              <w:rPr>
                <w:rFonts w:ascii="Arial" w:hAnsi="Arial" w:cs="Arial"/>
                <w:b/>
                <w:color w:val="FF0000"/>
              </w:rPr>
              <w:t>e</w:t>
            </w:r>
            <w:r w:rsidRPr="00275DC9">
              <w:rPr>
                <w:rFonts w:ascii="Arial" w:hAnsi="Arial" w:cs="Arial"/>
              </w:rPr>
              <w:t>nsure appropriate …….</w:t>
            </w:r>
          </w:p>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H</w:t>
            </w:r>
            <w:r w:rsidRPr="00275DC9">
              <w:rPr>
                <w:rStyle w:val="Numbering"/>
                <w:sz w:val="24"/>
                <w:szCs w:val="24"/>
              </w:rPr>
              <w:tab/>
            </w:r>
            <w:bookmarkStart w:id="29" w:name="_Hlk516839030"/>
            <w:r w:rsidRPr="00275DC9">
              <w:rPr>
                <w:rFonts w:ascii="Arial" w:hAnsi="Arial" w:cs="Arial"/>
                <w:strike/>
                <w:color w:val="FF0000"/>
              </w:rPr>
              <w:t>I</w:t>
            </w:r>
            <w:r w:rsidRPr="00275DC9">
              <w:rPr>
                <w:rFonts w:ascii="Arial" w:hAnsi="Arial" w:cs="Arial"/>
                <w:b/>
                <w:color w:val="FF0000"/>
              </w:rPr>
              <w:t>i</w:t>
            </w:r>
            <w:bookmarkEnd w:id="29"/>
            <w:r w:rsidRPr="00275DC9">
              <w:rPr>
                <w:rFonts w:ascii="Arial" w:hAnsi="Arial" w:cs="Arial"/>
              </w:rPr>
              <w:t>ncorporate green ……..</w:t>
            </w:r>
          </w:p>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I</w:t>
            </w:r>
            <w:r w:rsidRPr="00275DC9">
              <w:rPr>
                <w:rStyle w:val="Numbering"/>
                <w:sz w:val="24"/>
                <w:szCs w:val="24"/>
              </w:rPr>
              <w:tab/>
            </w:r>
            <w:r w:rsidRPr="00275DC9">
              <w:rPr>
                <w:rFonts w:ascii="Arial" w:hAnsi="Arial" w:cs="Arial"/>
                <w:strike/>
                <w:color w:val="FF0000"/>
              </w:rPr>
              <w:t>E</w:t>
            </w:r>
            <w:r w:rsidRPr="00275DC9">
              <w:rPr>
                <w:rFonts w:ascii="Arial" w:hAnsi="Arial" w:cs="Arial"/>
                <w:b/>
                <w:color w:val="FF0000"/>
              </w:rPr>
              <w:t>e</w:t>
            </w:r>
            <w:r w:rsidRPr="00275DC9">
              <w:rPr>
                <w:rFonts w:ascii="Arial" w:hAnsi="Arial" w:cs="Arial"/>
              </w:rPr>
              <w:t xml:space="preserve">nsure that </w:t>
            </w:r>
            <w:r w:rsidRPr="00275DC9">
              <w:rPr>
                <w:rFonts w:ascii="Arial" w:hAnsi="Arial" w:cs="Arial"/>
                <w:b/>
                <w:color w:val="FF0000"/>
              </w:rPr>
              <w:t>appropriate</w:t>
            </w:r>
            <w:r w:rsidRPr="00275DC9">
              <w:rPr>
                <w:rFonts w:ascii="Arial" w:hAnsi="Arial" w:cs="Arial"/>
              </w:rPr>
              <w:t xml:space="preserve"> shade….</w:t>
            </w:r>
            <w:r w:rsidRPr="00275DC9">
              <w:rPr>
                <w:rFonts w:ascii="Arial" w:hAnsi="Arial" w:cs="Arial"/>
                <w:b/>
                <w:color w:val="FF0000"/>
              </w:rPr>
              <w:t xml:space="preserve"> </w:t>
            </w:r>
          </w:p>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J</w:t>
            </w:r>
            <w:r w:rsidRPr="00275DC9">
              <w:rPr>
                <w:rStyle w:val="Numbering"/>
                <w:sz w:val="24"/>
                <w:szCs w:val="24"/>
              </w:rPr>
              <w:tab/>
            </w:r>
            <w:r w:rsidRPr="00275DC9">
              <w:rPr>
                <w:rFonts w:ascii="Arial" w:hAnsi="Arial" w:cs="Arial"/>
                <w:strike/>
                <w:color w:val="FF0000"/>
              </w:rPr>
              <w:t>E</w:t>
            </w:r>
            <w:r w:rsidRPr="00275DC9">
              <w:rPr>
                <w:rFonts w:ascii="Arial" w:hAnsi="Arial" w:cs="Arial"/>
                <w:b/>
                <w:color w:val="FF0000"/>
              </w:rPr>
              <w:t>e</w:t>
            </w:r>
            <w:r w:rsidRPr="00275DC9">
              <w:rPr>
                <w:rFonts w:ascii="Arial" w:hAnsi="Arial" w:cs="Arial"/>
              </w:rPr>
              <w:t>xplore opportunities for.……</w:t>
            </w:r>
          </w:p>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K</w:t>
            </w:r>
            <w:r w:rsidRPr="00275DC9">
              <w:rPr>
                <w:rStyle w:val="Numbering"/>
                <w:sz w:val="24"/>
                <w:szCs w:val="24"/>
              </w:rPr>
              <w:tab/>
            </w:r>
            <w:bookmarkStart w:id="30" w:name="_Hlk516839046"/>
            <w:r w:rsidRPr="00275DC9">
              <w:rPr>
                <w:rFonts w:ascii="Arial" w:hAnsi="Arial" w:cs="Arial"/>
                <w:strike/>
                <w:color w:val="FF0000"/>
              </w:rPr>
              <w:t>C</w:t>
            </w:r>
            <w:r w:rsidRPr="00275DC9">
              <w:rPr>
                <w:rFonts w:ascii="Arial" w:hAnsi="Arial" w:cs="Arial"/>
                <w:b/>
                <w:color w:val="FF0000"/>
              </w:rPr>
              <w:t>c</w:t>
            </w:r>
            <w:bookmarkEnd w:id="30"/>
            <w:r w:rsidRPr="00275DC9">
              <w:rPr>
                <w:rFonts w:ascii="Arial" w:hAnsi="Arial" w:cs="Arial"/>
              </w:rPr>
              <w:t xml:space="preserve">reate an engaging public….. </w:t>
            </w:r>
          </w:p>
          <w:p w:rsidR="007C0C35" w:rsidRPr="00275DC9" w:rsidRDefault="007C0C35" w:rsidP="007C0C35">
            <w:pPr>
              <w:pStyle w:val="PolicyLargeletteredPolciies"/>
              <w:tabs>
                <w:tab w:val="left" w:pos="353"/>
              </w:tabs>
              <w:ind w:left="488" w:hanging="425"/>
              <w:rPr>
                <w:rFonts w:ascii="Arial" w:hAnsi="Arial" w:cs="Arial"/>
                <w:b/>
                <w:color w:val="FF0000"/>
              </w:rPr>
            </w:pPr>
            <w:r w:rsidRPr="00275DC9">
              <w:rPr>
                <w:rStyle w:val="Numbering"/>
                <w:sz w:val="24"/>
                <w:szCs w:val="24"/>
              </w:rPr>
              <w:lastRenderedPageBreak/>
              <w:t>L</w:t>
            </w:r>
            <w:r w:rsidRPr="00275DC9">
              <w:rPr>
                <w:rStyle w:val="Numbering"/>
                <w:sz w:val="24"/>
                <w:szCs w:val="24"/>
              </w:rPr>
              <w:tab/>
            </w:r>
            <w:r w:rsidRPr="00275DC9">
              <w:rPr>
                <w:rFonts w:ascii="Arial" w:hAnsi="Arial" w:cs="Arial"/>
                <w:strike/>
                <w:color w:val="FF0000"/>
              </w:rPr>
              <w:t>E</w:t>
            </w:r>
            <w:r w:rsidRPr="00275DC9">
              <w:rPr>
                <w:rFonts w:ascii="Arial" w:hAnsi="Arial" w:cs="Arial"/>
                <w:b/>
                <w:color w:val="FF0000"/>
              </w:rPr>
              <w:t>e</w:t>
            </w:r>
            <w:r w:rsidRPr="00275DC9">
              <w:rPr>
                <w:rFonts w:ascii="Arial" w:hAnsi="Arial" w:cs="Arial"/>
              </w:rPr>
              <w:t>nsure that</w:t>
            </w:r>
            <w:r w:rsidRPr="00275DC9">
              <w:rPr>
                <w:rFonts w:ascii="Arial" w:hAnsi="Arial" w:cs="Arial"/>
                <w:b/>
                <w:color w:val="FF0000"/>
              </w:rPr>
              <w:t xml:space="preserve"> any</w:t>
            </w:r>
            <w:r w:rsidRPr="00275DC9">
              <w:rPr>
                <w:rFonts w:ascii="Arial" w:hAnsi="Arial" w:cs="Arial"/>
              </w:rPr>
              <w:t xml:space="preserve"> on-street……… </w:t>
            </w:r>
          </w:p>
          <w:p w:rsidR="007C0C35" w:rsidRPr="00275DC9" w:rsidRDefault="007C0C35" w:rsidP="007C0C35">
            <w:pPr>
              <w:pStyle w:val="PolicyLargeletteredPolciies"/>
              <w:tabs>
                <w:tab w:val="left" w:pos="353"/>
              </w:tabs>
              <w:ind w:left="488" w:hanging="425"/>
              <w:rPr>
                <w:rStyle w:val="Numbering"/>
                <w:sz w:val="24"/>
                <w:szCs w:val="24"/>
              </w:rPr>
            </w:pPr>
            <w:r w:rsidRPr="00275DC9">
              <w:rPr>
                <w:rStyle w:val="Numbering"/>
                <w:sz w:val="24"/>
                <w:szCs w:val="24"/>
              </w:rPr>
              <w:t>M</w:t>
            </w:r>
            <w:r w:rsidRPr="00275DC9">
              <w:rPr>
                <w:rStyle w:val="Numbering"/>
                <w:sz w:val="24"/>
                <w:szCs w:val="24"/>
              </w:rPr>
              <w:tab/>
            </w:r>
            <w:r w:rsidRPr="00275DC9">
              <w:rPr>
                <w:rFonts w:ascii="Arial" w:hAnsi="Arial" w:cs="Arial"/>
                <w:strike/>
                <w:color w:val="FF0000"/>
              </w:rPr>
              <w:t>E</w:t>
            </w:r>
            <w:r w:rsidRPr="00275DC9">
              <w:rPr>
                <w:rFonts w:ascii="Arial" w:hAnsi="Arial" w:cs="Arial"/>
                <w:b/>
                <w:color w:val="FF0000"/>
              </w:rPr>
              <w:t>e</w:t>
            </w:r>
            <w:r w:rsidRPr="00275DC9">
              <w:rPr>
                <w:rFonts w:ascii="Arial" w:hAnsi="Arial" w:cs="Arial"/>
              </w:rPr>
              <w:t>nsure the provision and ………</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Consistency</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MSC.3.92</w:t>
            </w:r>
          </w:p>
        </w:tc>
        <w:tc>
          <w:tcPr>
            <w:tcW w:w="2155" w:type="dxa"/>
          </w:tcPr>
          <w:p w:rsidR="007C0C35" w:rsidRPr="00275DC9" w:rsidRDefault="007C0C35" w:rsidP="007C0C35">
            <w:pPr>
              <w:pStyle w:val="Header"/>
            </w:pPr>
            <w:r w:rsidRPr="00275DC9">
              <w:t>D7 A</w:t>
            </w:r>
          </w:p>
        </w:tc>
        <w:tc>
          <w:tcPr>
            <w:tcW w:w="5274" w:type="dxa"/>
          </w:tcPr>
          <w:p w:rsidR="007C0C35" w:rsidRPr="00275DC9" w:rsidRDefault="007C0C35" w:rsidP="007C0C35">
            <w:pPr>
              <w:pStyle w:val="PolicyLargeletteredPolciies"/>
              <w:tabs>
                <w:tab w:val="clear" w:pos="794"/>
                <w:tab w:val="left" w:pos="353"/>
              </w:tabs>
              <w:ind w:left="353" w:hanging="283"/>
              <w:rPr>
                <w:rFonts w:ascii="Arial" w:hAnsi="Arial" w:cs="Arial"/>
              </w:rPr>
            </w:pPr>
            <w:r w:rsidRPr="00275DC9">
              <w:rPr>
                <w:rStyle w:val="Numbering"/>
                <w:sz w:val="24"/>
                <w:szCs w:val="24"/>
              </w:rPr>
              <w:t>A</w:t>
            </w:r>
            <w:r w:rsidRPr="00275DC9">
              <w:rPr>
                <w:rStyle w:val="Numbering"/>
                <w:sz w:val="24"/>
                <w:szCs w:val="24"/>
              </w:rPr>
              <w:tab/>
            </w:r>
            <w:r w:rsidRPr="00275DC9">
              <w:rPr>
                <w:rFonts w:ascii="Arial" w:hAnsi="Arial" w:cs="Arial"/>
                <w:strike/>
                <w:color w:val="FF0000"/>
              </w:rPr>
              <w:t>E</w:t>
            </w:r>
            <w:r w:rsidRPr="00275DC9">
              <w:rPr>
                <w:rFonts w:ascii="Arial" w:hAnsi="Arial" w:cs="Arial"/>
                <w:b/>
                <w:color w:val="FF0000"/>
              </w:rPr>
              <w:t>e</w:t>
            </w:r>
            <w:r w:rsidRPr="00275DC9">
              <w:rPr>
                <w:rFonts w:ascii="Arial" w:hAnsi="Arial" w:cs="Arial"/>
              </w:rPr>
              <w:t xml:space="preserve">nsure the public realm is </w:t>
            </w:r>
            <w:r w:rsidRPr="00275DC9">
              <w:rPr>
                <w:rFonts w:ascii="Arial" w:hAnsi="Arial" w:cs="Arial"/>
                <w:b/>
                <w:color w:val="FF0000"/>
              </w:rPr>
              <w:t>well-designed,</w:t>
            </w:r>
            <w:r w:rsidRPr="00275DC9">
              <w:rPr>
                <w:rFonts w:ascii="Arial" w:hAnsi="Arial" w:cs="Arial"/>
              </w:rPr>
              <w:t xml:space="preserve"> safe, accessible, inclusive, attractive, well-connected, </w:t>
            </w:r>
            <w:r w:rsidRPr="00275DC9">
              <w:rPr>
                <w:rFonts w:ascii="Arial" w:hAnsi="Arial" w:cs="Arial"/>
                <w:b/>
                <w:color w:val="FF0000"/>
              </w:rPr>
              <w:t>related to the local and historic context, and</w:t>
            </w:r>
            <w:r w:rsidRPr="00275DC9">
              <w:rPr>
                <w:rFonts w:ascii="Arial" w:hAnsi="Arial" w:cs="Arial"/>
              </w:rPr>
              <w:t xml:space="preserve"> easy to understand</w:t>
            </w:r>
            <w:r w:rsidRPr="00275DC9">
              <w:rPr>
                <w:rFonts w:ascii="Arial" w:hAnsi="Arial" w:cs="Arial"/>
                <w:b/>
                <w:color w:val="FF0000"/>
              </w:rPr>
              <w:t>, service</w:t>
            </w:r>
            <w:r w:rsidRPr="00275DC9">
              <w:rPr>
                <w:rFonts w:ascii="Arial" w:hAnsi="Arial" w:cs="Arial"/>
              </w:rPr>
              <w:t xml:space="preserve"> and maintain</w:t>
            </w:r>
            <w:r w:rsidRPr="00275DC9">
              <w:rPr>
                <w:rFonts w:ascii="Arial" w:hAnsi="Arial" w:cs="Arial"/>
                <w:b/>
                <w:color w:val="FF0000"/>
              </w:rPr>
              <w:t>. Landscape treatment</w:t>
            </w:r>
            <w:r w:rsidRPr="00275DC9">
              <w:rPr>
                <w:rFonts w:ascii="Arial" w:hAnsi="Arial" w:cs="Arial"/>
              </w:rPr>
              <w:t xml:space="preserve">, </w:t>
            </w:r>
            <w:r w:rsidRPr="00275DC9">
              <w:rPr>
                <w:rFonts w:ascii="Arial" w:hAnsi="Arial" w:cs="Arial"/>
                <w:strike/>
                <w:color w:val="FF0000"/>
              </w:rPr>
              <w:t>and that it relates to the local and historic context, and incorporates the highest quality design, landscaping,</w:t>
            </w:r>
            <w:r w:rsidRPr="00275DC9">
              <w:rPr>
                <w:rFonts w:ascii="Arial" w:hAnsi="Arial" w:cs="Arial"/>
                <w:color w:val="FF0000"/>
              </w:rPr>
              <w:t xml:space="preserve"> </w:t>
            </w:r>
            <w:r w:rsidRPr="00275DC9">
              <w:rPr>
                <w:rFonts w:ascii="Arial" w:hAnsi="Arial" w:cs="Arial"/>
              </w:rPr>
              <w:t>planting, street furniture and surface</w:t>
            </w:r>
            <w:r w:rsidRPr="00275DC9">
              <w:rPr>
                <w:rFonts w:ascii="Arial" w:hAnsi="Arial" w:cs="Arial"/>
                <w:strike/>
                <w:color w:val="FF0000"/>
              </w:rPr>
              <w:t>s</w:t>
            </w:r>
            <w:r w:rsidRPr="00275DC9">
              <w:rPr>
                <w:rFonts w:ascii="Arial" w:hAnsi="Arial" w:cs="Arial"/>
              </w:rPr>
              <w:t xml:space="preserve"> </w:t>
            </w:r>
            <w:r w:rsidRPr="00275DC9">
              <w:rPr>
                <w:rFonts w:ascii="Arial" w:hAnsi="Arial" w:cs="Arial"/>
                <w:b/>
                <w:color w:val="FF0000"/>
              </w:rPr>
              <w:t>materials should be of good quality, fit-for-purpose, durable and sustainable</w:t>
            </w:r>
            <w:r w:rsidRPr="00275DC9">
              <w:rPr>
                <w:rFonts w:ascii="Arial" w:hAnsi="Arial" w:cs="Arial"/>
              </w:rPr>
              <w:t>.</w:t>
            </w:r>
          </w:p>
        </w:tc>
        <w:tc>
          <w:tcPr>
            <w:tcW w:w="2806" w:type="dxa"/>
          </w:tcPr>
          <w:p w:rsidR="007C0C35" w:rsidRPr="00275DC9" w:rsidRDefault="00525144" w:rsidP="00525144">
            <w:pPr>
              <w:pStyle w:val="Header"/>
            </w:pPr>
            <w:r>
              <w:t xml:space="preserve">London </w:t>
            </w:r>
            <w:r w:rsidR="007C0C35" w:rsidRPr="00275DC9">
              <w:t>Boroughs</w:t>
            </w:r>
            <w:r>
              <w:t xml:space="preserve">, </w:t>
            </w:r>
            <w:r w:rsidR="007C0C35" w:rsidRPr="00275DC9">
              <w:t>Businesses</w:t>
            </w:r>
            <w:r>
              <w:t xml:space="preserve">, </w:t>
            </w:r>
            <w:r w:rsidR="007C0C35" w:rsidRPr="00275DC9">
              <w:t>Agents</w:t>
            </w:r>
          </w:p>
        </w:tc>
        <w:tc>
          <w:tcPr>
            <w:tcW w:w="1848" w:type="dxa"/>
          </w:tcPr>
          <w:p w:rsidR="007C0C35" w:rsidRPr="00275DC9" w:rsidRDefault="007C0C35" w:rsidP="007C0C35">
            <w:pPr>
              <w:pStyle w:val="Header"/>
            </w:pPr>
            <w:r w:rsidRPr="00275DC9">
              <w:t>Clarification and Readability</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MSC.3.93</w:t>
            </w:r>
          </w:p>
        </w:tc>
        <w:tc>
          <w:tcPr>
            <w:tcW w:w="2155" w:type="dxa"/>
          </w:tcPr>
          <w:p w:rsidR="007C0C35" w:rsidRPr="00275DC9" w:rsidRDefault="007C0C35" w:rsidP="007C0C35">
            <w:pPr>
              <w:pStyle w:val="Header"/>
            </w:pPr>
            <w:r w:rsidRPr="00275DC9">
              <w:t>D7 C</w:t>
            </w:r>
          </w:p>
        </w:tc>
        <w:tc>
          <w:tcPr>
            <w:tcW w:w="5274" w:type="dxa"/>
          </w:tcPr>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C</w:t>
            </w:r>
            <w:r w:rsidRPr="00275DC9">
              <w:rPr>
                <w:rStyle w:val="Numbering"/>
                <w:sz w:val="24"/>
                <w:szCs w:val="24"/>
              </w:rPr>
              <w:tab/>
            </w:r>
            <w:r w:rsidRPr="00275DC9">
              <w:rPr>
                <w:rFonts w:ascii="Arial" w:hAnsi="Arial" w:cs="Arial"/>
                <w:color w:val="auto"/>
              </w:rPr>
              <w:t>……. I</w:t>
            </w:r>
            <w:r w:rsidRPr="00275DC9">
              <w:rPr>
                <w:rFonts w:ascii="Arial" w:hAnsi="Arial" w:cs="Arial"/>
              </w:rPr>
              <w:t xml:space="preserve">n particular, they should demonstrate an understanding </w:t>
            </w:r>
            <w:r w:rsidRPr="00275DC9">
              <w:rPr>
                <w:rFonts w:ascii="Arial" w:hAnsi="Arial" w:cs="Arial"/>
                <w:b/>
                <w:color w:val="FF0000"/>
              </w:rPr>
              <w:t>of how people use the public realm, and</w:t>
            </w:r>
            <w:r w:rsidRPr="00275DC9">
              <w:rPr>
                <w:rFonts w:ascii="Arial" w:hAnsi="Arial" w:cs="Arial"/>
              </w:rPr>
              <w:t xml:space="preserve"> the types, location and relationship between public spaces in an area, identifying where there are deficits for </w:t>
            </w:r>
            <w:r w:rsidRPr="00275DC9">
              <w:rPr>
                <w:rFonts w:ascii="Arial" w:hAnsi="Arial" w:cs="Arial"/>
              </w:rPr>
              <w:lastRenderedPageBreak/>
              <w:t>certain activities, or barriers to movement that create severance for pedestrians and cyclists.</w:t>
            </w:r>
          </w:p>
        </w:tc>
        <w:tc>
          <w:tcPr>
            <w:tcW w:w="2806" w:type="dxa"/>
          </w:tcPr>
          <w:p w:rsidR="007C0C35" w:rsidRPr="00275DC9" w:rsidRDefault="007C0C35" w:rsidP="007C0C35">
            <w:pPr>
              <w:pStyle w:val="Header"/>
            </w:pPr>
            <w:r w:rsidRPr="00275DC9">
              <w:lastRenderedPageBreak/>
              <w:t>London Assembly Planning Committee</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MSC.3.94</w:t>
            </w:r>
          </w:p>
        </w:tc>
        <w:tc>
          <w:tcPr>
            <w:tcW w:w="2155" w:type="dxa"/>
          </w:tcPr>
          <w:p w:rsidR="007C0C35" w:rsidRPr="00275DC9" w:rsidRDefault="007C0C35" w:rsidP="007C0C35">
            <w:pPr>
              <w:pStyle w:val="Header"/>
            </w:pPr>
            <w:r w:rsidRPr="00275DC9">
              <w:t>D7 D</w:t>
            </w:r>
          </w:p>
        </w:tc>
        <w:tc>
          <w:tcPr>
            <w:tcW w:w="5274" w:type="dxa"/>
          </w:tcPr>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D</w:t>
            </w:r>
            <w:r w:rsidRPr="00275DC9">
              <w:rPr>
                <w:rStyle w:val="Numbering"/>
                <w:sz w:val="24"/>
                <w:szCs w:val="24"/>
              </w:rPr>
              <w:tab/>
            </w:r>
            <w:r w:rsidRPr="00275DC9">
              <w:rPr>
                <w:rFonts w:ascii="Arial" w:hAnsi="Arial" w:cs="Arial"/>
              </w:rPr>
              <w:t>……….. The priority modes of travel for the area should be identified and catered for, as appropriate. Desire lines for people walking and cycling should be a particular focus, including the placement of street crossings</w:t>
            </w:r>
            <w:r w:rsidRPr="00275DC9">
              <w:rPr>
                <w:rFonts w:ascii="Arial" w:hAnsi="Arial" w:cs="Arial"/>
                <w:b/>
                <w:color w:val="FF0000"/>
              </w:rPr>
              <w:t>, which should be regular, convenient and accessible</w:t>
            </w:r>
            <w:r w:rsidRPr="00275DC9">
              <w:rPr>
                <w:rFonts w:ascii="Arial" w:hAnsi="Arial" w:cs="Arial"/>
              </w:rPr>
              <w:t>.</w:t>
            </w:r>
          </w:p>
        </w:tc>
        <w:tc>
          <w:tcPr>
            <w:tcW w:w="2806" w:type="dxa"/>
          </w:tcPr>
          <w:p w:rsidR="007C0C35" w:rsidRPr="00275DC9" w:rsidRDefault="00525144" w:rsidP="00525144">
            <w:pPr>
              <w:pStyle w:val="Header"/>
            </w:pPr>
            <w:r>
              <w:t xml:space="preserve">London </w:t>
            </w:r>
            <w:r w:rsidR="007C0C35" w:rsidRPr="00275DC9">
              <w:t>Boroughs</w:t>
            </w:r>
            <w:r>
              <w:t xml:space="preserve">, Businesses, </w:t>
            </w:r>
            <w:r w:rsidR="007C0C35" w:rsidRPr="00275DC9">
              <w:t xml:space="preserve">Campaign Group </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MSC.3.95</w:t>
            </w:r>
          </w:p>
        </w:tc>
        <w:tc>
          <w:tcPr>
            <w:tcW w:w="2155" w:type="dxa"/>
          </w:tcPr>
          <w:p w:rsidR="007C0C35" w:rsidRPr="00275DC9" w:rsidRDefault="007C0C35" w:rsidP="007C0C35">
            <w:pPr>
              <w:pStyle w:val="Header"/>
            </w:pPr>
            <w:r w:rsidRPr="00275DC9">
              <w:t>D7 H</w:t>
            </w:r>
          </w:p>
        </w:tc>
        <w:tc>
          <w:tcPr>
            <w:tcW w:w="5274" w:type="dxa"/>
          </w:tcPr>
          <w:p w:rsidR="007C0C35" w:rsidRPr="00275DC9" w:rsidRDefault="007C0C35" w:rsidP="007C0C35">
            <w:pPr>
              <w:pStyle w:val="PolicyLargeletteredPolciies"/>
              <w:tabs>
                <w:tab w:val="left" w:pos="353"/>
              </w:tabs>
              <w:ind w:left="488" w:hanging="425"/>
              <w:rPr>
                <w:rStyle w:val="Numbering"/>
                <w:sz w:val="24"/>
                <w:szCs w:val="24"/>
              </w:rPr>
            </w:pPr>
            <w:r w:rsidRPr="00275DC9">
              <w:rPr>
                <w:rStyle w:val="Numbering"/>
                <w:sz w:val="24"/>
                <w:szCs w:val="24"/>
              </w:rPr>
              <w:t>H</w:t>
            </w:r>
            <w:r w:rsidRPr="00275DC9">
              <w:rPr>
                <w:rStyle w:val="Numbering"/>
                <w:sz w:val="24"/>
                <w:szCs w:val="24"/>
              </w:rPr>
              <w:tab/>
              <w:t xml:space="preserve"> </w:t>
            </w:r>
            <w:r w:rsidRPr="00275DC9">
              <w:rPr>
                <w:rFonts w:ascii="Arial" w:hAnsi="Arial" w:cs="Arial"/>
                <w:strike/>
                <w:color w:val="FF0000"/>
              </w:rPr>
              <w:t>I</w:t>
            </w:r>
            <w:r w:rsidRPr="00275DC9">
              <w:rPr>
                <w:rFonts w:ascii="Arial" w:hAnsi="Arial" w:cs="Arial"/>
                <w:b/>
                <w:color w:val="FF0000"/>
              </w:rPr>
              <w:t>i</w:t>
            </w:r>
            <w:r w:rsidRPr="00275DC9">
              <w:rPr>
                <w:rFonts w:ascii="Arial" w:hAnsi="Arial" w:cs="Arial"/>
              </w:rPr>
              <w:t xml:space="preserve">ncorporate green infrastructure into the public realm to support rainwater management through sustainable drainage, reduce exposure to air pollution, </w:t>
            </w:r>
            <w:r w:rsidRPr="00275DC9">
              <w:rPr>
                <w:rFonts w:ascii="Arial" w:hAnsi="Arial" w:cs="Arial"/>
                <w:b/>
                <w:color w:val="FF0000"/>
              </w:rPr>
              <w:t xml:space="preserve">moderate surface and air temperature </w:t>
            </w:r>
            <w:r w:rsidRPr="00275DC9">
              <w:rPr>
                <w:rFonts w:ascii="Arial" w:hAnsi="Arial" w:cs="Arial"/>
                <w:strike/>
                <w:color w:val="FF0000"/>
              </w:rPr>
              <w:t>manage heat</w:t>
            </w:r>
            <w:r w:rsidRPr="00275DC9">
              <w:rPr>
                <w:rFonts w:ascii="Arial" w:hAnsi="Arial" w:cs="Arial"/>
              </w:rPr>
              <w:t xml:space="preserve"> and increase biodiversity.</w:t>
            </w:r>
          </w:p>
        </w:tc>
        <w:tc>
          <w:tcPr>
            <w:tcW w:w="2806" w:type="dxa"/>
          </w:tcPr>
          <w:p w:rsidR="007C0C35" w:rsidRPr="00275DC9" w:rsidRDefault="007C0C35" w:rsidP="007C0C35">
            <w:pPr>
              <w:pStyle w:val="Header"/>
            </w:pPr>
            <w:r w:rsidRPr="00275DC9">
              <w:t xml:space="preserve">RB Kingston </w:t>
            </w:r>
          </w:p>
        </w:tc>
        <w:tc>
          <w:tcPr>
            <w:tcW w:w="1848" w:type="dxa"/>
          </w:tcPr>
          <w:p w:rsidR="007C0C35" w:rsidRPr="00275DC9" w:rsidRDefault="007C0C35" w:rsidP="007C0C35">
            <w:pPr>
              <w:pStyle w:val="Header"/>
            </w:pPr>
            <w:r w:rsidRPr="00275DC9">
              <w:t xml:space="preserve">Clarification </w:t>
            </w:r>
          </w:p>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MSC.3.96</w:t>
            </w:r>
          </w:p>
        </w:tc>
        <w:tc>
          <w:tcPr>
            <w:tcW w:w="2155" w:type="dxa"/>
          </w:tcPr>
          <w:p w:rsidR="007C0C35" w:rsidRPr="00275DC9" w:rsidRDefault="007C0C35" w:rsidP="007C0C35">
            <w:pPr>
              <w:pStyle w:val="Header"/>
            </w:pPr>
            <w:r w:rsidRPr="00275DC9">
              <w:t>D7 I</w:t>
            </w:r>
          </w:p>
        </w:tc>
        <w:tc>
          <w:tcPr>
            <w:tcW w:w="5274" w:type="dxa"/>
          </w:tcPr>
          <w:p w:rsidR="007C0C35" w:rsidRPr="00275DC9" w:rsidRDefault="007C0C35" w:rsidP="007C0C35">
            <w:pPr>
              <w:pStyle w:val="PolicyLargeletteredPolciies"/>
              <w:tabs>
                <w:tab w:val="left" w:pos="495"/>
              </w:tabs>
              <w:ind w:left="488" w:hanging="425"/>
              <w:rPr>
                <w:rFonts w:ascii="Arial" w:hAnsi="Arial" w:cs="Arial"/>
              </w:rPr>
            </w:pPr>
            <w:r w:rsidRPr="00275DC9">
              <w:rPr>
                <w:rStyle w:val="Numbering"/>
                <w:sz w:val="24"/>
                <w:szCs w:val="24"/>
              </w:rPr>
              <w:t>I</w:t>
            </w:r>
            <w:r w:rsidRPr="00275DC9">
              <w:rPr>
                <w:rStyle w:val="Numbering"/>
                <w:sz w:val="24"/>
                <w:szCs w:val="24"/>
              </w:rPr>
              <w:tab/>
            </w:r>
            <w:r w:rsidRPr="00275DC9">
              <w:rPr>
                <w:rFonts w:ascii="Arial" w:hAnsi="Arial" w:cs="Arial"/>
                <w:strike/>
                <w:color w:val="FF0000"/>
              </w:rPr>
              <w:t>E</w:t>
            </w:r>
            <w:r w:rsidRPr="00275DC9">
              <w:rPr>
                <w:rFonts w:ascii="Arial" w:hAnsi="Arial" w:cs="Arial"/>
                <w:b/>
                <w:color w:val="FF0000"/>
              </w:rPr>
              <w:t>e</w:t>
            </w:r>
            <w:r w:rsidRPr="00275DC9">
              <w:rPr>
                <w:rFonts w:ascii="Arial" w:hAnsi="Arial" w:cs="Arial"/>
              </w:rPr>
              <w:t xml:space="preserve">nsure that </w:t>
            </w:r>
            <w:r w:rsidRPr="00275DC9">
              <w:rPr>
                <w:rFonts w:ascii="Arial" w:hAnsi="Arial" w:cs="Arial"/>
                <w:b/>
                <w:color w:val="FF0000"/>
              </w:rPr>
              <w:t>appropriate</w:t>
            </w:r>
            <w:r w:rsidRPr="00275DC9">
              <w:rPr>
                <w:rFonts w:ascii="Arial" w:hAnsi="Arial" w:cs="Arial"/>
              </w:rPr>
              <w:t xml:space="preserve"> shade</w:t>
            </w:r>
            <w:r w:rsidRPr="00275DC9">
              <w:rPr>
                <w:rFonts w:ascii="Arial" w:hAnsi="Arial" w:cs="Arial"/>
                <w:b/>
                <w:color w:val="FF0000"/>
              </w:rPr>
              <w:t>,</w:t>
            </w:r>
            <w:r w:rsidRPr="00275DC9">
              <w:rPr>
                <w:rFonts w:ascii="Arial" w:hAnsi="Arial" w:cs="Arial"/>
              </w:rPr>
              <w:t xml:space="preserve"> </w:t>
            </w:r>
            <w:r w:rsidRPr="00275DC9">
              <w:rPr>
                <w:rFonts w:ascii="Arial" w:hAnsi="Arial" w:cs="Arial"/>
                <w:strike/>
                <w:color w:val="FF0000"/>
              </w:rPr>
              <w:t>and</w:t>
            </w:r>
            <w:r w:rsidRPr="00275DC9">
              <w:rPr>
                <w:rFonts w:ascii="Arial" w:hAnsi="Arial" w:cs="Arial"/>
              </w:rPr>
              <w:t xml:space="preserve"> shelter </w:t>
            </w:r>
            <w:r w:rsidRPr="00275DC9">
              <w:rPr>
                <w:rFonts w:ascii="Arial" w:hAnsi="Arial" w:cs="Arial"/>
                <w:b/>
                <w:color w:val="FF0000"/>
              </w:rPr>
              <w:t>and seating</w:t>
            </w:r>
            <w:r w:rsidRPr="00275DC9">
              <w:rPr>
                <w:rFonts w:ascii="Arial" w:hAnsi="Arial" w:cs="Arial"/>
              </w:rPr>
              <w:t xml:space="preserve"> are provided </w:t>
            </w:r>
            <w:r w:rsidRPr="00275DC9">
              <w:rPr>
                <w:rFonts w:ascii="Arial" w:hAnsi="Arial" w:cs="Arial"/>
                <w:strike/>
                <w:color w:val="FF0000"/>
              </w:rPr>
              <w:t xml:space="preserve">with </w:t>
            </w:r>
            <w:r w:rsidRPr="00275DC9">
              <w:rPr>
                <w:rFonts w:ascii="Arial" w:hAnsi="Arial" w:cs="Arial"/>
                <w:strike/>
                <w:color w:val="FF0000"/>
              </w:rPr>
              <w:lastRenderedPageBreak/>
              <w:t>appropriate types and amounts of seating</w:t>
            </w:r>
            <w:r w:rsidRPr="00275DC9">
              <w:rPr>
                <w:rFonts w:ascii="Arial" w:hAnsi="Arial" w:cs="Arial"/>
              </w:rPr>
              <w:t xml:space="preserve"> to encourage people to spend time in a place</w:t>
            </w:r>
            <w:r w:rsidRPr="00275DC9">
              <w:rPr>
                <w:rFonts w:ascii="Arial" w:hAnsi="Arial" w:cs="Arial"/>
                <w:b/>
                <w:color w:val="FF0000"/>
              </w:rPr>
              <w:t>.</w:t>
            </w:r>
            <w:r w:rsidRPr="00275DC9">
              <w:rPr>
                <w:rFonts w:ascii="Arial" w:hAnsi="Arial" w:cs="Arial"/>
                <w:strike/>
                <w:color w:val="FF0000"/>
              </w:rPr>
              <w:t>, where appropriate.</w:t>
            </w:r>
            <w:r w:rsidRPr="00275DC9">
              <w:rPr>
                <w:rFonts w:ascii="Arial" w:hAnsi="Arial" w:cs="Arial"/>
              </w:rPr>
              <w:t xml:space="preserve"> This should be done in conjunction with the removal of </w:t>
            </w:r>
            <w:r w:rsidRPr="00275DC9">
              <w:rPr>
                <w:rFonts w:ascii="Arial" w:hAnsi="Arial" w:cs="Arial"/>
                <w:strike/>
                <w:color w:val="FF0000"/>
              </w:rPr>
              <w:t>any unnecessary or dysfunctional</w:t>
            </w:r>
            <w:r w:rsidRPr="00275DC9">
              <w:rPr>
                <w:rFonts w:ascii="Arial" w:hAnsi="Arial" w:cs="Arial"/>
              </w:rPr>
              <w:t xml:space="preserve"> clutter</w:t>
            </w:r>
            <w:r w:rsidRPr="00275DC9">
              <w:rPr>
                <w:rFonts w:ascii="Arial" w:hAnsi="Arial" w:cs="Arial"/>
                <w:b/>
                <w:color w:val="FF0000"/>
              </w:rPr>
              <w:t>, including</w:t>
            </w:r>
            <w:r w:rsidRPr="00275DC9">
              <w:rPr>
                <w:rFonts w:ascii="Arial" w:hAnsi="Arial" w:cs="Arial"/>
              </w:rPr>
              <w:t xml:space="preserve"> </w:t>
            </w:r>
            <w:r w:rsidRPr="00275DC9">
              <w:rPr>
                <w:rFonts w:ascii="Arial" w:hAnsi="Arial" w:cs="Arial"/>
                <w:strike/>
                <w:color w:val="FF0000"/>
              </w:rPr>
              <w:t>or</w:t>
            </w:r>
            <w:r w:rsidRPr="00275DC9">
              <w:rPr>
                <w:rFonts w:ascii="Arial" w:hAnsi="Arial" w:cs="Arial"/>
              </w:rPr>
              <w:t xml:space="preserve"> street furniture </w:t>
            </w:r>
            <w:r w:rsidRPr="00275DC9">
              <w:rPr>
                <w:rFonts w:ascii="Arial" w:hAnsi="Arial" w:cs="Arial"/>
                <w:b/>
                <w:color w:val="FF0000"/>
              </w:rPr>
              <w:t xml:space="preserve">that is poorly located, unsightly, in poor condition or without a clear function, </w:t>
            </w:r>
            <w:r w:rsidRPr="00275DC9">
              <w:rPr>
                <w:rFonts w:ascii="Arial" w:hAnsi="Arial" w:cs="Arial"/>
              </w:rPr>
              <w:t xml:space="preserve">to ensure </w:t>
            </w:r>
            <w:r w:rsidRPr="00275DC9">
              <w:rPr>
                <w:rFonts w:ascii="Arial" w:hAnsi="Arial" w:cs="Arial"/>
                <w:b/>
                <w:color w:val="FF0000"/>
              </w:rPr>
              <w:t xml:space="preserve">that </w:t>
            </w:r>
            <w:r w:rsidRPr="00275DC9">
              <w:rPr>
                <w:rFonts w:ascii="Arial" w:hAnsi="Arial" w:cs="Arial"/>
                <w:strike/>
                <w:color w:val="FF0000"/>
              </w:rPr>
              <w:t>the function of the space and</w:t>
            </w:r>
            <w:r w:rsidRPr="00275DC9">
              <w:rPr>
                <w:rFonts w:ascii="Arial" w:hAnsi="Arial" w:cs="Arial"/>
              </w:rPr>
              <w:t xml:space="preserve"> pedestrian amenity is improved. </w:t>
            </w:r>
            <w:r w:rsidRPr="00275DC9">
              <w:rPr>
                <w:rFonts w:ascii="Arial" w:hAnsi="Arial" w:cs="Arial"/>
                <w:b/>
                <w:color w:val="FF0000"/>
              </w:rPr>
              <w:t xml:space="preserve">Consideration should be given to the use, design and location of street furniture so that it complements the use and function of the space. </w:t>
            </w:r>
            <w:r w:rsidRPr="00275DC9">
              <w:rPr>
                <w:rFonts w:ascii="Arial" w:hAnsi="Arial" w:cs="Arial"/>
              </w:rPr>
              <w:t xml:space="preserve">Applications which seek to introduce unnecessary street furniture should </w:t>
            </w:r>
            <w:r w:rsidRPr="00275DC9">
              <w:rPr>
                <w:rFonts w:ascii="Arial" w:hAnsi="Arial" w:cs="Arial"/>
                <w:strike/>
                <w:color w:val="FF0000"/>
              </w:rPr>
              <w:t>normally</w:t>
            </w:r>
            <w:r w:rsidRPr="00275DC9">
              <w:rPr>
                <w:rFonts w:ascii="Arial" w:hAnsi="Arial" w:cs="Arial"/>
              </w:rPr>
              <w:t xml:space="preserve"> be refused.</w:t>
            </w:r>
          </w:p>
        </w:tc>
        <w:tc>
          <w:tcPr>
            <w:tcW w:w="2806" w:type="dxa"/>
          </w:tcPr>
          <w:p w:rsidR="007C0C35" w:rsidRPr="00275DC9" w:rsidRDefault="00525144" w:rsidP="007C0C35">
            <w:pPr>
              <w:pStyle w:val="Header"/>
            </w:pPr>
            <w:r>
              <w:lastRenderedPageBreak/>
              <w:t xml:space="preserve">London </w:t>
            </w:r>
            <w:r w:rsidR="007C0C35" w:rsidRPr="00275DC9">
              <w:t>Boroughs</w:t>
            </w:r>
            <w:r>
              <w:t xml:space="preserve">, </w:t>
            </w:r>
            <w:r w:rsidR="007C0C35" w:rsidRPr="00275DC9">
              <w:t>Businesses</w:t>
            </w:r>
          </w:p>
          <w:p w:rsidR="007C0C35" w:rsidRPr="00275DC9" w:rsidRDefault="007C0C35" w:rsidP="00525144">
            <w:pPr>
              <w:pStyle w:val="Header"/>
            </w:pPr>
            <w:r w:rsidRPr="00275DC9">
              <w:lastRenderedPageBreak/>
              <w:t>Agents</w:t>
            </w:r>
            <w:r w:rsidR="00525144">
              <w:t xml:space="preserve">, </w:t>
            </w:r>
            <w:r w:rsidRPr="00275DC9">
              <w:t>Professional Body</w:t>
            </w:r>
          </w:p>
        </w:tc>
        <w:tc>
          <w:tcPr>
            <w:tcW w:w="1848" w:type="dxa"/>
          </w:tcPr>
          <w:p w:rsidR="007C0C35" w:rsidRPr="00275DC9" w:rsidRDefault="007C0C35" w:rsidP="007C0C35">
            <w:pPr>
              <w:pStyle w:val="Header"/>
            </w:pPr>
            <w:r w:rsidRPr="00275DC9">
              <w:lastRenderedPageBreak/>
              <w:t xml:space="preserve">Clarification </w:t>
            </w:r>
          </w:p>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lastRenderedPageBreak/>
              <w:t>MSC.3.97</w:t>
            </w:r>
          </w:p>
        </w:tc>
        <w:tc>
          <w:tcPr>
            <w:tcW w:w="2155" w:type="dxa"/>
          </w:tcPr>
          <w:p w:rsidR="007C0C35" w:rsidRPr="00275DC9" w:rsidRDefault="007C0C35" w:rsidP="007C0C35">
            <w:pPr>
              <w:pStyle w:val="Header"/>
            </w:pPr>
            <w:r w:rsidRPr="00275DC9">
              <w:t xml:space="preserve">D7 </w:t>
            </w:r>
          </w:p>
          <w:p w:rsidR="007C0C35" w:rsidRPr="00275DC9" w:rsidRDefault="007C0C35" w:rsidP="007C0C35">
            <w:pPr>
              <w:pStyle w:val="Header"/>
            </w:pPr>
            <w:r w:rsidRPr="00275DC9">
              <w:t>J</w:t>
            </w:r>
          </w:p>
        </w:tc>
        <w:tc>
          <w:tcPr>
            <w:tcW w:w="5274" w:type="dxa"/>
          </w:tcPr>
          <w:p w:rsidR="007C0C35" w:rsidRPr="00275DC9" w:rsidRDefault="007C0C35" w:rsidP="007C0C35">
            <w:pPr>
              <w:pStyle w:val="PolicyLargeletteredPolciies"/>
              <w:tabs>
                <w:tab w:val="left" w:pos="495"/>
              </w:tabs>
              <w:ind w:left="488" w:hanging="425"/>
              <w:rPr>
                <w:rFonts w:ascii="Arial" w:hAnsi="Arial" w:cs="Arial"/>
              </w:rPr>
            </w:pPr>
            <w:r w:rsidRPr="00275DC9">
              <w:rPr>
                <w:rStyle w:val="Numbering"/>
                <w:sz w:val="24"/>
                <w:szCs w:val="24"/>
              </w:rPr>
              <w:t>J</w:t>
            </w:r>
            <w:r w:rsidRPr="00275DC9">
              <w:rPr>
                <w:rStyle w:val="Numbering"/>
                <w:sz w:val="24"/>
                <w:szCs w:val="24"/>
              </w:rPr>
              <w:tab/>
            </w:r>
            <w:r w:rsidRPr="00275DC9">
              <w:rPr>
                <w:rFonts w:ascii="Arial" w:hAnsi="Arial" w:cs="Arial"/>
                <w:strike/>
                <w:color w:val="FF0000"/>
              </w:rPr>
              <w:t>E</w:t>
            </w:r>
            <w:r w:rsidRPr="00275DC9">
              <w:rPr>
                <w:rFonts w:ascii="Arial" w:hAnsi="Arial" w:cs="Arial"/>
                <w:b/>
                <w:color w:val="FF0000"/>
              </w:rPr>
              <w:t>e</w:t>
            </w:r>
            <w:r w:rsidRPr="00275DC9">
              <w:rPr>
                <w:rFonts w:ascii="Arial" w:hAnsi="Arial" w:cs="Arial"/>
              </w:rPr>
              <w:t xml:space="preserve">xplore opportunities for innovative approaches to improving the public </w:t>
            </w:r>
            <w:r w:rsidRPr="00275DC9">
              <w:rPr>
                <w:rFonts w:ascii="Arial" w:hAnsi="Arial" w:cs="Arial"/>
              </w:rPr>
              <w:lastRenderedPageBreak/>
              <w:t xml:space="preserve">realm such as open street events </w:t>
            </w:r>
            <w:r w:rsidRPr="00275DC9">
              <w:rPr>
                <w:rFonts w:ascii="Arial" w:hAnsi="Arial" w:cs="Arial"/>
                <w:b/>
                <w:color w:val="FF0000"/>
              </w:rPr>
              <w:t>and Play Streets</w:t>
            </w:r>
            <w:r w:rsidRPr="00275DC9">
              <w:rPr>
                <w:rFonts w:ascii="Arial" w:hAnsi="Arial" w:cs="Arial"/>
              </w:rPr>
              <w:t>.</w:t>
            </w:r>
          </w:p>
        </w:tc>
        <w:tc>
          <w:tcPr>
            <w:tcW w:w="2806" w:type="dxa"/>
          </w:tcPr>
          <w:p w:rsidR="007C0C35" w:rsidRPr="00275DC9" w:rsidRDefault="007C0C35" w:rsidP="007C0C35">
            <w:pPr>
              <w:pStyle w:val="Header"/>
            </w:pPr>
            <w:r w:rsidRPr="00275DC9">
              <w:lastRenderedPageBreak/>
              <w:t>Individuals</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MSC.3.98</w:t>
            </w:r>
          </w:p>
        </w:tc>
        <w:tc>
          <w:tcPr>
            <w:tcW w:w="2155" w:type="dxa"/>
          </w:tcPr>
          <w:p w:rsidR="007C0C35" w:rsidRPr="00275DC9" w:rsidRDefault="007C0C35" w:rsidP="007C0C35">
            <w:pPr>
              <w:pStyle w:val="Header"/>
            </w:pPr>
            <w:r w:rsidRPr="00275DC9">
              <w:t>D7 K</w:t>
            </w:r>
          </w:p>
        </w:tc>
        <w:tc>
          <w:tcPr>
            <w:tcW w:w="5274" w:type="dxa"/>
          </w:tcPr>
          <w:p w:rsidR="007C0C35" w:rsidRPr="00275DC9" w:rsidRDefault="007C0C35" w:rsidP="007C0C35">
            <w:pPr>
              <w:pStyle w:val="PolicyLargeletteredPolciies"/>
              <w:tabs>
                <w:tab w:val="left" w:pos="495"/>
              </w:tabs>
              <w:ind w:left="488" w:hanging="425"/>
              <w:rPr>
                <w:rStyle w:val="Numbering"/>
                <w:sz w:val="24"/>
                <w:szCs w:val="24"/>
              </w:rPr>
            </w:pPr>
            <w:r w:rsidRPr="00275DC9">
              <w:rPr>
                <w:rStyle w:val="Numbering"/>
                <w:sz w:val="24"/>
                <w:szCs w:val="24"/>
              </w:rPr>
              <w:t>K</w:t>
            </w:r>
            <w:r w:rsidRPr="00275DC9">
              <w:rPr>
                <w:rStyle w:val="Numbering"/>
                <w:sz w:val="24"/>
                <w:szCs w:val="24"/>
              </w:rPr>
              <w:tab/>
            </w:r>
            <w:r w:rsidRPr="00275DC9">
              <w:rPr>
                <w:rFonts w:ascii="Arial" w:hAnsi="Arial" w:cs="Arial"/>
                <w:strike/>
                <w:color w:val="FF0000"/>
              </w:rPr>
              <w:t>C</w:t>
            </w:r>
            <w:r w:rsidRPr="00275DC9">
              <w:rPr>
                <w:rFonts w:ascii="Arial" w:hAnsi="Arial" w:cs="Arial"/>
                <w:b/>
                <w:color w:val="FF0000"/>
              </w:rPr>
              <w:t>c</w:t>
            </w:r>
            <w:r w:rsidRPr="00275DC9">
              <w:rPr>
                <w:rFonts w:ascii="Arial" w:hAnsi="Arial" w:cs="Arial"/>
              </w:rPr>
              <w:t xml:space="preserve">reate an engaging public realm for people of all ages, with opportunities for </w:t>
            </w:r>
            <w:r w:rsidRPr="00275DC9">
              <w:rPr>
                <w:rFonts w:ascii="Arial" w:hAnsi="Arial" w:cs="Arial"/>
                <w:b/>
                <w:color w:val="FF0000"/>
              </w:rPr>
              <w:t>social activities,</w:t>
            </w:r>
            <w:r w:rsidRPr="00275DC9">
              <w:rPr>
                <w:rFonts w:ascii="Arial" w:hAnsi="Arial" w:cs="Arial"/>
              </w:rPr>
              <w:t xml:space="preserve"> formal and informal play and social</w:t>
            </w:r>
            <w:r w:rsidRPr="00275DC9">
              <w:rPr>
                <w:rFonts w:ascii="Arial" w:hAnsi="Arial" w:cs="Arial"/>
                <w:b/>
                <w:color w:val="FF0000"/>
              </w:rPr>
              <w:t xml:space="preserve"> interaction </w:t>
            </w:r>
            <w:r w:rsidRPr="00275DC9">
              <w:rPr>
                <w:rFonts w:ascii="Arial" w:hAnsi="Arial" w:cs="Arial"/>
                <w:strike/>
                <w:color w:val="FF0000"/>
              </w:rPr>
              <w:t>activities</w:t>
            </w:r>
            <w:r w:rsidRPr="00275DC9">
              <w:rPr>
                <w:rFonts w:ascii="Arial" w:hAnsi="Arial" w:cs="Arial"/>
              </w:rPr>
              <w:t xml:space="preserve"> during the daytime, evening and at night. </w:t>
            </w:r>
          </w:p>
        </w:tc>
        <w:tc>
          <w:tcPr>
            <w:tcW w:w="2806" w:type="dxa"/>
          </w:tcPr>
          <w:p w:rsidR="007C0C35" w:rsidRPr="00275DC9" w:rsidRDefault="007C0C35" w:rsidP="007C0C35">
            <w:pPr>
              <w:pStyle w:val="Header"/>
            </w:pPr>
            <w:r w:rsidRPr="00275DC9">
              <w:t>LB Islington</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MSC.3.99</w:t>
            </w:r>
          </w:p>
        </w:tc>
        <w:tc>
          <w:tcPr>
            <w:tcW w:w="2155" w:type="dxa"/>
          </w:tcPr>
          <w:p w:rsidR="007C0C35" w:rsidRPr="00275DC9" w:rsidRDefault="007C0C35" w:rsidP="007C0C35">
            <w:pPr>
              <w:pStyle w:val="Header"/>
            </w:pPr>
            <w:r w:rsidRPr="00275DC9">
              <w:t>D7 L</w:t>
            </w:r>
          </w:p>
        </w:tc>
        <w:tc>
          <w:tcPr>
            <w:tcW w:w="5274" w:type="dxa"/>
          </w:tcPr>
          <w:p w:rsidR="007C0C35" w:rsidRPr="00275DC9" w:rsidRDefault="007C0C35" w:rsidP="007C0C35">
            <w:pPr>
              <w:pStyle w:val="PolicyLargeletteredPolciies"/>
              <w:tabs>
                <w:tab w:val="left" w:pos="495"/>
              </w:tabs>
              <w:ind w:left="488" w:hanging="425"/>
              <w:rPr>
                <w:rFonts w:ascii="Arial" w:hAnsi="Arial" w:cs="Arial"/>
              </w:rPr>
            </w:pPr>
            <w:r w:rsidRPr="00275DC9">
              <w:rPr>
                <w:rStyle w:val="Numbering"/>
                <w:sz w:val="24"/>
                <w:szCs w:val="24"/>
              </w:rPr>
              <w:t>L</w:t>
            </w:r>
            <w:r w:rsidRPr="00275DC9">
              <w:rPr>
                <w:rStyle w:val="Numbering"/>
                <w:sz w:val="24"/>
                <w:szCs w:val="24"/>
              </w:rPr>
              <w:tab/>
            </w:r>
            <w:r w:rsidRPr="00275DC9">
              <w:rPr>
                <w:rFonts w:ascii="Arial" w:hAnsi="Arial" w:cs="Arial"/>
                <w:strike/>
                <w:color w:val="FF0000"/>
              </w:rPr>
              <w:t>E</w:t>
            </w:r>
            <w:r w:rsidRPr="00275DC9">
              <w:rPr>
                <w:rFonts w:ascii="Arial" w:hAnsi="Arial" w:cs="Arial"/>
                <w:b/>
                <w:color w:val="FF0000"/>
              </w:rPr>
              <w:t>e</w:t>
            </w:r>
            <w:r w:rsidRPr="00275DC9">
              <w:rPr>
                <w:rFonts w:ascii="Arial" w:hAnsi="Arial" w:cs="Arial"/>
              </w:rPr>
              <w:t xml:space="preserve">nsure that </w:t>
            </w:r>
            <w:r w:rsidRPr="00275DC9">
              <w:rPr>
                <w:rFonts w:ascii="Arial" w:hAnsi="Arial" w:cs="Arial"/>
                <w:b/>
                <w:color w:val="FF0000"/>
              </w:rPr>
              <w:t xml:space="preserve">any </w:t>
            </w:r>
            <w:r w:rsidRPr="00275DC9">
              <w:rPr>
                <w:rFonts w:ascii="Arial" w:hAnsi="Arial" w:cs="Arial"/>
              </w:rPr>
              <w:t xml:space="preserve">on-street parking is designed so that it is not dominant or continuous, and that there is space for green infrastructure as well as cycle parking in the carriageway. </w:t>
            </w:r>
            <w:r w:rsidRPr="00275DC9">
              <w:rPr>
                <w:rFonts w:ascii="Arial" w:hAnsi="Arial" w:cs="Arial"/>
                <w:b/>
                <w:color w:val="FF0000"/>
              </w:rPr>
              <w:t>Parking should not obstruct pedestrian lines.</w:t>
            </w:r>
            <w:r w:rsidRPr="00275DC9">
              <w:rPr>
                <w:rFonts w:ascii="Arial" w:hAnsi="Arial" w:cs="Arial"/>
              </w:rPr>
              <w:t xml:space="preserve"> </w:t>
            </w:r>
            <w:r w:rsidRPr="00275DC9">
              <w:rPr>
                <w:rFonts w:ascii="Arial" w:hAnsi="Arial" w:cs="Arial"/>
                <w:strike/>
                <w:color w:val="FF0000"/>
              </w:rPr>
              <w:t>Pedestrian crossings should be regular, convenient and accessible.</w:t>
            </w:r>
          </w:p>
        </w:tc>
        <w:tc>
          <w:tcPr>
            <w:tcW w:w="2806" w:type="dxa"/>
          </w:tcPr>
          <w:p w:rsidR="007C0C35" w:rsidRPr="00275DC9" w:rsidRDefault="00525144" w:rsidP="00525144">
            <w:pPr>
              <w:pStyle w:val="Header"/>
            </w:pPr>
            <w:r>
              <w:t xml:space="preserve">London </w:t>
            </w:r>
            <w:r w:rsidR="007C0C35" w:rsidRPr="00275DC9">
              <w:t>Boroughs</w:t>
            </w:r>
            <w:r>
              <w:t xml:space="preserve">, </w:t>
            </w:r>
            <w:r w:rsidR="007C0C35" w:rsidRPr="00275DC9">
              <w:t>Businesses</w:t>
            </w:r>
          </w:p>
        </w:tc>
        <w:tc>
          <w:tcPr>
            <w:tcW w:w="1848" w:type="dxa"/>
          </w:tcPr>
          <w:p w:rsidR="007C0C35" w:rsidRPr="00275DC9" w:rsidRDefault="007C0C35" w:rsidP="007C0C35">
            <w:pPr>
              <w:pStyle w:val="Header"/>
            </w:pPr>
            <w:r w:rsidRPr="00275DC9">
              <w:t xml:space="preserve">Clarification </w:t>
            </w:r>
          </w:p>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MSC.3.100</w:t>
            </w:r>
          </w:p>
        </w:tc>
        <w:tc>
          <w:tcPr>
            <w:tcW w:w="2155" w:type="dxa"/>
          </w:tcPr>
          <w:p w:rsidR="007C0C35" w:rsidRPr="00275DC9" w:rsidRDefault="007C0C35" w:rsidP="007C0C35">
            <w:pPr>
              <w:pStyle w:val="Header"/>
            </w:pPr>
            <w:r w:rsidRPr="00275DC9">
              <w:t>D7 M</w:t>
            </w:r>
          </w:p>
        </w:tc>
        <w:tc>
          <w:tcPr>
            <w:tcW w:w="5274" w:type="dxa"/>
          </w:tcPr>
          <w:p w:rsidR="007C0C35" w:rsidRPr="00275DC9" w:rsidRDefault="007C0C35" w:rsidP="007C0C35">
            <w:pPr>
              <w:pStyle w:val="PolicyLargeletteredPolciies"/>
              <w:tabs>
                <w:tab w:val="left" w:pos="495"/>
              </w:tabs>
              <w:ind w:left="488" w:hanging="425"/>
              <w:rPr>
                <w:rStyle w:val="Numbering"/>
                <w:sz w:val="24"/>
                <w:szCs w:val="24"/>
              </w:rPr>
            </w:pPr>
            <w:r w:rsidRPr="00275DC9">
              <w:rPr>
                <w:rStyle w:val="Numbering"/>
                <w:sz w:val="24"/>
                <w:szCs w:val="24"/>
              </w:rPr>
              <w:t>M</w:t>
            </w:r>
            <w:r w:rsidRPr="00275DC9">
              <w:rPr>
                <w:rStyle w:val="Numbering"/>
                <w:sz w:val="24"/>
                <w:szCs w:val="24"/>
              </w:rPr>
              <w:tab/>
            </w:r>
            <w:r w:rsidRPr="00275DC9">
              <w:rPr>
                <w:rFonts w:ascii="Arial" w:hAnsi="Arial" w:cs="Arial"/>
                <w:strike/>
                <w:color w:val="FF0000"/>
              </w:rPr>
              <w:t>E</w:t>
            </w:r>
            <w:r w:rsidRPr="00275DC9">
              <w:rPr>
                <w:rFonts w:ascii="Arial" w:hAnsi="Arial" w:cs="Arial"/>
                <w:b/>
                <w:color w:val="FF0000"/>
              </w:rPr>
              <w:t>e</w:t>
            </w:r>
            <w:r w:rsidRPr="00275DC9">
              <w:rPr>
                <w:rFonts w:ascii="Arial" w:hAnsi="Arial" w:cs="Arial"/>
              </w:rPr>
              <w:t xml:space="preserve">nsure the provision and future management of free drinking water at appropriate locations in </w:t>
            </w:r>
            <w:r w:rsidRPr="00275DC9">
              <w:rPr>
                <w:rFonts w:ascii="Arial" w:hAnsi="Arial" w:cs="Arial"/>
                <w:b/>
                <w:color w:val="FF0000"/>
              </w:rPr>
              <w:t>the</w:t>
            </w:r>
            <w:r w:rsidRPr="00275DC9">
              <w:rPr>
                <w:rFonts w:ascii="Arial" w:hAnsi="Arial" w:cs="Arial"/>
              </w:rPr>
              <w:t xml:space="preserve"> </w:t>
            </w:r>
            <w:r w:rsidRPr="00275DC9">
              <w:rPr>
                <w:rFonts w:ascii="Arial" w:hAnsi="Arial" w:cs="Arial"/>
                <w:strike/>
                <w:color w:val="FF0000"/>
              </w:rPr>
              <w:t xml:space="preserve">new or </w:t>
            </w:r>
            <w:r w:rsidRPr="00275DC9">
              <w:rPr>
                <w:rFonts w:ascii="Arial" w:hAnsi="Arial" w:cs="Arial"/>
                <w:strike/>
                <w:color w:val="FF0000"/>
              </w:rPr>
              <w:lastRenderedPageBreak/>
              <w:t>redeveloped</w:t>
            </w:r>
            <w:r w:rsidRPr="00275DC9">
              <w:rPr>
                <w:rFonts w:ascii="Arial" w:hAnsi="Arial" w:cs="Arial"/>
              </w:rPr>
              <w:t xml:space="preserve"> public realm</w:t>
            </w:r>
            <w:r w:rsidRPr="00275DC9">
              <w:rPr>
                <w:rFonts w:ascii="Arial" w:hAnsi="Arial" w:cs="Arial"/>
                <w:b/>
                <w:color w:val="FF0000"/>
              </w:rPr>
              <w:t>, including where new public realm is provided</w:t>
            </w:r>
            <w:r w:rsidRPr="00275DC9">
              <w:rPr>
                <w:rFonts w:ascii="Arial" w:hAnsi="Arial" w:cs="Arial"/>
              </w:rPr>
              <w:t>.</w:t>
            </w:r>
          </w:p>
        </w:tc>
        <w:tc>
          <w:tcPr>
            <w:tcW w:w="2806" w:type="dxa"/>
          </w:tcPr>
          <w:p w:rsidR="007C0C35" w:rsidRPr="00275DC9" w:rsidRDefault="007C0C35" w:rsidP="007C0C35">
            <w:pPr>
              <w:pStyle w:val="Header"/>
            </w:pPr>
            <w:r w:rsidRPr="00275DC9">
              <w:lastRenderedPageBreak/>
              <w:t>London Forum of Amenity and Civic Societies</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MSC.3.101</w:t>
            </w:r>
          </w:p>
        </w:tc>
        <w:tc>
          <w:tcPr>
            <w:tcW w:w="2155" w:type="dxa"/>
          </w:tcPr>
          <w:p w:rsidR="007C0C35" w:rsidRPr="00275DC9" w:rsidRDefault="007C0C35" w:rsidP="007C0C35">
            <w:pPr>
              <w:pStyle w:val="Header"/>
            </w:pPr>
            <w:r w:rsidRPr="00275DC9">
              <w:t xml:space="preserve">D7 </w:t>
            </w:r>
          </w:p>
          <w:p w:rsidR="007C0C35" w:rsidRPr="00275DC9" w:rsidRDefault="007C0C35" w:rsidP="007C0C35">
            <w:pPr>
              <w:pStyle w:val="Header"/>
            </w:pPr>
            <w:r w:rsidRPr="00275DC9">
              <w:t>Paragraph 3.7.1</w:t>
            </w:r>
          </w:p>
        </w:tc>
        <w:tc>
          <w:tcPr>
            <w:tcW w:w="5274" w:type="dxa"/>
          </w:tcPr>
          <w:p w:rsidR="007C0C35" w:rsidRPr="00275DC9" w:rsidRDefault="007C0C35" w:rsidP="007C0C35">
            <w:pPr>
              <w:pStyle w:val="PolicyLargeletteredPolciies"/>
              <w:tabs>
                <w:tab w:val="left" w:pos="353"/>
              </w:tabs>
              <w:ind w:left="488" w:hanging="425"/>
              <w:rPr>
                <w:rStyle w:val="Numbering"/>
                <w:sz w:val="24"/>
                <w:szCs w:val="24"/>
              </w:rPr>
            </w:pPr>
            <w:r w:rsidRPr="00275DC9">
              <w:rPr>
                <w:rStyle w:val="Numbering"/>
                <w:sz w:val="24"/>
                <w:szCs w:val="24"/>
              </w:rPr>
              <w:t>3.7.1</w:t>
            </w:r>
            <w:r w:rsidRPr="00275DC9">
              <w:rPr>
                <w:rStyle w:val="Numbering"/>
                <w:sz w:val="24"/>
                <w:szCs w:val="24"/>
              </w:rPr>
              <w:tab/>
            </w:r>
            <w:r w:rsidRPr="00275DC9">
              <w:rPr>
                <w:rFonts w:ascii="Arial" w:hAnsi="Arial" w:cs="Arial"/>
              </w:rPr>
              <w:t xml:space="preserve">The </w:t>
            </w:r>
            <w:r w:rsidRPr="00275DC9">
              <w:rPr>
                <w:rStyle w:val="Boldtextblack"/>
                <w:rFonts w:ascii="Arial" w:hAnsi="Arial" w:cs="Arial"/>
              </w:rPr>
              <w:t>public rea</w:t>
            </w:r>
            <w:r w:rsidRPr="00275DC9">
              <w:rPr>
                <w:rStyle w:val="Boldtextblack"/>
                <w:rFonts w:ascii="Arial" w:hAnsi="Arial" w:cs="Arial"/>
                <w:color w:val="FF0000"/>
              </w:rPr>
              <w:t>l</w:t>
            </w:r>
            <w:r w:rsidRPr="00275DC9">
              <w:rPr>
                <w:rStyle w:val="Boldtextblack"/>
                <w:rFonts w:ascii="Arial" w:hAnsi="Arial" w:cs="Arial"/>
              </w:rPr>
              <w:t>m</w:t>
            </w:r>
            <w:r w:rsidRPr="00275DC9">
              <w:rPr>
                <w:rFonts w:ascii="Arial" w:hAnsi="Arial" w:cs="Arial"/>
              </w:rPr>
              <w:t xml:space="preserve"> includes all the publicly-accessible space…</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Correction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MSC.3.102</w:t>
            </w:r>
          </w:p>
        </w:tc>
        <w:tc>
          <w:tcPr>
            <w:tcW w:w="2155" w:type="dxa"/>
          </w:tcPr>
          <w:p w:rsidR="007C0C35" w:rsidRPr="00275DC9" w:rsidRDefault="007C0C35" w:rsidP="007C0C35">
            <w:pPr>
              <w:pStyle w:val="Header"/>
            </w:pPr>
            <w:r w:rsidRPr="00275DC9">
              <w:t xml:space="preserve">D7 </w:t>
            </w:r>
          </w:p>
          <w:p w:rsidR="007C0C35" w:rsidRPr="00275DC9" w:rsidRDefault="007C0C35" w:rsidP="007C0C35">
            <w:pPr>
              <w:pStyle w:val="Header"/>
            </w:pPr>
            <w:r w:rsidRPr="00275DC9">
              <w:t>Paragraph 3.7.1</w:t>
            </w:r>
          </w:p>
        </w:tc>
        <w:tc>
          <w:tcPr>
            <w:tcW w:w="5274" w:type="dxa"/>
          </w:tcPr>
          <w:p w:rsidR="007C0C35" w:rsidRPr="00275DC9" w:rsidRDefault="007C0C35" w:rsidP="007C0C35">
            <w:pPr>
              <w:pStyle w:val="NumberedParagraphafterpolicyBODYCOPY"/>
              <w:tabs>
                <w:tab w:val="clear" w:pos="1020"/>
                <w:tab w:val="left" w:pos="353"/>
              </w:tabs>
              <w:ind w:left="488" w:hanging="425"/>
              <w:rPr>
                <w:rStyle w:val="Numbering"/>
                <w:sz w:val="24"/>
                <w:szCs w:val="24"/>
              </w:rPr>
            </w:pPr>
            <w:r w:rsidRPr="00275DC9">
              <w:rPr>
                <w:rStyle w:val="Numbering"/>
                <w:sz w:val="24"/>
                <w:szCs w:val="24"/>
              </w:rPr>
              <w:t>3.7.1..</w:t>
            </w:r>
            <w:r w:rsidRPr="00275DC9">
              <w:rPr>
                <w:rFonts w:ascii="Arial" w:hAnsi="Arial" w:cs="Arial"/>
              </w:rPr>
              <w:t xml:space="preserve">… Some internal or elevated spaces can also be considered as part of the public realm, such as </w:t>
            </w:r>
            <w:r w:rsidRPr="00275DC9">
              <w:rPr>
                <w:rFonts w:ascii="Arial" w:hAnsi="Arial" w:cs="Arial"/>
                <w:b/>
                <w:color w:val="FF0000"/>
              </w:rPr>
              <w:t>markets,</w:t>
            </w:r>
            <w:r w:rsidRPr="00275DC9">
              <w:rPr>
                <w:rFonts w:ascii="Arial" w:hAnsi="Arial" w:cs="Arial"/>
              </w:rPr>
              <w:t xml:space="preserve"> shopping malls, sky gardens, viewing platforms, museums or station concourses…</w:t>
            </w:r>
          </w:p>
        </w:tc>
        <w:tc>
          <w:tcPr>
            <w:tcW w:w="2806" w:type="dxa"/>
          </w:tcPr>
          <w:p w:rsidR="007C0C35" w:rsidRPr="00275DC9" w:rsidRDefault="007C0C35" w:rsidP="007C0C35">
            <w:pPr>
              <w:pStyle w:val="Header"/>
            </w:pPr>
            <w:r w:rsidRPr="00275DC9">
              <w:t>London Forum of Amenity and Civic Societies</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MSC.3.103</w:t>
            </w:r>
          </w:p>
        </w:tc>
        <w:tc>
          <w:tcPr>
            <w:tcW w:w="2155" w:type="dxa"/>
          </w:tcPr>
          <w:p w:rsidR="007C0C35" w:rsidRPr="00275DC9" w:rsidRDefault="007C0C35" w:rsidP="007C0C35">
            <w:pPr>
              <w:pStyle w:val="Header"/>
            </w:pPr>
            <w:r w:rsidRPr="00275DC9">
              <w:t xml:space="preserve">D7 </w:t>
            </w:r>
          </w:p>
          <w:p w:rsidR="007C0C35" w:rsidRPr="00275DC9" w:rsidRDefault="007C0C35" w:rsidP="007C0C35">
            <w:pPr>
              <w:pStyle w:val="Header"/>
            </w:pPr>
            <w:r w:rsidRPr="00275DC9">
              <w:t>Paragraph</w:t>
            </w:r>
          </w:p>
          <w:p w:rsidR="007C0C35" w:rsidRPr="00275DC9" w:rsidRDefault="007C0C35" w:rsidP="007C0C35">
            <w:pPr>
              <w:pStyle w:val="Header"/>
            </w:pPr>
            <w:r w:rsidRPr="00275DC9">
              <w:t>3.7.2</w:t>
            </w:r>
          </w:p>
        </w:tc>
        <w:tc>
          <w:tcPr>
            <w:tcW w:w="5274" w:type="dxa"/>
          </w:tcPr>
          <w:p w:rsidR="007C0C35" w:rsidRPr="00275DC9" w:rsidRDefault="007C0C35" w:rsidP="007C0C35">
            <w:pPr>
              <w:pStyle w:val="NumberedParagraphBODYCOPY"/>
              <w:tabs>
                <w:tab w:val="clear" w:pos="1020"/>
                <w:tab w:val="left" w:pos="353"/>
              </w:tabs>
              <w:ind w:left="488" w:hanging="425"/>
              <w:rPr>
                <w:rStyle w:val="Numbering"/>
                <w:sz w:val="24"/>
                <w:szCs w:val="24"/>
              </w:rPr>
            </w:pPr>
            <w:r w:rsidRPr="00275DC9">
              <w:rPr>
                <w:rStyle w:val="Numbering"/>
                <w:sz w:val="24"/>
                <w:szCs w:val="24"/>
              </w:rPr>
              <w:t>3.7.2</w:t>
            </w:r>
            <w:r w:rsidRPr="00275DC9">
              <w:rPr>
                <w:rFonts w:ascii="Arial" w:hAnsi="Arial" w:cs="Arial"/>
              </w:rPr>
              <w:t xml:space="preserve">…For this reason, the public realm, and the buildings that frame those spaces, should be </w:t>
            </w:r>
            <w:r w:rsidRPr="00275DC9">
              <w:rPr>
                <w:rFonts w:ascii="Arial" w:hAnsi="Arial" w:cs="Arial"/>
                <w:b/>
                <w:color w:val="FF0000"/>
              </w:rPr>
              <w:t>designed for people</w:t>
            </w:r>
            <w:r w:rsidRPr="00275DC9">
              <w:rPr>
                <w:rFonts w:ascii="Arial" w:hAnsi="Arial" w:cs="Arial"/>
              </w:rPr>
              <w:t xml:space="preserve">, </w:t>
            </w:r>
            <w:r w:rsidRPr="00275DC9">
              <w:rPr>
                <w:rFonts w:ascii="Arial" w:hAnsi="Arial" w:cs="Arial"/>
                <w:strike/>
                <w:color w:val="FF0000"/>
              </w:rPr>
              <w:t xml:space="preserve">multi-functional, </w:t>
            </w:r>
            <w:r w:rsidRPr="00275DC9">
              <w:rPr>
                <w:rFonts w:ascii="Arial" w:hAnsi="Arial" w:cs="Arial"/>
              </w:rPr>
              <w:t>attractive, accessible and contribute to the highest possible standards of comfort, good acoustic design, security and ease of movement.</w:t>
            </w:r>
          </w:p>
        </w:tc>
        <w:tc>
          <w:tcPr>
            <w:tcW w:w="2806" w:type="dxa"/>
          </w:tcPr>
          <w:p w:rsidR="007C0C35" w:rsidRPr="00275DC9" w:rsidRDefault="007C0C35" w:rsidP="007C0C35">
            <w:pPr>
              <w:pStyle w:val="Header"/>
            </w:pPr>
            <w:r w:rsidRPr="00275DC9">
              <w:t>Levitt Bernstein</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lastRenderedPageBreak/>
              <w:t>MSC.3.104</w:t>
            </w:r>
          </w:p>
        </w:tc>
        <w:tc>
          <w:tcPr>
            <w:tcW w:w="2155" w:type="dxa"/>
          </w:tcPr>
          <w:p w:rsidR="007C0C35" w:rsidRPr="00275DC9" w:rsidRDefault="007C0C35" w:rsidP="007C0C35">
            <w:pPr>
              <w:pStyle w:val="Header"/>
            </w:pPr>
            <w:r w:rsidRPr="00275DC9">
              <w:t xml:space="preserve">D7 </w:t>
            </w:r>
          </w:p>
          <w:p w:rsidR="007C0C35" w:rsidRPr="00275DC9" w:rsidRDefault="007C0C35" w:rsidP="007C0C35">
            <w:pPr>
              <w:pStyle w:val="Header"/>
            </w:pPr>
            <w:r w:rsidRPr="00275DC9">
              <w:t>Paragraph</w:t>
            </w:r>
          </w:p>
          <w:p w:rsidR="007C0C35" w:rsidRPr="00275DC9" w:rsidRDefault="007C0C35" w:rsidP="007C0C35">
            <w:pPr>
              <w:pStyle w:val="Header"/>
            </w:pPr>
            <w:r w:rsidRPr="00275DC9">
              <w:t>3.7.3</w:t>
            </w:r>
          </w:p>
        </w:tc>
        <w:tc>
          <w:tcPr>
            <w:tcW w:w="5274" w:type="dxa"/>
          </w:tcPr>
          <w:p w:rsidR="007C0C35" w:rsidRPr="00275DC9" w:rsidRDefault="007C0C35" w:rsidP="007C0C35">
            <w:pPr>
              <w:pStyle w:val="NumberedParagraphBODYCOPY"/>
              <w:tabs>
                <w:tab w:val="clear" w:pos="1020"/>
                <w:tab w:val="left" w:pos="353"/>
              </w:tabs>
              <w:ind w:left="488" w:hanging="425"/>
              <w:rPr>
                <w:rStyle w:val="Numbering"/>
                <w:sz w:val="24"/>
                <w:szCs w:val="24"/>
              </w:rPr>
            </w:pPr>
            <w:r w:rsidRPr="00275DC9">
              <w:rPr>
                <w:rStyle w:val="Numbering"/>
                <w:sz w:val="24"/>
                <w:szCs w:val="24"/>
              </w:rPr>
              <w:t>3.7.3…</w:t>
            </w:r>
            <w:r w:rsidRPr="00275DC9">
              <w:rPr>
                <w:rFonts w:ascii="Arial" w:hAnsi="Arial" w:cs="Arial"/>
              </w:rPr>
              <w:t xml:space="preserve">The remaining streets are places which function as key centres for leisure, shopping, </w:t>
            </w:r>
            <w:r w:rsidRPr="00275DC9">
              <w:rPr>
                <w:rFonts w:ascii="Arial" w:hAnsi="Arial" w:cs="Arial"/>
                <w:b/>
                <w:color w:val="FF0000"/>
              </w:rPr>
              <w:t>culture, social interaction</w:t>
            </w:r>
            <w:r w:rsidRPr="00275DC9">
              <w:rPr>
                <w:rFonts w:ascii="Arial" w:hAnsi="Arial" w:cs="Arial"/>
              </w:rPr>
              <w:t xml:space="preserve"> and accessing services and employment, such as high streets or public squares.</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MSC.3.105</w:t>
            </w:r>
          </w:p>
        </w:tc>
        <w:tc>
          <w:tcPr>
            <w:tcW w:w="2155" w:type="dxa"/>
          </w:tcPr>
          <w:p w:rsidR="007C0C35" w:rsidRPr="00275DC9" w:rsidRDefault="007C0C35" w:rsidP="007C0C35">
            <w:pPr>
              <w:pStyle w:val="Header"/>
            </w:pPr>
            <w:r w:rsidRPr="00275DC9">
              <w:t>D7 Paragraph 3.7.4</w:t>
            </w:r>
          </w:p>
        </w:tc>
        <w:tc>
          <w:tcPr>
            <w:tcW w:w="5274" w:type="dxa"/>
          </w:tcPr>
          <w:p w:rsidR="007C0C35" w:rsidRPr="00275DC9" w:rsidRDefault="007C0C35" w:rsidP="007C0C35">
            <w:pPr>
              <w:pStyle w:val="NumberedParagraphBODYCOPY"/>
              <w:tabs>
                <w:tab w:val="clear" w:pos="1020"/>
                <w:tab w:val="left" w:pos="353"/>
              </w:tabs>
              <w:ind w:left="488" w:hanging="425"/>
              <w:rPr>
                <w:rStyle w:val="Numbering"/>
                <w:sz w:val="24"/>
                <w:szCs w:val="24"/>
              </w:rPr>
            </w:pPr>
            <w:r w:rsidRPr="00275DC9">
              <w:rPr>
                <w:rStyle w:val="Numbering"/>
                <w:sz w:val="24"/>
                <w:szCs w:val="24"/>
              </w:rPr>
              <w:t xml:space="preserve">3.7.4  </w:t>
            </w:r>
            <w:r w:rsidRPr="00275DC9">
              <w:rPr>
                <w:rFonts w:ascii="Arial" w:hAnsi="Arial" w:cs="Arial"/>
              </w:rPr>
              <w:t>The specific balance between the different functions of any one space, such as its place-based activities</w:t>
            </w:r>
            <w:r w:rsidRPr="00275DC9">
              <w:rPr>
                <w:rFonts w:ascii="Arial" w:hAnsi="Arial" w:cs="Arial"/>
                <w:b/>
                <w:color w:val="FF0000"/>
              </w:rPr>
              <w:t>,</w:t>
            </w:r>
            <w:r w:rsidRPr="00275DC9">
              <w:rPr>
                <w:rFonts w:ascii="Arial" w:hAnsi="Arial" w:cs="Arial"/>
              </w:rPr>
              <w:t xml:space="preserve"> </w:t>
            </w:r>
            <w:r w:rsidRPr="00275DC9">
              <w:rPr>
                <w:rFonts w:ascii="Arial" w:hAnsi="Arial" w:cs="Arial"/>
                <w:strike/>
                <w:color w:val="FF0000"/>
              </w:rPr>
              <w:t>and</w:t>
            </w:r>
            <w:r w:rsidRPr="00275DC9">
              <w:rPr>
                <w:rFonts w:ascii="Arial" w:hAnsi="Arial" w:cs="Arial"/>
              </w:rPr>
              <w:t xml:space="preserve"> its function to facilitate movement </w:t>
            </w:r>
            <w:r w:rsidRPr="00275DC9">
              <w:rPr>
                <w:rFonts w:ascii="Arial" w:hAnsi="Arial" w:cs="Arial"/>
                <w:b/>
                <w:color w:val="FF0000"/>
              </w:rPr>
              <w:t>and its ability to accommodate different uses of the kerbside</w:t>
            </w:r>
            <w:r w:rsidRPr="00275DC9">
              <w:rPr>
                <w:rFonts w:ascii="Arial" w:hAnsi="Arial" w:cs="Arial"/>
              </w:rPr>
              <w:t>, should be at the heart of how the space is designed and managed…</w:t>
            </w:r>
          </w:p>
        </w:tc>
        <w:tc>
          <w:tcPr>
            <w:tcW w:w="2806" w:type="dxa"/>
          </w:tcPr>
          <w:p w:rsidR="007C0C35" w:rsidRPr="00275DC9" w:rsidRDefault="007C0C35" w:rsidP="007C0C35">
            <w:pPr>
              <w:pStyle w:val="Header"/>
            </w:pPr>
            <w:r w:rsidRPr="00275DC9">
              <w:t>Centre for London</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MSC.3.106</w:t>
            </w:r>
          </w:p>
        </w:tc>
        <w:tc>
          <w:tcPr>
            <w:tcW w:w="2155" w:type="dxa"/>
          </w:tcPr>
          <w:p w:rsidR="007C0C35" w:rsidRPr="00275DC9" w:rsidRDefault="007C0C35" w:rsidP="007C0C35">
            <w:pPr>
              <w:pStyle w:val="Header"/>
            </w:pPr>
            <w:r w:rsidRPr="00275DC9">
              <w:t>D7 Paragraph</w:t>
            </w:r>
          </w:p>
          <w:p w:rsidR="007C0C35" w:rsidRPr="00275DC9" w:rsidRDefault="007C0C35" w:rsidP="007C0C35">
            <w:pPr>
              <w:pStyle w:val="Header"/>
            </w:pPr>
            <w:r w:rsidRPr="00275DC9">
              <w:t>3.7.6</w:t>
            </w:r>
          </w:p>
        </w:tc>
        <w:tc>
          <w:tcPr>
            <w:tcW w:w="5274" w:type="dxa"/>
          </w:tcPr>
          <w:p w:rsidR="007C0C35" w:rsidRPr="00275DC9" w:rsidRDefault="007C0C35" w:rsidP="007C0C35">
            <w:pPr>
              <w:pStyle w:val="NumberedParagraphBODYCOPY"/>
              <w:tabs>
                <w:tab w:val="clear" w:pos="1020"/>
                <w:tab w:val="left" w:pos="353"/>
              </w:tabs>
              <w:ind w:left="488" w:hanging="425"/>
              <w:rPr>
                <w:rStyle w:val="Numbering"/>
                <w:sz w:val="24"/>
                <w:szCs w:val="24"/>
              </w:rPr>
            </w:pPr>
            <w:r w:rsidRPr="00275DC9">
              <w:rPr>
                <w:rStyle w:val="Numbering"/>
                <w:sz w:val="24"/>
                <w:szCs w:val="24"/>
              </w:rPr>
              <w:t>3.7.6</w:t>
            </w:r>
            <w:r w:rsidRPr="00275DC9">
              <w:rPr>
                <w:rStyle w:val="Numbering"/>
                <w:sz w:val="24"/>
                <w:szCs w:val="24"/>
              </w:rPr>
              <w:tab/>
            </w:r>
            <w:r w:rsidRPr="00275DC9">
              <w:rPr>
                <w:rFonts w:ascii="Arial" w:hAnsi="Arial" w:cs="Arial"/>
              </w:rPr>
              <w:t xml:space="preserve">…The opportunity to incorporate these uses should be identified and facilitated through </w:t>
            </w:r>
            <w:r w:rsidRPr="00275DC9">
              <w:rPr>
                <w:rFonts w:ascii="Arial" w:hAnsi="Arial" w:cs="Arial"/>
                <w:b/>
                <w:color w:val="FF0000"/>
              </w:rPr>
              <w:t>community engagement,</w:t>
            </w:r>
            <w:r w:rsidRPr="00275DC9">
              <w:rPr>
                <w:rFonts w:ascii="Arial" w:hAnsi="Arial" w:cs="Arial"/>
              </w:rPr>
              <w:t xml:space="preserve"> careful design and good acoustic design. </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lastRenderedPageBreak/>
              <w:t>MSC.3.107</w:t>
            </w:r>
          </w:p>
        </w:tc>
        <w:tc>
          <w:tcPr>
            <w:tcW w:w="2155" w:type="dxa"/>
          </w:tcPr>
          <w:p w:rsidR="007C0C35" w:rsidRPr="00275DC9" w:rsidRDefault="007C0C35" w:rsidP="007C0C35">
            <w:pPr>
              <w:pStyle w:val="Header"/>
            </w:pPr>
            <w:r w:rsidRPr="00275DC9">
              <w:t>D7 Paragraph 3.7.11</w:t>
            </w:r>
          </w:p>
        </w:tc>
        <w:tc>
          <w:tcPr>
            <w:tcW w:w="5274" w:type="dxa"/>
          </w:tcPr>
          <w:p w:rsidR="007C0C35" w:rsidRPr="00275DC9" w:rsidRDefault="007C0C35" w:rsidP="007C0C35">
            <w:pPr>
              <w:pStyle w:val="NumberedParagraphBODYCOPY"/>
              <w:tabs>
                <w:tab w:val="clear" w:pos="1020"/>
                <w:tab w:val="left" w:pos="353"/>
              </w:tabs>
              <w:ind w:left="488" w:hanging="425"/>
              <w:rPr>
                <w:rStyle w:val="Numbering"/>
                <w:sz w:val="24"/>
                <w:szCs w:val="24"/>
              </w:rPr>
            </w:pPr>
            <w:r w:rsidRPr="00275DC9">
              <w:rPr>
                <w:rStyle w:val="Numbering"/>
                <w:sz w:val="24"/>
                <w:szCs w:val="24"/>
              </w:rPr>
              <w:t xml:space="preserve">3.7.11  </w:t>
            </w:r>
            <w:r w:rsidRPr="00275DC9">
              <w:rPr>
                <w:rFonts w:ascii="Arial" w:hAnsi="Arial" w:cs="Arial"/>
              </w:rPr>
              <w:t xml:space="preserve">The provision of </w:t>
            </w:r>
            <w:r w:rsidRPr="00275DC9">
              <w:rPr>
                <w:rFonts w:ascii="Arial" w:hAnsi="Arial" w:cs="Arial"/>
                <w:b/>
                <w:color w:val="FF0000"/>
              </w:rPr>
              <w:t>accessible</w:t>
            </w:r>
            <w:r w:rsidRPr="00275DC9">
              <w:rPr>
                <w:rFonts w:ascii="Arial" w:hAnsi="Arial" w:cs="Arial"/>
              </w:rPr>
              <w:t xml:space="preserve"> </w:t>
            </w:r>
            <w:r w:rsidRPr="00275DC9">
              <w:rPr>
                <w:rStyle w:val="Boldtextblack"/>
                <w:rFonts w:ascii="Arial" w:hAnsi="Arial" w:cs="Arial"/>
              </w:rPr>
              <w:t>free drinking water</w:t>
            </w:r>
            <w:r w:rsidRPr="00275DC9">
              <w:rPr>
                <w:rFonts w:ascii="Arial" w:hAnsi="Arial" w:cs="Arial"/>
                <w:b/>
                <w:bCs/>
              </w:rPr>
              <w:t xml:space="preserve"> </w:t>
            </w:r>
            <w:r w:rsidRPr="00275DC9">
              <w:rPr>
                <w:rFonts w:ascii="Arial" w:hAnsi="Arial" w:cs="Arial"/>
              </w:rPr>
              <w:t>fountains helps improve public health, reduces waste from single-use plastic bottles and supports the circular economy through the use of reusable water bottles…</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MSC.3.108</w:t>
            </w:r>
          </w:p>
        </w:tc>
        <w:tc>
          <w:tcPr>
            <w:tcW w:w="2155" w:type="dxa"/>
          </w:tcPr>
          <w:p w:rsidR="007C0C35" w:rsidRPr="00275DC9" w:rsidRDefault="007C0C35" w:rsidP="007C0C35">
            <w:pPr>
              <w:pStyle w:val="Header"/>
            </w:pPr>
            <w:r w:rsidRPr="00275DC9">
              <w:t>D8</w:t>
            </w:r>
          </w:p>
          <w:p w:rsidR="007C0C35" w:rsidRPr="00275DC9" w:rsidRDefault="007C0C35" w:rsidP="007C0C35">
            <w:pPr>
              <w:pStyle w:val="Header"/>
            </w:pPr>
            <w:r w:rsidRPr="00275DC9">
              <w:t>Introduction</w:t>
            </w:r>
          </w:p>
          <w:p w:rsidR="007C0C35" w:rsidRPr="00275DC9" w:rsidRDefault="007C0C35" w:rsidP="007C0C35">
            <w:pPr>
              <w:pStyle w:val="Header"/>
            </w:pPr>
          </w:p>
        </w:tc>
        <w:tc>
          <w:tcPr>
            <w:tcW w:w="5274" w:type="dxa"/>
          </w:tcPr>
          <w:p w:rsidR="007C0C35" w:rsidRPr="00275DC9" w:rsidRDefault="007C0C35" w:rsidP="007C0C35">
            <w:pPr>
              <w:pStyle w:val="PolicytextonlyPolciies"/>
              <w:tabs>
                <w:tab w:val="left" w:pos="495"/>
              </w:tabs>
              <w:ind w:left="488" w:hanging="425"/>
              <w:rPr>
                <w:rFonts w:ascii="Arial" w:hAnsi="Arial" w:cs="Arial"/>
                <w:strike/>
              </w:rPr>
            </w:pPr>
            <w:r w:rsidRPr="00275DC9">
              <w:rPr>
                <w:rFonts w:ascii="Arial" w:hAnsi="Arial" w:cs="Arial"/>
              </w:rPr>
              <w:t xml:space="preserve">     </w:t>
            </w:r>
            <w:r w:rsidRPr="00275DC9">
              <w:rPr>
                <w:rFonts w:ascii="Arial" w:hAnsi="Arial" w:cs="Arial"/>
                <w:strike/>
                <w:color w:val="FF0000"/>
              </w:rPr>
              <w:t>Tall buildings have a role to play in helping London accommodate its expected growth as well as supporting legibility across the city to enable people to navigate to key destinations. To ensure tall buildings are sustainably developed in appropriate locations, and are of the required design quality, Development Plans and development proposals must undertake the following:</w:t>
            </w:r>
          </w:p>
          <w:p w:rsidR="007C0C35" w:rsidRPr="00275DC9" w:rsidRDefault="007C0C35" w:rsidP="007C0C35">
            <w:pPr>
              <w:pStyle w:val="PolicyLargeletteredPolciies"/>
              <w:tabs>
                <w:tab w:val="left" w:pos="353"/>
              </w:tabs>
              <w:ind w:left="488" w:hanging="425"/>
              <w:rPr>
                <w:rFonts w:ascii="Arial" w:hAnsi="Arial" w:cs="Arial"/>
              </w:rPr>
            </w:pPr>
          </w:p>
        </w:tc>
        <w:tc>
          <w:tcPr>
            <w:tcW w:w="2806" w:type="dxa"/>
          </w:tcPr>
          <w:p w:rsidR="007C0C35" w:rsidRPr="00275DC9" w:rsidRDefault="007C0C35" w:rsidP="007C0C35">
            <w:pPr>
              <w:pStyle w:val="Header"/>
            </w:pPr>
            <w:r w:rsidRPr="00275DC9">
              <w:t>Individuals</w:t>
            </w:r>
            <w:r w:rsidR="00525144">
              <w:t xml:space="preserve">, Historic England, </w:t>
            </w:r>
            <w:r w:rsidRPr="00275DC9">
              <w:t xml:space="preserve">London Assembly Planning Committee </w:t>
            </w:r>
          </w:p>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 and Consistency within Plan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MSC.3.109</w:t>
            </w:r>
          </w:p>
        </w:tc>
        <w:tc>
          <w:tcPr>
            <w:tcW w:w="2155" w:type="dxa"/>
          </w:tcPr>
          <w:p w:rsidR="007C0C35" w:rsidRPr="00275DC9" w:rsidRDefault="007C0C35" w:rsidP="007C0C35">
            <w:pPr>
              <w:pStyle w:val="Header"/>
            </w:pPr>
            <w:r w:rsidRPr="00275DC9">
              <w:t>D8 A</w:t>
            </w:r>
          </w:p>
        </w:tc>
        <w:tc>
          <w:tcPr>
            <w:tcW w:w="5274" w:type="dxa"/>
          </w:tcPr>
          <w:p w:rsidR="007C0C35" w:rsidRPr="00275DC9" w:rsidRDefault="007C0C35" w:rsidP="007C0C35">
            <w:pPr>
              <w:pStyle w:val="Header"/>
              <w:tabs>
                <w:tab w:val="left" w:pos="353"/>
              </w:tabs>
              <w:ind w:left="488" w:hanging="425"/>
              <w:rPr>
                <w:rFonts w:cs="Arial"/>
                <w:b/>
              </w:rPr>
            </w:pPr>
            <w:r w:rsidRPr="00275DC9">
              <w:rPr>
                <w:rFonts w:cs="Arial"/>
                <w:b/>
              </w:rPr>
              <w:t>Definition</w:t>
            </w:r>
          </w:p>
          <w:p w:rsidR="007C0C35" w:rsidRPr="00275DC9" w:rsidRDefault="007C0C35" w:rsidP="007C0C35">
            <w:pPr>
              <w:pStyle w:val="PolicyLargeletteredPolciies"/>
              <w:tabs>
                <w:tab w:val="left" w:pos="353"/>
              </w:tabs>
              <w:ind w:left="488" w:hanging="425"/>
              <w:rPr>
                <w:rStyle w:val="Numbering"/>
                <w:sz w:val="24"/>
                <w:szCs w:val="24"/>
              </w:rPr>
            </w:pPr>
          </w:p>
          <w:p w:rsidR="007C0C35" w:rsidRPr="00275DC9" w:rsidRDefault="007C0C35" w:rsidP="007C0C35">
            <w:pPr>
              <w:pStyle w:val="PolicyLargeletteredPolciies"/>
              <w:tabs>
                <w:tab w:val="left" w:pos="495"/>
              </w:tabs>
              <w:ind w:left="488" w:hanging="425"/>
              <w:rPr>
                <w:rFonts w:ascii="Arial" w:hAnsi="Arial" w:cs="Arial"/>
              </w:rPr>
            </w:pPr>
            <w:r w:rsidRPr="00275DC9">
              <w:rPr>
                <w:rStyle w:val="Numbering"/>
                <w:sz w:val="24"/>
                <w:szCs w:val="24"/>
              </w:rPr>
              <w:lastRenderedPageBreak/>
              <w:t>A</w:t>
            </w:r>
            <w:r w:rsidRPr="00275DC9">
              <w:rPr>
                <w:rStyle w:val="Numbering"/>
                <w:sz w:val="24"/>
                <w:szCs w:val="24"/>
              </w:rPr>
              <w:tab/>
            </w:r>
            <w:r w:rsidRPr="00275DC9">
              <w:rPr>
                <w:rFonts w:ascii="Arial" w:hAnsi="Arial" w:cs="Arial"/>
              </w:rPr>
              <w:t xml:space="preserve">Based on local context, Development Plans should define what is considered a tall building </w:t>
            </w:r>
            <w:r w:rsidRPr="00275DC9">
              <w:rPr>
                <w:rFonts w:ascii="Arial" w:hAnsi="Arial" w:cs="Arial"/>
                <w:b/>
                <w:color w:val="FF0000"/>
              </w:rPr>
              <w:t>for specific localities</w:t>
            </w:r>
            <w:r w:rsidRPr="00275DC9">
              <w:rPr>
                <w:rFonts w:ascii="Arial" w:hAnsi="Arial" w:cs="Arial"/>
              </w:rPr>
              <w:t xml:space="preserve">, the height of which </w:t>
            </w:r>
            <w:r w:rsidRPr="00275DC9">
              <w:rPr>
                <w:rFonts w:ascii="Arial" w:hAnsi="Arial" w:cs="Arial"/>
                <w:b/>
                <w:color w:val="FF0000"/>
              </w:rPr>
              <w:t>will</w:t>
            </w:r>
            <w:r w:rsidRPr="00275DC9">
              <w:rPr>
                <w:rFonts w:ascii="Arial" w:hAnsi="Arial" w:cs="Arial"/>
              </w:rPr>
              <w:t xml:space="preserve"> </w:t>
            </w:r>
            <w:r w:rsidRPr="00275DC9">
              <w:rPr>
                <w:rFonts w:ascii="Arial" w:hAnsi="Arial" w:cs="Arial"/>
                <w:strike/>
                <w:color w:val="FF0000"/>
              </w:rPr>
              <w:t xml:space="preserve">may </w:t>
            </w:r>
            <w:r w:rsidRPr="00275DC9">
              <w:rPr>
                <w:rFonts w:ascii="Arial" w:hAnsi="Arial" w:cs="Arial"/>
              </w:rPr>
              <w:t xml:space="preserve">vary </w:t>
            </w:r>
            <w:r w:rsidRPr="00275DC9">
              <w:rPr>
                <w:rFonts w:ascii="Arial" w:hAnsi="Arial" w:cs="Arial"/>
                <w:b/>
                <w:color w:val="FF0000"/>
              </w:rPr>
              <w:t>between and with</w:t>
            </w:r>
            <w:r w:rsidRPr="00275DC9">
              <w:rPr>
                <w:rFonts w:ascii="Arial" w:hAnsi="Arial" w:cs="Arial"/>
              </w:rPr>
              <w:t xml:space="preserve">in different parts of London. </w:t>
            </w:r>
          </w:p>
          <w:p w:rsidR="007C0C35" w:rsidRPr="00275DC9" w:rsidRDefault="007C0C35" w:rsidP="007C0C35">
            <w:pPr>
              <w:pStyle w:val="PolicytextonlyPolciies"/>
              <w:tabs>
                <w:tab w:val="left" w:pos="353"/>
              </w:tabs>
              <w:ind w:left="488" w:hanging="425"/>
              <w:rPr>
                <w:rFonts w:ascii="Arial" w:hAnsi="Arial" w:cs="Arial"/>
              </w:rPr>
            </w:pP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MSC.3.110</w:t>
            </w:r>
          </w:p>
        </w:tc>
        <w:tc>
          <w:tcPr>
            <w:tcW w:w="2155" w:type="dxa"/>
          </w:tcPr>
          <w:p w:rsidR="007C0C35" w:rsidRPr="00275DC9" w:rsidRDefault="007C0C35" w:rsidP="007C0C35">
            <w:pPr>
              <w:pStyle w:val="Header"/>
            </w:pPr>
            <w:r w:rsidRPr="00275DC9">
              <w:t>D8 B</w:t>
            </w:r>
          </w:p>
        </w:tc>
        <w:tc>
          <w:tcPr>
            <w:tcW w:w="5274" w:type="dxa"/>
          </w:tcPr>
          <w:p w:rsidR="007C0C35" w:rsidRPr="00275DC9" w:rsidRDefault="007C0C35" w:rsidP="007C0C35">
            <w:pPr>
              <w:pStyle w:val="PolicytextonlyPolciies"/>
              <w:tabs>
                <w:tab w:val="left" w:pos="353"/>
              </w:tabs>
              <w:ind w:left="488" w:hanging="425"/>
              <w:rPr>
                <w:rFonts w:ascii="Arial" w:hAnsi="Arial" w:cs="Arial"/>
              </w:rPr>
            </w:pPr>
            <w:r w:rsidRPr="00275DC9">
              <w:rPr>
                <w:rStyle w:val="Boldtextblack"/>
                <w:rFonts w:ascii="Arial" w:hAnsi="Arial" w:cs="Arial"/>
                <w:b w:val="0"/>
                <w:strike/>
                <w:color w:val="FF0000"/>
              </w:rPr>
              <w:t>Tall building l</w:t>
            </w:r>
            <w:r w:rsidRPr="00275DC9">
              <w:rPr>
                <w:rStyle w:val="Boldtextblack"/>
                <w:rFonts w:ascii="Arial" w:hAnsi="Arial" w:cs="Arial"/>
                <w:color w:val="FF0000"/>
              </w:rPr>
              <w:t>L</w:t>
            </w:r>
            <w:r w:rsidRPr="00275DC9">
              <w:rPr>
                <w:rStyle w:val="Boldtextblack"/>
                <w:rFonts w:ascii="Arial" w:hAnsi="Arial" w:cs="Arial"/>
              </w:rPr>
              <w:t>ocations</w:t>
            </w:r>
          </w:p>
          <w:p w:rsidR="007C0C35" w:rsidRPr="00275DC9" w:rsidRDefault="007C0C35" w:rsidP="007C0C35">
            <w:pPr>
              <w:pStyle w:val="PolicyLargeletteredPolciies"/>
              <w:tabs>
                <w:tab w:val="clear" w:pos="794"/>
                <w:tab w:val="left" w:pos="495"/>
              </w:tabs>
              <w:ind w:left="495" w:hanging="495"/>
              <w:rPr>
                <w:rFonts w:ascii="Arial" w:hAnsi="Arial" w:cs="Arial"/>
              </w:rPr>
            </w:pPr>
            <w:r w:rsidRPr="00275DC9">
              <w:rPr>
                <w:rFonts w:cs="Arial"/>
              </w:rPr>
              <w:t>B</w:t>
            </w:r>
            <w:r w:rsidRPr="00275DC9">
              <w:rPr>
                <w:rFonts w:cs="Arial"/>
              </w:rPr>
              <w:tab/>
            </w:r>
            <w:r w:rsidRPr="00275DC9">
              <w:rPr>
                <w:rFonts w:ascii="Arial" w:hAnsi="Arial" w:cs="Arial"/>
              </w:rPr>
              <w:t xml:space="preserve">Tall buildings should </w:t>
            </w:r>
            <w:r w:rsidRPr="00275DC9">
              <w:rPr>
                <w:rFonts w:ascii="Arial" w:hAnsi="Arial" w:cs="Arial"/>
                <w:b/>
                <w:color w:val="FF0000"/>
              </w:rPr>
              <w:t>only</w:t>
            </w:r>
            <w:r w:rsidRPr="00275DC9">
              <w:rPr>
                <w:rFonts w:ascii="Arial" w:hAnsi="Arial" w:cs="Arial"/>
              </w:rPr>
              <w:t xml:space="preserve"> be </w:t>
            </w:r>
            <w:r w:rsidRPr="00275DC9">
              <w:rPr>
                <w:rFonts w:ascii="Arial" w:hAnsi="Arial" w:cs="Arial"/>
                <w:b/>
                <w:color w:val="FF0000"/>
              </w:rPr>
              <w:t>developed in sustainable locations that are identified in Development Plans</w:t>
            </w:r>
            <w:r w:rsidRPr="00275DC9">
              <w:rPr>
                <w:rFonts w:ascii="Arial" w:hAnsi="Arial" w:cs="Arial"/>
                <w:b/>
                <w:strike/>
                <w:color w:val="FF0000"/>
              </w:rPr>
              <w:t xml:space="preserve"> </w:t>
            </w:r>
            <w:r w:rsidRPr="00275DC9">
              <w:rPr>
                <w:rFonts w:ascii="Arial" w:hAnsi="Arial" w:cs="Arial"/>
                <w:strike/>
                <w:color w:val="FF0000"/>
              </w:rPr>
              <w:t>part of a plan-led approach to changing or developing an area</w:t>
            </w:r>
            <w:r w:rsidRPr="00275DC9">
              <w:rPr>
                <w:rFonts w:ascii="Arial" w:hAnsi="Arial" w:cs="Arial"/>
              </w:rPr>
              <w:t xml:space="preserve">. </w:t>
            </w:r>
            <w:r w:rsidRPr="00275DC9">
              <w:rPr>
                <w:rFonts w:ascii="Arial" w:hAnsi="Arial" w:cs="Arial"/>
                <w:b/>
                <w:color w:val="FF0000"/>
              </w:rPr>
              <w:t>By following the processes required in parts A, B and C of Policy D2 Delivering good design</w:t>
            </w:r>
            <w:r w:rsidRPr="00275DC9">
              <w:rPr>
                <w:rFonts w:ascii="Arial" w:hAnsi="Arial" w:cs="Arial"/>
                <w:color w:val="FF0000"/>
              </w:rPr>
              <w:t xml:space="preserve"> </w:t>
            </w:r>
            <w:r w:rsidRPr="00275DC9">
              <w:rPr>
                <w:rFonts w:ascii="Arial" w:hAnsi="Arial" w:cs="Arial"/>
                <w:b/>
                <w:color w:val="FF0000"/>
              </w:rPr>
              <w:t>b</w:t>
            </w:r>
            <w:r w:rsidRPr="00275DC9">
              <w:rPr>
                <w:rFonts w:ascii="Arial" w:hAnsi="Arial" w:cs="Arial"/>
                <w:strike/>
                <w:color w:val="FF0000"/>
              </w:rPr>
              <w:t>B</w:t>
            </w:r>
            <w:r w:rsidRPr="00275DC9">
              <w:rPr>
                <w:rFonts w:ascii="Arial" w:hAnsi="Arial" w:cs="Arial"/>
              </w:rPr>
              <w:t xml:space="preserve">oroughs should </w:t>
            </w:r>
            <w:r w:rsidRPr="00275DC9">
              <w:rPr>
                <w:rFonts w:ascii="Arial" w:hAnsi="Arial" w:cs="Arial"/>
                <w:b/>
                <w:color w:val="FF0000"/>
              </w:rPr>
              <w:t xml:space="preserve">determine if there are locations where tall buildings may be an appropriate form of development, subject to meeting the other </w:t>
            </w:r>
            <w:r w:rsidRPr="00275DC9">
              <w:rPr>
                <w:rFonts w:ascii="Arial" w:hAnsi="Arial" w:cs="Arial"/>
                <w:b/>
                <w:color w:val="FF0000"/>
              </w:rPr>
              <w:lastRenderedPageBreak/>
              <w:t>requirements of the Plan. Boroughs should</w:t>
            </w:r>
            <w:r w:rsidRPr="00275DC9">
              <w:rPr>
                <w:rFonts w:ascii="Arial" w:hAnsi="Arial" w:cs="Arial"/>
              </w:rPr>
              <w:t xml:space="preserve"> identify </w:t>
            </w:r>
            <w:r w:rsidRPr="00275DC9">
              <w:rPr>
                <w:rFonts w:ascii="Arial" w:hAnsi="Arial" w:cs="Arial"/>
                <w:b/>
                <w:color w:val="FF0000"/>
              </w:rPr>
              <w:t xml:space="preserve">any such locations </w:t>
            </w:r>
            <w:r w:rsidRPr="00275DC9">
              <w:rPr>
                <w:rFonts w:ascii="Arial" w:hAnsi="Arial" w:cs="Arial"/>
              </w:rPr>
              <w:t xml:space="preserve">on maps in Development Plans </w:t>
            </w:r>
            <w:r w:rsidRPr="00275DC9">
              <w:rPr>
                <w:rFonts w:ascii="Arial" w:hAnsi="Arial" w:cs="Arial"/>
                <w:strike/>
                <w:color w:val="FF0000"/>
              </w:rPr>
              <w:t>the locations where tall buildings will be an appropriate form of development in principle,</w:t>
            </w:r>
            <w:r w:rsidRPr="00275DC9">
              <w:rPr>
                <w:rFonts w:ascii="Arial" w:hAnsi="Arial" w:cs="Arial"/>
              </w:rPr>
              <w:t xml:space="preserve"> and should indicate the general building heights that would be appropriate </w:t>
            </w:r>
            <w:r w:rsidRPr="00275DC9">
              <w:rPr>
                <w:rFonts w:ascii="Arial" w:hAnsi="Arial" w:cs="Arial"/>
                <w:b/>
                <w:color w:val="FF0000"/>
              </w:rPr>
              <w:t>in these locations</w:t>
            </w:r>
            <w:r w:rsidRPr="00275DC9">
              <w:rPr>
                <w:rFonts w:ascii="Arial" w:hAnsi="Arial" w:cs="Arial"/>
              </w:rPr>
              <w:t xml:space="preserve">, taking account of: </w:t>
            </w:r>
          </w:p>
        </w:tc>
        <w:tc>
          <w:tcPr>
            <w:tcW w:w="2806" w:type="dxa"/>
          </w:tcPr>
          <w:p w:rsidR="007C0C35" w:rsidRPr="00275DC9" w:rsidRDefault="00525144" w:rsidP="007C0C35">
            <w:pPr>
              <w:pStyle w:val="Header"/>
            </w:pPr>
            <w:r>
              <w:lastRenderedPageBreak/>
              <w:t xml:space="preserve">London </w:t>
            </w:r>
            <w:r w:rsidR="007C0C35" w:rsidRPr="00275DC9">
              <w:t>Boroughs</w:t>
            </w:r>
            <w:r>
              <w:t xml:space="preserve">, Businesses, </w:t>
            </w:r>
            <w:r w:rsidR="007C0C35" w:rsidRPr="00275DC9">
              <w:t>Historic England</w:t>
            </w:r>
            <w:r>
              <w:t xml:space="preserve">, </w:t>
            </w:r>
            <w:r w:rsidR="007C0C35" w:rsidRPr="00275DC9">
              <w:t xml:space="preserve">London Assembly Planning Committee </w:t>
            </w:r>
          </w:p>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MSC.3.111</w:t>
            </w:r>
          </w:p>
        </w:tc>
        <w:tc>
          <w:tcPr>
            <w:tcW w:w="2155" w:type="dxa"/>
          </w:tcPr>
          <w:p w:rsidR="007C0C35" w:rsidRPr="00275DC9" w:rsidRDefault="007C0C35" w:rsidP="007C0C35">
            <w:pPr>
              <w:pStyle w:val="Header"/>
            </w:pPr>
            <w:r w:rsidRPr="00275DC9">
              <w:t xml:space="preserve">D8 B  </w:t>
            </w:r>
          </w:p>
        </w:tc>
        <w:tc>
          <w:tcPr>
            <w:tcW w:w="5274" w:type="dxa"/>
          </w:tcPr>
          <w:p w:rsidR="007C0C35" w:rsidRPr="00275DC9" w:rsidRDefault="007C0C35" w:rsidP="007C0C35">
            <w:pPr>
              <w:pStyle w:val="PolicyLargeletteredPolciies"/>
              <w:tabs>
                <w:tab w:val="left" w:pos="353"/>
              </w:tabs>
              <w:ind w:left="488" w:hanging="425"/>
              <w:rPr>
                <w:rStyle w:val="Numbering"/>
                <w:i/>
                <w:sz w:val="24"/>
                <w:szCs w:val="24"/>
              </w:rPr>
            </w:pPr>
            <w:r w:rsidRPr="00275DC9">
              <w:rPr>
                <w:rStyle w:val="Numbering"/>
                <w:i/>
                <w:sz w:val="24"/>
                <w:szCs w:val="24"/>
              </w:rPr>
              <w:t>Insert new paragraph under D8 B 3)</w:t>
            </w:r>
          </w:p>
          <w:p w:rsidR="007C0C35" w:rsidRPr="00275DC9" w:rsidRDefault="007C0C35" w:rsidP="007C0C35">
            <w:pPr>
              <w:pStyle w:val="PolicyLargeletteredPolciies"/>
              <w:tabs>
                <w:tab w:val="left" w:pos="353"/>
              </w:tabs>
              <w:ind w:left="488" w:hanging="425"/>
              <w:rPr>
                <w:rStyle w:val="Numbering"/>
                <w:sz w:val="24"/>
                <w:szCs w:val="24"/>
              </w:rPr>
            </w:pPr>
          </w:p>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 xml:space="preserve">B  </w:t>
            </w:r>
            <w:r w:rsidRPr="00275DC9">
              <w:rPr>
                <w:rFonts w:ascii="Arial" w:hAnsi="Arial" w:cs="Arial"/>
              </w:rPr>
              <w:t>Tall buildings should only be developed in sustainable locations that are identified in Development Plans……..</w:t>
            </w:r>
          </w:p>
          <w:p w:rsidR="007C0C35" w:rsidRPr="00275DC9" w:rsidRDefault="007C0C35" w:rsidP="007C0C35">
            <w:pPr>
              <w:pStyle w:val="PolicysubnumberedPolciies"/>
              <w:tabs>
                <w:tab w:val="clear" w:pos="369"/>
                <w:tab w:val="left" w:pos="353"/>
              </w:tabs>
              <w:ind w:left="488" w:hanging="425"/>
              <w:rPr>
                <w:rStyle w:val="Numbering"/>
                <w:sz w:val="24"/>
                <w:szCs w:val="24"/>
              </w:rPr>
            </w:pPr>
          </w:p>
          <w:p w:rsidR="007C0C35" w:rsidRPr="00275DC9" w:rsidRDefault="007C0C35" w:rsidP="007C0C35">
            <w:pPr>
              <w:pStyle w:val="PolicysubnumberedPolciies"/>
              <w:tabs>
                <w:tab w:val="clear" w:pos="369"/>
                <w:tab w:val="left" w:pos="353"/>
              </w:tabs>
              <w:ind w:left="488" w:hanging="425"/>
              <w:rPr>
                <w:rFonts w:ascii="Arial" w:hAnsi="Arial" w:cs="Arial"/>
              </w:rPr>
            </w:pPr>
            <w:r w:rsidRPr="00275DC9">
              <w:rPr>
                <w:rStyle w:val="Numbering"/>
                <w:sz w:val="24"/>
                <w:szCs w:val="24"/>
              </w:rPr>
              <w:t xml:space="preserve">3) </w:t>
            </w:r>
            <w:r w:rsidRPr="00275DC9">
              <w:rPr>
                <w:rStyle w:val="Numbering"/>
                <w:sz w:val="24"/>
                <w:szCs w:val="24"/>
              </w:rPr>
              <w:tab/>
            </w:r>
            <w:r w:rsidRPr="00275DC9">
              <w:rPr>
                <w:rFonts w:ascii="Arial" w:hAnsi="Arial" w:cs="Arial"/>
              </w:rPr>
              <w:t>the public transport connectivity of different locations.</w:t>
            </w:r>
          </w:p>
          <w:p w:rsidR="007C0C35" w:rsidRPr="00275DC9" w:rsidRDefault="007C0C35" w:rsidP="007C0C35">
            <w:pPr>
              <w:pStyle w:val="PolicysubnumberedPolciies"/>
              <w:tabs>
                <w:tab w:val="clear" w:pos="369"/>
                <w:tab w:val="left" w:pos="353"/>
              </w:tabs>
              <w:ind w:left="488" w:hanging="425"/>
              <w:rPr>
                <w:rFonts w:ascii="Arial" w:hAnsi="Arial" w:cs="Arial"/>
              </w:rPr>
            </w:pPr>
          </w:p>
          <w:p w:rsidR="007C0C35" w:rsidRPr="00275DC9" w:rsidRDefault="007C0C35" w:rsidP="007C0C35">
            <w:pPr>
              <w:pStyle w:val="PolicysubnumberedPolciies"/>
              <w:ind w:left="488" w:firstLine="0"/>
              <w:rPr>
                <w:rFonts w:ascii="Arial" w:hAnsi="Arial" w:cs="Arial"/>
              </w:rPr>
            </w:pPr>
            <w:r w:rsidRPr="00275DC9">
              <w:rPr>
                <w:rFonts w:ascii="Arial" w:hAnsi="Arial" w:cs="Arial"/>
                <w:b/>
                <w:color w:val="FF0000"/>
              </w:rPr>
              <w:t xml:space="preserve">This process should include engagement with neighbouring </w:t>
            </w:r>
            <w:r w:rsidRPr="00275DC9">
              <w:rPr>
                <w:rFonts w:ascii="Arial" w:hAnsi="Arial" w:cs="Arial"/>
                <w:b/>
                <w:color w:val="FF0000"/>
              </w:rPr>
              <w:lastRenderedPageBreak/>
              <w:t xml:space="preserve">boroughs that may be affected by tall building developments in identified locations. </w:t>
            </w:r>
          </w:p>
        </w:tc>
        <w:tc>
          <w:tcPr>
            <w:tcW w:w="2806" w:type="dxa"/>
          </w:tcPr>
          <w:p w:rsidR="007C0C35" w:rsidRPr="00275DC9" w:rsidRDefault="007C0C35" w:rsidP="007C0C35">
            <w:pPr>
              <w:pStyle w:val="Header"/>
            </w:pPr>
            <w:r w:rsidRPr="00275DC9">
              <w:lastRenderedPageBreak/>
              <w:t>LB Islington</w:t>
            </w:r>
            <w:r w:rsidR="00525144">
              <w:t xml:space="preserve">, </w:t>
            </w:r>
            <w:r w:rsidRPr="00275DC9">
              <w:t xml:space="preserve">Historic England </w:t>
            </w:r>
          </w:p>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MSC.3.112</w:t>
            </w:r>
          </w:p>
        </w:tc>
        <w:tc>
          <w:tcPr>
            <w:tcW w:w="2155" w:type="dxa"/>
          </w:tcPr>
          <w:p w:rsidR="007C0C35" w:rsidRPr="00275DC9" w:rsidRDefault="007C0C35" w:rsidP="007C0C35">
            <w:pPr>
              <w:pStyle w:val="Header"/>
            </w:pPr>
            <w:r w:rsidRPr="00275DC9">
              <w:t>D8 C 1 - 4</w:t>
            </w:r>
          </w:p>
        </w:tc>
        <w:tc>
          <w:tcPr>
            <w:tcW w:w="5274" w:type="dxa"/>
          </w:tcPr>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 xml:space="preserve">C   </w:t>
            </w:r>
            <w:r w:rsidRPr="00275DC9">
              <w:rPr>
                <w:rFonts w:ascii="Arial" w:hAnsi="Arial" w:cs="Arial"/>
              </w:rPr>
              <w:t>The impacts of a tall building can be visual, functional or environmental…….</w:t>
            </w:r>
          </w:p>
          <w:p w:rsidR="007C0C35" w:rsidRPr="00275DC9" w:rsidRDefault="007C0C35" w:rsidP="007C0C35">
            <w:pPr>
              <w:pStyle w:val="PolicysubnumberedPolciies"/>
              <w:tabs>
                <w:tab w:val="clear" w:pos="369"/>
                <w:tab w:val="left" w:pos="353"/>
              </w:tabs>
              <w:ind w:left="488" w:hanging="425"/>
              <w:rPr>
                <w:rFonts w:ascii="Arial" w:hAnsi="Arial" w:cs="Arial"/>
              </w:rPr>
            </w:pPr>
            <w:r w:rsidRPr="00275DC9">
              <w:rPr>
                <w:rStyle w:val="Numbering"/>
                <w:sz w:val="24"/>
                <w:szCs w:val="24"/>
              </w:rPr>
              <w:t xml:space="preserve">1) </w:t>
            </w:r>
            <w:r w:rsidRPr="00275DC9">
              <w:rPr>
                <w:rStyle w:val="Numbering"/>
                <w:sz w:val="24"/>
                <w:szCs w:val="24"/>
              </w:rPr>
              <w:tab/>
            </w:r>
            <w:r w:rsidRPr="00275DC9">
              <w:rPr>
                <w:rFonts w:ascii="Arial" w:hAnsi="Arial" w:cs="Arial"/>
                <w:strike/>
                <w:color w:val="FF0000"/>
              </w:rPr>
              <w:t>V</w:t>
            </w:r>
            <w:r w:rsidRPr="00275DC9">
              <w:rPr>
                <w:rFonts w:ascii="Arial" w:hAnsi="Arial" w:cs="Arial"/>
                <w:b/>
                <w:color w:val="FF0000"/>
              </w:rPr>
              <w:t>v</w:t>
            </w:r>
            <w:r w:rsidRPr="00275DC9">
              <w:rPr>
                <w:rFonts w:ascii="Arial" w:hAnsi="Arial" w:cs="Arial"/>
              </w:rPr>
              <w:t>isual impacts</w:t>
            </w:r>
          </w:p>
          <w:p w:rsidR="007C0C35" w:rsidRPr="00275DC9" w:rsidRDefault="007C0C35" w:rsidP="007C0C35">
            <w:pPr>
              <w:pStyle w:val="PolicysubletteredPolciies"/>
              <w:tabs>
                <w:tab w:val="clear" w:pos="369"/>
                <w:tab w:val="clear" w:pos="1020"/>
                <w:tab w:val="left" w:pos="637"/>
              </w:tabs>
              <w:ind w:left="488" w:hanging="277"/>
              <w:rPr>
                <w:rFonts w:ascii="Arial" w:hAnsi="Arial" w:cs="Arial"/>
              </w:rPr>
            </w:pPr>
            <w:r w:rsidRPr="00275DC9">
              <w:rPr>
                <w:rStyle w:val="Numbering"/>
                <w:sz w:val="24"/>
                <w:szCs w:val="24"/>
              </w:rPr>
              <w:t xml:space="preserve">a) </w:t>
            </w:r>
            <w:r w:rsidRPr="00275DC9">
              <w:rPr>
                <w:rStyle w:val="Numbering"/>
                <w:sz w:val="24"/>
                <w:szCs w:val="24"/>
              </w:rPr>
              <w:tab/>
            </w:r>
            <w:r w:rsidRPr="00275DC9">
              <w:rPr>
                <w:rFonts w:ascii="Arial" w:hAnsi="Arial" w:cs="Arial"/>
                <w:strike/>
                <w:color w:val="FF0000"/>
              </w:rPr>
              <w:t>T</w:t>
            </w:r>
            <w:r w:rsidRPr="00275DC9">
              <w:rPr>
                <w:rFonts w:ascii="Arial" w:hAnsi="Arial" w:cs="Arial"/>
                <w:b/>
                <w:color w:val="FF0000"/>
              </w:rPr>
              <w:t>t</w:t>
            </w:r>
            <w:r w:rsidRPr="00275DC9">
              <w:rPr>
                <w:rFonts w:ascii="Arial" w:hAnsi="Arial" w:cs="Arial"/>
              </w:rPr>
              <w:t>he views of ……</w:t>
            </w:r>
          </w:p>
          <w:p w:rsidR="007C0C35" w:rsidRPr="00275DC9" w:rsidRDefault="007C0C35" w:rsidP="007C0C35">
            <w:pPr>
              <w:pStyle w:val="PolicysubnumeralsPolciies"/>
              <w:tabs>
                <w:tab w:val="clear" w:pos="369"/>
                <w:tab w:val="clear" w:pos="1020"/>
                <w:tab w:val="left" w:pos="778"/>
              </w:tabs>
              <w:ind w:left="778" w:hanging="425"/>
              <w:rPr>
                <w:rFonts w:ascii="Arial" w:hAnsi="Arial" w:cs="Arial"/>
              </w:rPr>
            </w:pPr>
            <w:r w:rsidRPr="00275DC9">
              <w:rPr>
                <w:rStyle w:val="Numbering"/>
                <w:sz w:val="24"/>
                <w:szCs w:val="24"/>
              </w:rPr>
              <w:t xml:space="preserve">i </w:t>
            </w:r>
            <w:r w:rsidRPr="00275DC9">
              <w:rPr>
                <w:rStyle w:val="Numbering"/>
                <w:sz w:val="24"/>
                <w:szCs w:val="24"/>
              </w:rPr>
              <w:tab/>
            </w:r>
            <w:r w:rsidRPr="00275DC9">
              <w:rPr>
                <w:rFonts w:ascii="Arial" w:hAnsi="Arial" w:cs="Arial"/>
                <w:strike/>
                <w:color w:val="FF0000"/>
              </w:rPr>
              <w:t>L</w:t>
            </w:r>
            <w:r w:rsidRPr="00275DC9">
              <w:rPr>
                <w:rFonts w:ascii="Arial" w:hAnsi="Arial" w:cs="Arial"/>
                <w:b/>
                <w:color w:val="FF0000"/>
              </w:rPr>
              <w:t>l</w:t>
            </w:r>
            <w:r w:rsidRPr="00275DC9">
              <w:rPr>
                <w:rFonts w:ascii="Arial" w:hAnsi="Arial" w:cs="Arial"/>
              </w:rPr>
              <w:t>ong-range views ……</w:t>
            </w:r>
          </w:p>
          <w:p w:rsidR="007C0C35" w:rsidRPr="00275DC9" w:rsidRDefault="007C0C35" w:rsidP="007C0C35">
            <w:pPr>
              <w:pStyle w:val="PolicysubnumeralsPolciies"/>
              <w:tabs>
                <w:tab w:val="clear" w:pos="369"/>
                <w:tab w:val="clear" w:pos="1020"/>
                <w:tab w:val="left" w:pos="778"/>
              </w:tabs>
              <w:ind w:left="778" w:hanging="425"/>
              <w:rPr>
                <w:rFonts w:ascii="Arial" w:hAnsi="Arial" w:cs="Arial"/>
              </w:rPr>
            </w:pPr>
            <w:r w:rsidRPr="00275DC9">
              <w:rPr>
                <w:rStyle w:val="Numbering"/>
                <w:sz w:val="24"/>
                <w:szCs w:val="24"/>
              </w:rPr>
              <w:t>ii</w:t>
            </w:r>
            <w:r w:rsidRPr="00275DC9">
              <w:rPr>
                <w:rStyle w:val="Numbering"/>
                <w:sz w:val="24"/>
                <w:szCs w:val="24"/>
              </w:rPr>
              <w:tab/>
            </w:r>
            <w:r w:rsidRPr="00275DC9">
              <w:rPr>
                <w:rFonts w:ascii="Arial" w:hAnsi="Arial" w:cs="Arial"/>
                <w:strike/>
                <w:color w:val="FF0000"/>
              </w:rPr>
              <w:t>M</w:t>
            </w:r>
            <w:r w:rsidRPr="00275DC9">
              <w:rPr>
                <w:rFonts w:ascii="Arial" w:hAnsi="Arial" w:cs="Arial"/>
                <w:b/>
                <w:color w:val="FF0000"/>
              </w:rPr>
              <w:t>m</w:t>
            </w:r>
            <w:r w:rsidRPr="00275DC9">
              <w:rPr>
                <w:rFonts w:ascii="Arial" w:hAnsi="Arial" w:cs="Arial"/>
              </w:rPr>
              <w:t>id-range views ……</w:t>
            </w:r>
          </w:p>
          <w:p w:rsidR="007C0C35" w:rsidRPr="00275DC9" w:rsidRDefault="007C0C35" w:rsidP="007C0C35">
            <w:pPr>
              <w:pStyle w:val="PolicysubnumeralsPolciies"/>
              <w:tabs>
                <w:tab w:val="clear" w:pos="369"/>
                <w:tab w:val="clear" w:pos="1020"/>
                <w:tab w:val="left" w:pos="778"/>
              </w:tabs>
              <w:ind w:left="778" w:hanging="425"/>
              <w:rPr>
                <w:rFonts w:ascii="Arial" w:hAnsi="Arial" w:cs="Arial"/>
              </w:rPr>
            </w:pPr>
            <w:r w:rsidRPr="00275DC9">
              <w:rPr>
                <w:rStyle w:val="Numbering"/>
                <w:sz w:val="24"/>
                <w:szCs w:val="24"/>
              </w:rPr>
              <w:t>iii</w:t>
            </w:r>
            <w:r w:rsidRPr="00275DC9">
              <w:rPr>
                <w:rStyle w:val="Numbering"/>
                <w:sz w:val="24"/>
                <w:szCs w:val="24"/>
              </w:rPr>
              <w:tab/>
            </w:r>
            <w:r w:rsidRPr="00275DC9">
              <w:rPr>
                <w:rFonts w:ascii="Arial" w:hAnsi="Arial" w:cs="Arial"/>
                <w:strike/>
                <w:color w:val="FF0000"/>
              </w:rPr>
              <w:t>I</w:t>
            </w:r>
            <w:r w:rsidRPr="00275DC9">
              <w:rPr>
                <w:rFonts w:ascii="Arial" w:hAnsi="Arial" w:cs="Arial"/>
                <w:b/>
                <w:color w:val="FF0000"/>
              </w:rPr>
              <w:t>i</w:t>
            </w:r>
            <w:r w:rsidRPr="00275DC9">
              <w:rPr>
                <w:rFonts w:ascii="Arial" w:hAnsi="Arial" w:cs="Arial"/>
              </w:rPr>
              <w:t>mmediate views…….</w:t>
            </w:r>
          </w:p>
          <w:p w:rsidR="007C0C35" w:rsidRPr="00275DC9" w:rsidRDefault="007C0C35" w:rsidP="007C0C35">
            <w:pPr>
              <w:pStyle w:val="PolicysubletteredPolciies"/>
              <w:tabs>
                <w:tab w:val="clear" w:pos="369"/>
                <w:tab w:val="clear" w:pos="1020"/>
                <w:tab w:val="clear" w:pos="1474"/>
                <w:tab w:val="left" w:pos="353"/>
                <w:tab w:val="left" w:pos="495"/>
              </w:tabs>
              <w:ind w:left="488" w:hanging="425"/>
              <w:rPr>
                <w:rStyle w:val="Numbering"/>
                <w:sz w:val="24"/>
                <w:szCs w:val="24"/>
              </w:rPr>
            </w:pPr>
          </w:p>
          <w:p w:rsidR="007C0C35" w:rsidRPr="00275DC9" w:rsidRDefault="007C0C35" w:rsidP="007C0C35">
            <w:pPr>
              <w:pStyle w:val="PolicysubletteredPolciies"/>
              <w:tabs>
                <w:tab w:val="clear" w:pos="369"/>
                <w:tab w:val="clear" w:pos="1020"/>
                <w:tab w:val="clear" w:pos="1474"/>
                <w:tab w:val="left" w:pos="353"/>
                <w:tab w:val="left" w:pos="495"/>
              </w:tabs>
              <w:ind w:left="211" w:firstLine="0"/>
              <w:rPr>
                <w:rFonts w:ascii="Arial" w:hAnsi="Arial" w:cs="Arial"/>
              </w:rPr>
            </w:pPr>
            <w:r w:rsidRPr="00275DC9">
              <w:rPr>
                <w:rStyle w:val="Numbering"/>
                <w:sz w:val="24"/>
                <w:szCs w:val="24"/>
              </w:rPr>
              <w:t>b)</w:t>
            </w:r>
            <w:r w:rsidRPr="00275DC9">
              <w:rPr>
                <w:rStyle w:val="Numbering"/>
                <w:sz w:val="24"/>
                <w:szCs w:val="24"/>
              </w:rPr>
              <w:tab/>
              <w:t xml:space="preserve"> </w:t>
            </w:r>
            <w:r w:rsidRPr="00275DC9">
              <w:rPr>
                <w:rFonts w:ascii="Arial" w:hAnsi="Arial" w:cs="Arial"/>
                <w:strike/>
                <w:color w:val="FF0000"/>
              </w:rPr>
              <w:t>W</w:t>
            </w:r>
            <w:r w:rsidRPr="00275DC9">
              <w:rPr>
                <w:rFonts w:ascii="Arial" w:hAnsi="Arial" w:cs="Arial"/>
                <w:b/>
                <w:color w:val="FF0000"/>
              </w:rPr>
              <w:t>w</w:t>
            </w:r>
            <w:r w:rsidRPr="00275DC9">
              <w:rPr>
                <w:rFonts w:ascii="Arial" w:hAnsi="Arial" w:cs="Arial"/>
              </w:rPr>
              <w:t>hether part of a ……..</w:t>
            </w:r>
          </w:p>
          <w:p w:rsidR="007C0C35" w:rsidRPr="00275DC9" w:rsidRDefault="007C0C35" w:rsidP="007C0C35">
            <w:pPr>
              <w:pStyle w:val="PolicysubletteredPolciies"/>
              <w:tabs>
                <w:tab w:val="clear" w:pos="369"/>
                <w:tab w:val="clear" w:pos="1020"/>
                <w:tab w:val="clear" w:pos="1474"/>
                <w:tab w:val="left" w:pos="353"/>
                <w:tab w:val="left" w:pos="495"/>
              </w:tabs>
              <w:ind w:left="211" w:firstLine="0"/>
              <w:rPr>
                <w:rFonts w:ascii="Arial" w:hAnsi="Arial" w:cs="Arial"/>
              </w:rPr>
            </w:pPr>
            <w:r w:rsidRPr="00275DC9">
              <w:rPr>
                <w:rStyle w:val="Numbering"/>
                <w:sz w:val="24"/>
                <w:szCs w:val="24"/>
              </w:rPr>
              <w:t>c)</w:t>
            </w:r>
            <w:r w:rsidRPr="00275DC9">
              <w:rPr>
                <w:rStyle w:val="Numbering"/>
                <w:sz w:val="24"/>
                <w:szCs w:val="24"/>
              </w:rPr>
              <w:tab/>
              <w:t xml:space="preserve"> </w:t>
            </w:r>
            <w:r w:rsidRPr="00275DC9">
              <w:rPr>
                <w:rFonts w:ascii="Arial" w:hAnsi="Arial" w:cs="Arial"/>
                <w:strike/>
                <w:color w:val="FF0000"/>
              </w:rPr>
              <w:t>A</w:t>
            </w:r>
            <w:r w:rsidRPr="00275DC9">
              <w:rPr>
                <w:rFonts w:ascii="Arial" w:hAnsi="Arial" w:cs="Arial"/>
                <w:b/>
                <w:color w:val="FF0000"/>
              </w:rPr>
              <w:t>a</w:t>
            </w:r>
            <w:r w:rsidRPr="00275DC9">
              <w:rPr>
                <w:rFonts w:ascii="Arial" w:hAnsi="Arial" w:cs="Arial"/>
              </w:rPr>
              <w:t>rchitectural quality …..</w:t>
            </w:r>
          </w:p>
          <w:p w:rsidR="007C0C35" w:rsidRPr="00275DC9" w:rsidRDefault="007C0C35" w:rsidP="007C0C35">
            <w:pPr>
              <w:pStyle w:val="PolicysubletteredPolciies"/>
              <w:tabs>
                <w:tab w:val="clear" w:pos="369"/>
                <w:tab w:val="clear" w:pos="1020"/>
                <w:tab w:val="clear" w:pos="1474"/>
                <w:tab w:val="left" w:pos="353"/>
                <w:tab w:val="left" w:pos="495"/>
              </w:tabs>
              <w:ind w:left="211" w:firstLine="0"/>
              <w:rPr>
                <w:rFonts w:ascii="Arial" w:hAnsi="Arial" w:cs="Arial"/>
              </w:rPr>
            </w:pPr>
            <w:r w:rsidRPr="00275DC9">
              <w:rPr>
                <w:rStyle w:val="Numbering"/>
                <w:sz w:val="24"/>
                <w:szCs w:val="24"/>
              </w:rPr>
              <w:t>d)</w:t>
            </w:r>
            <w:r w:rsidRPr="00275DC9">
              <w:rPr>
                <w:rStyle w:val="Numbering"/>
                <w:sz w:val="24"/>
                <w:szCs w:val="24"/>
              </w:rPr>
              <w:tab/>
              <w:t xml:space="preserve"> </w:t>
            </w:r>
            <w:r w:rsidRPr="00275DC9">
              <w:rPr>
                <w:rFonts w:ascii="Arial" w:hAnsi="Arial" w:cs="Arial"/>
                <w:strike/>
                <w:color w:val="FF0000"/>
              </w:rPr>
              <w:t>P</w:t>
            </w:r>
            <w:r w:rsidRPr="00275DC9">
              <w:rPr>
                <w:rFonts w:ascii="Arial" w:hAnsi="Arial" w:cs="Arial"/>
                <w:b/>
                <w:color w:val="FF0000"/>
              </w:rPr>
              <w:t>p</w:t>
            </w:r>
            <w:r w:rsidRPr="00275DC9">
              <w:rPr>
                <w:rFonts w:ascii="Arial" w:hAnsi="Arial" w:cs="Arial"/>
              </w:rPr>
              <w:t>roposals should take …..</w:t>
            </w:r>
          </w:p>
          <w:p w:rsidR="007C0C35" w:rsidRPr="00275DC9" w:rsidRDefault="007C0C35" w:rsidP="007C0C35">
            <w:pPr>
              <w:pStyle w:val="PolicysubletteredPolciies"/>
              <w:tabs>
                <w:tab w:val="clear" w:pos="369"/>
                <w:tab w:val="clear" w:pos="1020"/>
                <w:tab w:val="clear" w:pos="1474"/>
                <w:tab w:val="left" w:pos="353"/>
                <w:tab w:val="left" w:pos="495"/>
              </w:tabs>
              <w:ind w:left="211" w:firstLine="0"/>
              <w:rPr>
                <w:rFonts w:ascii="Arial" w:hAnsi="Arial" w:cs="Arial"/>
              </w:rPr>
            </w:pPr>
            <w:r w:rsidRPr="00275DC9">
              <w:rPr>
                <w:rStyle w:val="Numbering"/>
                <w:sz w:val="24"/>
                <w:szCs w:val="24"/>
              </w:rPr>
              <w:t>e)</w:t>
            </w:r>
            <w:r w:rsidRPr="00275DC9">
              <w:rPr>
                <w:rStyle w:val="Numbering"/>
                <w:sz w:val="24"/>
                <w:szCs w:val="24"/>
              </w:rPr>
              <w:tab/>
              <w:t xml:space="preserve"> </w:t>
            </w:r>
            <w:r w:rsidRPr="00275DC9">
              <w:rPr>
                <w:rFonts w:ascii="Arial" w:hAnsi="Arial" w:cs="Arial"/>
                <w:strike/>
                <w:color w:val="FF0000"/>
              </w:rPr>
              <w:t>B</w:t>
            </w:r>
            <w:r w:rsidRPr="00275DC9">
              <w:rPr>
                <w:rFonts w:ascii="Arial" w:hAnsi="Arial" w:cs="Arial"/>
                <w:b/>
                <w:color w:val="FF0000"/>
              </w:rPr>
              <w:t>b</w:t>
            </w:r>
            <w:r w:rsidRPr="00275DC9">
              <w:rPr>
                <w:rFonts w:ascii="Arial" w:hAnsi="Arial" w:cs="Arial"/>
              </w:rPr>
              <w:t>uildings in the …….</w:t>
            </w:r>
          </w:p>
          <w:p w:rsidR="007C0C35" w:rsidRPr="00275DC9" w:rsidRDefault="007C0C35" w:rsidP="007C0C35">
            <w:pPr>
              <w:pStyle w:val="PolicysubletteredPolciies"/>
              <w:tabs>
                <w:tab w:val="clear" w:pos="369"/>
                <w:tab w:val="clear" w:pos="1020"/>
                <w:tab w:val="clear" w:pos="1474"/>
                <w:tab w:val="left" w:pos="353"/>
                <w:tab w:val="left" w:pos="495"/>
              </w:tabs>
              <w:ind w:left="211" w:firstLine="0"/>
              <w:rPr>
                <w:rFonts w:ascii="Arial" w:hAnsi="Arial" w:cs="Arial"/>
                <w:strike/>
                <w:color w:val="FF0000"/>
              </w:rPr>
            </w:pPr>
            <w:r w:rsidRPr="00275DC9">
              <w:rPr>
                <w:rStyle w:val="Numbering"/>
                <w:sz w:val="24"/>
                <w:szCs w:val="24"/>
              </w:rPr>
              <w:t>f)</w:t>
            </w:r>
            <w:r w:rsidRPr="00275DC9">
              <w:rPr>
                <w:rStyle w:val="Numbering"/>
                <w:sz w:val="24"/>
                <w:szCs w:val="24"/>
              </w:rPr>
              <w:tab/>
              <w:t xml:space="preserve"> </w:t>
            </w:r>
            <w:r w:rsidRPr="00275DC9">
              <w:rPr>
                <w:rFonts w:ascii="Arial" w:hAnsi="Arial" w:cs="Arial"/>
                <w:strike/>
                <w:color w:val="FF0000"/>
              </w:rPr>
              <w:t>B</w:t>
            </w:r>
            <w:r w:rsidRPr="00275DC9">
              <w:rPr>
                <w:rFonts w:ascii="Arial" w:hAnsi="Arial" w:cs="Arial"/>
                <w:b/>
                <w:color w:val="FF0000"/>
              </w:rPr>
              <w:t>b</w:t>
            </w:r>
            <w:r w:rsidRPr="00275DC9">
              <w:rPr>
                <w:rFonts w:ascii="Arial" w:hAnsi="Arial" w:cs="Arial"/>
              </w:rPr>
              <w:t>uildings near the River…..</w:t>
            </w:r>
          </w:p>
          <w:p w:rsidR="007C0C35" w:rsidRPr="00275DC9" w:rsidRDefault="007C0C35" w:rsidP="007C0C35">
            <w:pPr>
              <w:pStyle w:val="PolicysubletteredPolciies"/>
              <w:tabs>
                <w:tab w:val="clear" w:pos="369"/>
                <w:tab w:val="clear" w:pos="1020"/>
                <w:tab w:val="clear" w:pos="1474"/>
                <w:tab w:val="left" w:pos="353"/>
              </w:tabs>
              <w:ind w:left="211" w:firstLine="0"/>
              <w:rPr>
                <w:rFonts w:ascii="Arial" w:hAnsi="Arial" w:cs="Arial"/>
              </w:rPr>
            </w:pPr>
            <w:r w:rsidRPr="00275DC9">
              <w:rPr>
                <w:rStyle w:val="Numbering"/>
                <w:sz w:val="24"/>
                <w:szCs w:val="24"/>
              </w:rPr>
              <w:t xml:space="preserve">g)  </w:t>
            </w:r>
            <w:r w:rsidRPr="00275DC9">
              <w:rPr>
                <w:rFonts w:ascii="Arial" w:hAnsi="Arial" w:cs="Arial"/>
                <w:strike/>
                <w:color w:val="FF0000"/>
              </w:rPr>
              <w:t>B</w:t>
            </w:r>
            <w:r w:rsidRPr="00275DC9">
              <w:rPr>
                <w:rFonts w:ascii="Arial" w:hAnsi="Arial" w:cs="Arial"/>
                <w:b/>
                <w:color w:val="FF0000"/>
              </w:rPr>
              <w:t>b</w:t>
            </w:r>
            <w:r w:rsidRPr="00275DC9">
              <w:rPr>
                <w:rFonts w:ascii="Arial" w:hAnsi="Arial" w:cs="Arial"/>
              </w:rPr>
              <w:t>uildings should not ……</w:t>
            </w:r>
          </w:p>
          <w:p w:rsidR="007C0C35" w:rsidRPr="00275DC9" w:rsidRDefault="007C0C35" w:rsidP="007C0C35">
            <w:pPr>
              <w:pStyle w:val="PolicysubnumberedPolciies"/>
              <w:tabs>
                <w:tab w:val="clear" w:pos="369"/>
                <w:tab w:val="left" w:pos="353"/>
              </w:tabs>
              <w:ind w:left="488" w:hanging="425"/>
              <w:rPr>
                <w:rStyle w:val="Numbering"/>
                <w:sz w:val="24"/>
                <w:szCs w:val="24"/>
              </w:rPr>
            </w:pPr>
          </w:p>
          <w:p w:rsidR="007C0C35" w:rsidRPr="00275DC9" w:rsidRDefault="007C0C35" w:rsidP="007C0C35">
            <w:pPr>
              <w:pStyle w:val="PolicysubnumberedPolciies"/>
              <w:tabs>
                <w:tab w:val="clear" w:pos="369"/>
                <w:tab w:val="left" w:pos="353"/>
              </w:tabs>
              <w:ind w:left="488" w:hanging="425"/>
              <w:rPr>
                <w:rFonts w:ascii="Arial" w:hAnsi="Arial" w:cs="Arial"/>
              </w:rPr>
            </w:pPr>
            <w:r w:rsidRPr="00275DC9">
              <w:rPr>
                <w:rStyle w:val="Numbering"/>
                <w:sz w:val="24"/>
                <w:szCs w:val="24"/>
              </w:rPr>
              <w:lastRenderedPageBreak/>
              <w:t>2 )</w:t>
            </w:r>
            <w:r w:rsidRPr="00275DC9">
              <w:rPr>
                <w:rStyle w:val="Numbering"/>
                <w:sz w:val="24"/>
                <w:szCs w:val="24"/>
              </w:rPr>
              <w:tab/>
            </w:r>
            <w:r w:rsidRPr="00275DC9">
              <w:rPr>
                <w:rFonts w:ascii="Arial" w:hAnsi="Arial" w:cs="Arial"/>
                <w:strike/>
                <w:color w:val="FF0000"/>
              </w:rPr>
              <w:t>F</w:t>
            </w:r>
            <w:r w:rsidRPr="00275DC9">
              <w:rPr>
                <w:rFonts w:ascii="Arial" w:hAnsi="Arial" w:cs="Arial"/>
                <w:b/>
                <w:color w:val="FF0000"/>
              </w:rPr>
              <w:t>f</w:t>
            </w:r>
            <w:r w:rsidRPr="00275DC9">
              <w:rPr>
                <w:rFonts w:ascii="Arial" w:hAnsi="Arial" w:cs="Arial"/>
              </w:rPr>
              <w:t>unctional impact</w:t>
            </w:r>
          </w:p>
          <w:p w:rsidR="007C0C35" w:rsidRPr="00275DC9" w:rsidRDefault="007C0C35" w:rsidP="007C0C35">
            <w:pPr>
              <w:pStyle w:val="PolicysubletteredPolciies"/>
              <w:tabs>
                <w:tab w:val="clear" w:pos="312"/>
                <w:tab w:val="clear" w:pos="369"/>
                <w:tab w:val="clear" w:pos="1020"/>
                <w:tab w:val="left" w:pos="353"/>
                <w:tab w:val="right" w:pos="637"/>
              </w:tabs>
              <w:ind w:left="488" w:hanging="277"/>
              <w:rPr>
                <w:rFonts w:ascii="Arial" w:hAnsi="Arial" w:cs="Arial"/>
              </w:rPr>
            </w:pPr>
            <w:r w:rsidRPr="00275DC9">
              <w:rPr>
                <w:rStyle w:val="Numbering"/>
                <w:sz w:val="24"/>
                <w:szCs w:val="24"/>
              </w:rPr>
              <w:t xml:space="preserve">a) </w:t>
            </w:r>
            <w:r w:rsidRPr="00275DC9">
              <w:rPr>
                <w:rStyle w:val="Numbering"/>
                <w:sz w:val="24"/>
                <w:szCs w:val="24"/>
              </w:rPr>
              <w:tab/>
            </w:r>
            <w:r w:rsidRPr="00275DC9">
              <w:rPr>
                <w:rFonts w:ascii="Arial" w:hAnsi="Arial" w:cs="Arial"/>
                <w:strike/>
                <w:color w:val="FF0000"/>
              </w:rPr>
              <w:t>T</w:t>
            </w:r>
            <w:r w:rsidRPr="00275DC9">
              <w:rPr>
                <w:rFonts w:ascii="Arial" w:hAnsi="Arial" w:cs="Arial"/>
                <w:b/>
                <w:color w:val="FF0000"/>
              </w:rPr>
              <w:t>t</w:t>
            </w:r>
            <w:r w:rsidRPr="00275DC9">
              <w:rPr>
                <w:rFonts w:ascii="Arial" w:hAnsi="Arial" w:cs="Arial"/>
              </w:rPr>
              <w:t>he internal and ……</w:t>
            </w:r>
          </w:p>
          <w:p w:rsidR="007C0C35" w:rsidRPr="00275DC9" w:rsidRDefault="007C0C35" w:rsidP="007C0C35">
            <w:pPr>
              <w:pStyle w:val="PolicysubletteredPolciies"/>
              <w:tabs>
                <w:tab w:val="clear" w:pos="312"/>
                <w:tab w:val="clear" w:pos="369"/>
                <w:tab w:val="clear" w:pos="1020"/>
                <w:tab w:val="left" w:pos="353"/>
                <w:tab w:val="right" w:pos="637"/>
              </w:tabs>
              <w:ind w:left="488" w:hanging="277"/>
              <w:rPr>
                <w:rFonts w:ascii="Arial" w:hAnsi="Arial" w:cs="Arial"/>
              </w:rPr>
            </w:pPr>
            <w:r w:rsidRPr="00275DC9">
              <w:rPr>
                <w:rStyle w:val="Numbering"/>
                <w:sz w:val="24"/>
                <w:szCs w:val="24"/>
              </w:rPr>
              <w:t>b)</w:t>
            </w:r>
            <w:r w:rsidRPr="00275DC9">
              <w:rPr>
                <w:rStyle w:val="Numbering"/>
                <w:sz w:val="24"/>
                <w:szCs w:val="24"/>
              </w:rPr>
              <w:tab/>
              <w:t xml:space="preserve"> </w:t>
            </w:r>
            <w:r w:rsidRPr="00275DC9">
              <w:rPr>
                <w:rFonts w:ascii="Arial" w:hAnsi="Arial" w:cs="Arial"/>
                <w:strike/>
                <w:color w:val="FF0000"/>
              </w:rPr>
              <w:t>B</w:t>
            </w:r>
            <w:r w:rsidRPr="00275DC9">
              <w:rPr>
                <w:rFonts w:ascii="Arial" w:hAnsi="Arial" w:cs="Arial"/>
                <w:b/>
                <w:color w:val="FF0000"/>
              </w:rPr>
              <w:t>b</w:t>
            </w:r>
            <w:r w:rsidRPr="00275DC9">
              <w:rPr>
                <w:rFonts w:ascii="Arial" w:hAnsi="Arial" w:cs="Arial"/>
              </w:rPr>
              <w:t>uildings should ……</w:t>
            </w:r>
          </w:p>
          <w:p w:rsidR="007C0C35" w:rsidRPr="00275DC9" w:rsidRDefault="007C0C35" w:rsidP="007C0C35">
            <w:pPr>
              <w:pStyle w:val="PolicysubletteredPolciies"/>
              <w:tabs>
                <w:tab w:val="clear" w:pos="312"/>
                <w:tab w:val="clear" w:pos="369"/>
                <w:tab w:val="clear" w:pos="1020"/>
                <w:tab w:val="left" w:pos="353"/>
                <w:tab w:val="right" w:pos="637"/>
              </w:tabs>
              <w:ind w:left="488" w:hanging="277"/>
              <w:rPr>
                <w:rFonts w:ascii="Arial" w:hAnsi="Arial" w:cs="Arial"/>
              </w:rPr>
            </w:pPr>
            <w:r w:rsidRPr="00275DC9">
              <w:rPr>
                <w:rStyle w:val="Numbering"/>
                <w:sz w:val="24"/>
                <w:szCs w:val="24"/>
              </w:rPr>
              <w:t>c)</w:t>
            </w:r>
            <w:r w:rsidRPr="00275DC9">
              <w:rPr>
                <w:rStyle w:val="Numbering"/>
                <w:sz w:val="24"/>
                <w:szCs w:val="24"/>
              </w:rPr>
              <w:tab/>
              <w:t xml:space="preserve"> </w:t>
            </w:r>
            <w:r w:rsidRPr="00275DC9">
              <w:rPr>
                <w:rFonts w:ascii="Arial" w:hAnsi="Arial" w:cs="Arial"/>
                <w:strike/>
                <w:color w:val="FF0000"/>
              </w:rPr>
              <w:t>E</w:t>
            </w:r>
            <w:r w:rsidRPr="00275DC9">
              <w:rPr>
                <w:rFonts w:ascii="Arial" w:hAnsi="Arial" w:cs="Arial"/>
                <w:b/>
                <w:color w:val="FF0000"/>
              </w:rPr>
              <w:t>e</w:t>
            </w:r>
            <w:r w:rsidRPr="00275DC9">
              <w:rPr>
                <w:rFonts w:ascii="Arial" w:hAnsi="Arial" w:cs="Arial"/>
              </w:rPr>
              <w:t>ntrances, access routes, ……</w:t>
            </w:r>
          </w:p>
          <w:p w:rsidR="007C0C35" w:rsidRPr="00275DC9" w:rsidRDefault="007C0C35" w:rsidP="007C0C35">
            <w:pPr>
              <w:pStyle w:val="PolicysubletteredPolciies"/>
              <w:tabs>
                <w:tab w:val="clear" w:pos="312"/>
                <w:tab w:val="clear" w:pos="369"/>
                <w:tab w:val="clear" w:pos="1020"/>
                <w:tab w:val="left" w:pos="353"/>
                <w:tab w:val="right" w:pos="637"/>
              </w:tabs>
              <w:ind w:left="488" w:hanging="277"/>
              <w:rPr>
                <w:rFonts w:ascii="Arial" w:hAnsi="Arial" w:cs="Arial"/>
              </w:rPr>
            </w:pPr>
            <w:r w:rsidRPr="00275DC9">
              <w:rPr>
                <w:rStyle w:val="Numbering"/>
                <w:sz w:val="24"/>
                <w:szCs w:val="24"/>
              </w:rPr>
              <w:t>d)</w:t>
            </w:r>
            <w:r w:rsidRPr="00275DC9">
              <w:rPr>
                <w:rStyle w:val="Numbering"/>
                <w:sz w:val="24"/>
                <w:szCs w:val="24"/>
              </w:rPr>
              <w:tab/>
              <w:t xml:space="preserve"> </w:t>
            </w:r>
            <w:r w:rsidRPr="00275DC9">
              <w:rPr>
                <w:rFonts w:ascii="Arial" w:hAnsi="Arial" w:cs="Arial"/>
                <w:strike/>
                <w:color w:val="FF0000"/>
              </w:rPr>
              <w:t>I</w:t>
            </w:r>
            <w:r w:rsidRPr="00275DC9">
              <w:rPr>
                <w:rFonts w:ascii="Arial" w:hAnsi="Arial" w:cs="Arial"/>
                <w:b/>
                <w:color w:val="FF0000"/>
              </w:rPr>
              <w:t>i</w:t>
            </w:r>
            <w:r w:rsidRPr="00275DC9">
              <w:rPr>
                <w:rFonts w:ascii="Arial" w:hAnsi="Arial" w:cs="Arial"/>
              </w:rPr>
              <w:t>t must be demonstrated ……</w:t>
            </w:r>
          </w:p>
          <w:p w:rsidR="007C0C35" w:rsidRPr="00275DC9" w:rsidRDefault="007C0C35" w:rsidP="007C0C35">
            <w:pPr>
              <w:pStyle w:val="PolicysubletteredPolciies"/>
              <w:tabs>
                <w:tab w:val="clear" w:pos="312"/>
                <w:tab w:val="clear" w:pos="369"/>
                <w:tab w:val="clear" w:pos="1020"/>
                <w:tab w:val="left" w:pos="353"/>
                <w:tab w:val="right" w:pos="637"/>
              </w:tabs>
              <w:ind w:left="488" w:hanging="277"/>
              <w:rPr>
                <w:rFonts w:ascii="Arial" w:hAnsi="Arial" w:cs="Arial"/>
              </w:rPr>
            </w:pPr>
            <w:r w:rsidRPr="00275DC9">
              <w:rPr>
                <w:rStyle w:val="Numbering"/>
                <w:sz w:val="24"/>
                <w:szCs w:val="24"/>
              </w:rPr>
              <w:t>e)</w:t>
            </w:r>
            <w:r w:rsidRPr="00275DC9">
              <w:rPr>
                <w:rStyle w:val="Numbering"/>
                <w:sz w:val="24"/>
                <w:szCs w:val="24"/>
              </w:rPr>
              <w:tab/>
              <w:t xml:space="preserve"> </w:t>
            </w:r>
            <w:r w:rsidRPr="00275DC9">
              <w:rPr>
                <w:rFonts w:ascii="Arial" w:hAnsi="Arial" w:cs="Arial"/>
                <w:strike/>
                <w:color w:val="FF0000"/>
              </w:rPr>
              <w:t>I</w:t>
            </w:r>
            <w:r w:rsidRPr="00275DC9">
              <w:rPr>
                <w:rFonts w:ascii="Arial" w:hAnsi="Arial" w:cs="Arial"/>
                <w:b/>
                <w:color w:val="FF0000"/>
              </w:rPr>
              <w:t>i</w:t>
            </w:r>
            <w:r w:rsidRPr="00275DC9">
              <w:rPr>
                <w:rFonts w:ascii="Arial" w:hAnsi="Arial" w:cs="Arial"/>
              </w:rPr>
              <w:t>nfrastructure improvements</w:t>
            </w:r>
          </w:p>
          <w:p w:rsidR="007C0C35" w:rsidRPr="00275DC9" w:rsidRDefault="007C0C35" w:rsidP="007C0C35">
            <w:pPr>
              <w:pStyle w:val="PolicysubletteredPolciies"/>
              <w:tabs>
                <w:tab w:val="clear" w:pos="312"/>
                <w:tab w:val="clear" w:pos="369"/>
                <w:tab w:val="clear" w:pos="1020"/>
                <w:tab w:val="left" w:pos="353"/>
                <w:tab w:val="right" w:pos="637"/>
              </w:tabs>
              <w:ind w:left="488" w:hanging="277"/>
              <w:rPr>
                <w:rFonts w:ascii="Arial" w:hAnsi="Arial" w:cs="Arial"/>
              </w:rPr>
            </w:pPr>
            <w:r w:rsidRPr="00275DC9">
              <w:rPr>
                <w:rStyle w:val="Numbering"/>
                <w:sz w:val="24"/>
                <w:szCs w:val="24"/>
              </w:rPr>
              <w:t>f)</w:t>
            </w:r>
            <w:r w:rsidRPr="00275DC9">
              <w:rPr>
                <w:rStyle w:val="Numbering"/>
                <w:sz w:val="24"/>
                <w:szCs w:val="24"/>
              </w:rPr>
              <w:tab/>
              <w:t xml:space="preserve"> </w:t>
            </w:r>
            <w:r w:rsidRPr="00275DC9">
              <w:rPr>
                <w:rFonts w:ascii="Arial" w:hAnsi="Arial" w:cs="Arial"/>
                <w:strike/>
                <w:color w:val="FF0000"/>
              </w:rPr>
              <w:t>J</w:t>
            </w:r>
            <w:r w:rsidRPr="00275DC9">
              <w:rPr>
                <w:rFonts w:ascii="Arial" w:hAnsi="Arial" w:cs="Arial"/>
                <w:b/>
                <w:color w:val="FF0000"/>
              </w:rPr>
              <w:t>j</w:t>
            </w:r>
            <w:r w:rsidRPr="00275DC9">
              <w:rPr>
                <w:rFonts w:ascii="Arial" w:hAnsi="Arial" w:cs="Arial"/>
              </w:rPr>
              <w:t>obs, services, ……</w:t>
            </w:r>
          </w:p>
          <w:p w:rsidR="007C0C35" w:rsidRPr="00275DC9" w:rsidRDefault="007C0C35" w:rsidP="007C0C35">
            <w:pPr>
              <w:pStyle w:val="PolicysubletteredPolciies"/>
              <w:tabs>
                <w:tab w:val="clear" w:pos="312"/>
                <w:tab w:val="clear" w:pos="369"/>
                <w:tab w:val="clear" w:pos="1020"/>
                <w:tab w:val="left" w:pos="353"/>
                <w:tab w:val="right" w:pos="637"/>
              </w:tabs>
              <w:ind w:left="488" w:hanging="277"/>
              <w:rPr>
                <w:rFonts w:ascii="Arial" w:hAnsi="Arial" w:cs="Arial"/>
              </w:rPr>
            </w:pPr>
            <w:r w:rsidRPr="00275DC9">
              <w:rPr>
                <w:rStyle w:val="Numbering"/>
                <w:sz w:val="24"/>
                <w:szCs w:val="24"/>
              </w:rPr>
              <w:t xml:space="preserve">g) </w:t>
            </w:r>
            <w:r w:rsidRPr="00275DC9">
              <w:rPr>
                <w:rStyle w:val="Numbering"/>
                <w:sz w:val="24"/>
                <w:szCs w:val="24"/>
              </w:rPr>
              <w:tab/>
            </w:r>
            <w:r w:rsidRPr="00275DC9">
              <w:rPr>
                <w:rFonts w:ascii="Arial" w:hAnsi="Arial" w:cs="Arial"/>
                <w:strike/>
                <w:color w:val="FF0000"/>
              </w:rPr>
              <w:t>B</w:t>
            </w:r>
            <w:r w:rsidRPr="00275DC9">
              <w:rPr>
                <w:rFonts w:ascii="Arial" w:hAnsi="Arial" w:cs="Arial"/>
                <w:b/>
                <w:color w:val="FF0000"/>
              </w:rPr>
              <w:t>b</w:t>
            </w:r>
            <w:r w:rsidRPr="00275DC9">
              <w:rPr>
                <w:rFonts w:ascii="Arial" w:hAnsi="Arial" w:cs="Arial"/>
              </w:rPr>
              <w:t>uildings, including …..</w:t>
            </w:r>
          </w:p>
          <w:p w:rsidR="007C0C35" w:rsidRPr="00275DC9" w:rsidRDefault="007C0C35" w:rsidP="007C0C35">
            <w:pPr>
              <w:pStyle w:val="PolicysubnumberedPolciies"/>
              <w:tabs>
                <w:tab w:val="clear" w:pos="369"/>
                <w:tab w:val="left" w:pos="353"/>
              </w:tabs>
              <w:ind w:left="488" w:hanging="425"/>
              <w:rPr>
                <w:rStyle w:val="Numbering"/>
                <w:sz w:val="24"/>
                <w:szCs w:val="24"/>
              </w:rPr>
            </w:pPr>
          </w:p>
          <w:p w:rsidR="007C0C35" w:rsidRPr="00275DC9" w:rsidRDefault="007C0C35" w:rsidP="007C0C35">
            <w:pPr>
              <w:pStyle w:val="PolicysubnumberedPolciies"/>
              <w:tabs>
                <w:tab w:val="clear" w:pos="369"/>
                <w:tab w:val="left" w:pos="353"/>
              </w:tabs>
              <w:ind w:left="488" w:hanging="425"/>
              <w:rPr>
                <w:rFonts w:ascii="Arial" w:hAnsi="Arial" w:cs="Arial"/>
              </w:rPr>
            </w:pPr>
            <w:r w:rsidRPr="00275DC9">
              <w:rPr>
                <w:rStyle w:val="Numbering"/>
                <w:sz w:val="24"/>
                <w:szCs w:val="24"/>
              </w:rPr>
              <w:t>3)</w:t>
            </w:r>
            <w:r w:rsidRPr="00275DC9">
              <w:rPr>
                <w:rStyle w:val="Numbering"/>
                <w:sz w:val="24"/>
                <w:szCs w:val="24"/>
              </w:rPr>
              <w:tab/>
              <w:t xml:space="preserve"> </w:t>
            </w:r>
            <w:r w:rsidRPr="00275DC9">
              <w:rPr>
                <w:rFonts w:ascii="Arial" w:hAnsi="Arial" w:cs="Arial"/>
                <w:strike/>
                <w:color w:val="FF0000"/>
              </w:rPr>
              <w:t>E</w:t>
            </w:r>
            <w:r w:rsidRPr="00275DC9">
              <w:rPr>
                <w:rFonts w:ascii="Arial" w:hAnsi="Arial" w:cs="Arial"/>
                <w:b/>
                <w:color w:val="FF0000"/>
              </w:rPr>
              <w:t>e</w:t>
            </w:r>
            <w:r w:rsidRPr="00275DC9">
              <w:rPr>
                <w:rFonts w:ascii="Arial" w:hAnsi="Arial" w:cs="Arial"/>
              </w:rPr>
              <w:t xml:space="preserve">nvironmental impact </w:t>
            </w:r>
          </w:p>
          <w:p w:rsidR="007C0C35" w:rsidRPr="00275DC9" w:rsidRDefault="007C0C35" w:rsidP="007C0C35">
            <w:pPr>
              <w:pStyle w:val="PolicysubletteredPolciies"/>
              <w:tabs>
                <w:tab w:val="clear" w:pos="312"/>
                <w:tab w:val="clear" w:pos="369"/>
                <w:tab w:val="clear" w:pos="1020"/>
                <w:tab w:val="left" w:pos="495"/>
              </w:tabs>
              <w:ind w:left="488" w:hanging="425"/>
              <w:rPr>
                <w:rFonts w:ascii="Arial" w:hAnsi="Arial" w:cs="Arial"/>
              </w:rPr>
            </w:pPr>
            <w:r w:rsidRPr="00275DC9">
              <w:rPr>
                <w:rStyle w:val="Numbering"/>
                <w:sz w:val="24"/>
                <w:szCs w:val="24"/>
              </w:rPr>
              <w:t>a)</w:t>
            </w:r>
            <w:r w:rsidRPr="00275DC9">
              <w:rPr>
                <w:rStyle w:val="Numbering"/>
                <w:sz w:val="24"/>
                <w:szCs w:val="24"/>
              </w:rPr>
              <w:tab/>
            </w:r>
            <w:r w:rsidRPr="00275DC9">
              <w:rPr>
                <w:rFonts w:ascii="Arial" w:hAnsi="Arial" w:cs="Arial"/>
                <w:strike/>
                <w:color w:val="FF0000"/>
              </w:rPr>
              <w:t>W</w:t>
            </w:r>
            <w:r w:rsidRPr="00275DC9">
              <w:rPr>
                <w:rFonts w:ascii="Arial" w:hAnsi="Arial" w:cs="Arial"/>
                <w:b/>
                <w:color w:val="FF0000"/>
              </w:rPr>
              <w:t>w</w:t>
            </w:r>
            <w:r w:rsidRPr="00275DC9">
              <w:rPr>
                <w:rFonts w:ascii="Arial" w:hAnsi="Arial" w:cs="Arial"/>
              </w:rPr>
              <w:t xml:space="preserve">ind, daylight, sunlight…. </w:t>
            </w:r>
          </w:p>
          <w:p w:rsidR="007C0C35" w:rsidRPr="00275DC9" w:rsidRDefault="007C0C35" w:rsidP="007C0C35">
            <w:pPr>
              <w:pStyle w:val="PolicysubletteredPolciies"/>
              <w:tabs>
                <w:tab w:val="clear" w:pos="312"/>
                <w:tab w:val="clear" w:pos="369"/>
                <w:tab w:val="clear" w:pos="1020"/>
                <w:tab w:val="left" w:pos="495"/>
              </w:tabs>
              <w:ind w:left="488" w:hanging="425"/>
              <w:rPr>
                <w:rFonts w:ascii="Arial" w:hAnsi="Arial" w:cs="Arial"/>
              </w:rPr>
            </w:pPr>
            <w:r w:rsidRPr="00275DC9">
              <w:rPr>
                <w:rStyle w:val="Numbering"/>
                <w:sz w:val="24"/>
                <w:szCs w:val="24"/>
              </w:rPr>
              <w:t>b)</w:t>
            </w:r>
            <w:r w:rsidRPr="00275DC9">
              <w:rPr>
                <w:rStyle w:val="Numbering"/>
                <w:sz w:val="24"/>
                <w:szCs w:val="24"/>
              </w:rPr>
              <w:tab/>
            </w:r>
            <w:r w:rsidRPr="00275DC9">
              <w:rPr>
                <w:rFonts w:ascii="Arial" w:hAnsi="Arial" w:cs="Arial"/>
                <w:strike/>
                <w:color w:val="FF0000"/>
              </w:rPr>
              <w:t>A</w:t>
            </w:r>
            <w:r w:rsidRPr="00275DC9">
              <w:rPr>
                <w:rFonts w:ascii="Arial" w:hAnsi="Arial" w:cs="Arial"/>
                <w:b/>
                <w:color w:val="FF0000"/>
              </w:rPr>
              <w:t>a</w:t>
            </w:r>
            <w:r w:rsidRPr="00275DC9">
              <w:rPr>
                <w:rFonts w:ascii="Arial" w:hAnsi="Arial" w:cs="Arial"/>
              </w:rPr>
              <w:t>ir movement affected......</w:t>
            </w:r>
          </w:p>
          <w:p w:rsidR="007C0C35" w:rsidRPr="00275DC9" w:rsidRDefault="007C0C35" w:rsidP="007C0C35">
            <w:pPr>
              <w:pStyle w:val="PolicysubletteredPolciies"/>
              <w:tabs>
                <w:tab w:val="clear" w:pos="312"/>
                <w:tab w:val="clear" w:pos="369"/>
                <w:tab w:val="clear" w:pos="1020"/>
                <w:tab w:val="left" w:pos="495"/>
              </w:tabs>
              <w:ind w:left="488" w:hanging="425"/>
              <w:rPr>
                <w:rFonts w:ascii="Arial" w:hAnsi="Arial" w:cs="Arial"/>
                <w:spacing w:val="0"/>
              </w:rPr>
            </w:pPr>
            <w:r w:rsidRPr="00275DC9">
              <w:rPr>
                <w:rStyle w:val="Numbering"/>
                <w:sz w:val="24"/>
                <w:szCs w:val="24"/>
              </w:rPr>
              <w:t>c)</w:t>
            </w:r>
            <w:r w:rsidRPr="00275DC9">
              <w:rPr>
                <w:rStyle w:val="Numbering"/>
                <w:sz w:val="24"/>
                <w:szCs w:val="24"/>
              </w:rPr>
              <w:tab/>
            </w:r>
            <w:r w:rsidRPr="00275DC9">
              <w:rPr>
                <w:rFonts w:ascii="Arial" w:hAnsi="Arial" w:cs="Arial"/>
                <w:strike/>
                <w:color w:val="FF0000"/>
              </w:rPr>
              <w:t>N</w:t>
            </w:r>
            <w:r w:rsidRPr="00275DC9">
              <w:rPr>
                <w:rFonts w:ascii="Arial" w:hAnsi="Arial" w:cs="Arial"/>
                <w:b/>
                <w:color w:val="FF0000"/>
              </w:rPr>
              <w:t>n</w:t>
            </w:r>
            <w:r w:rsidRPr="00275DC9">
              <w:rPr>
                <w:rFonts w:ascii="Arial" w:hAnsi="Arial" w:cs="Arial"/>
              </w:rPr>
              <w:t>oise created by air…….</w:t>
            </w:r>
          </w:p>
          <w:p w:rsidR="007C0C35" w:rsidRPr="00275DC9" w:rsidRDefault="007C0C35" w:rsidP="007C0C35">
            <w:pPr>
              <w:pStyle w:val="PolicysubnumberedPolciies"/>
              <w:tabs>
                <w:tab w:val="clear" w:pos="369"/>
                <w:tab w:val="left" w:pos="353"/>
              </w:tabs>
              <w:ind w:left="488" w:hanging="425"/>
              <w:rPr>
                <w:rStyle w:val="Numbering"/>
                <w:sz w:val="24"/>
                <w:szCs w:val="24"/>
              </w:rPr>
            </w:pPr>
          </w:p>
          <w:p w:rsidR="007C0C35" w:rsidRPr="00275DC9" w:rsidRDefault="007C0C35" w:rsidP="007C0C35">
            <w:pPr>
              <w:pStyle w:val="PolicysubnumberedPolciies"/>
              <w:tabs>
                <w:tab w:val="clear" w:pos="369"/>
                <w:tab w:val="left" w:pos="353"/>
              </w:tabs>
              <w:ind w:left="488" w:hanging="425"/>
              <w:rPr>
                <w:rFonts w:ascii="Arial" w:hAnsi="Arial" w:cs="Arial"/>
              </w:rPr>
            </w:pPr>
            <w:r w:rsidRPr="00275DC9">
              <w:rPr>
                <w:rStyle w:val="Numbering"/>
                <w:sz w:val="24"/>
                <w:szCs w:val="24"/>
              </w:rPr>
              <w:t>4)</w:t>
            </w:r>
            <w:r w:rsidRPr="00275DC9">
              <w:rPr>
                <w:rStyle w:val="Numbering"/>
                <w:sz w:val="24"/>
                <w:szCs w:val="24"/>
              </w:rPr>
              <w:tab/>
              <w:t xml:space="preserve"> </w:t>
            </w:r>
            <w:r w:rsidRPr="00275DC9">
              <w:rPr>
                <w:rFonts w:ascii="Arial" w:hAnsi="Arial" w:cs="Arial"/>
                <w:strike/>
                <w:color w:val="FF0000"/>
              </w:rPr>
              <w:t>C</w:t>
            </w:r>
            <w:r w:rsidRPr="00275DC9">
              <w:rPr>
                <w:rFonts w:ascii="Arial" w:hAnsi="Arial" w:cs="Arial"/>
                <w:b/>
                <w:color w:val="FF0000"/>
              </w:rPr>
              <w:t>c</w:t>
            </w:r>
            <w:r w:rsidRPr="00275DC9">
              <w:rPr>
                <w:rFonts w:ascii="Arial" w:hAnsi="Arial" w:cs="Arial"/>
              </w:rPr>
              <w:t>umulative impacts</w:t>
            </w:r>
          </w:p>
          <w:p w:rsidR="007C0C35" w:rsidRPr="00275DC9" w:rsidRDefault="007C0C35" w:rsidP="007C0C35">
            <w:pPr>
              <w:pStyle w:val="PolicyLargeletteredPolciies"/>
              <w:tabs>
                <w:tab w:val="left" w:pos="353"/>
              </w:tabs>
              <w:ind w:left="488" w:hanging="425"/>
              <w:rPr>
                <w:rStyle w:val="Numbering"/>
                <w:i/>
                <w:sz w:val="24"/>
                <w:szCs w:val="24"/>
              </w:rPr>
            </w:pPr>
            <w:r w:rsidRPr="00275DC9">
              <w:rPr>
                <w:rStyle w:val="Numbering"/>
                <w:sz w:val="24"/>
                <w:szCs w:val="24"/>
              </w:rPr>
              <w:t>a)</w:t>
            </w:r>
            <w:r w:rsidRPr="00275DC9">
              <w:rPr>
                <w:rStyle w:val="Numbering"/>
                <w:sz w:val="24"/>
                <w:szCs w:val="24"/>
              </w:rPr>
              <w:tab/>
            </w:r>
            <w:r w:rsidRPr="00275DC9">
              <w:rPr>
                <w:rFonts w:ascii="Arial" w:hAnsi="Arial" w:cs="Arial"/>
                <w:strike/>
                <w:color w:val="FF0000"/>
              </w:rPr>
              <w:t>T</w:t>
            </w:r>
            <w:r w:rsidRPr="00275DC9">
              <w:rPr>
                <w:rFonts w:ascii="Arial" w:hAnsi="Arial" w:cs="Arial"/>
                <w:b/>
                <w:color w:val="FF0000"/>
              </w:rPr>
              <w:t>t</w:t>
            </w:r>
            <w:r w:rsidRPr="00275DC9">
              <w:rPr>
                <w:rFonts w:ascii="Arial" w:hAnsi="Arial" w:cs="Arial"/>
              </w:rPr>
              <w:t xml:space="preserve">he cumulative visual…….. </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Correction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MSC.3.113</w:t>
            </w:r>
          </w:p>
        </w:tc>
        <w:tc>
          <w:tcPr>
            <w:tcW w:w="2155" w:type="dxa"/>
          </w:tcPr>
          <w:p w:rsidR="007C0C35" w:rsidRPr="00275DC9" w:rsidRDefault="007C0C35" w:rsidP="007C0C35">
            <w:pPr>
              <w:pStyle w:val="Header"/>
            </w:pPr>
            <w:r w:rsidRPr="00275DC9">
              <w:t>D8 C</w:t>
            </w:r>
          </w:p>
          <w:p w:rsidR="007C0C35" w:rsidRPr="00275DC9" w:rsidRDefault="007C0C35" w:rsidP="007C0C35">
            <w:pPr>
              <w:pStyle w:val="Header"/>
            </w:pPr>
          </w:p>
        </w:tc>
        <w:tc>
          <w:tcPr>
            <w:tcW w:w="5274" w:type="dxa"/>
          </w:tcPr>
          <w:p w:rsidR="007C0C35" w:rsidRPr="00275DC9" w:rsidRDefault="007C0C35" w:rsidP="007C0C35">
            <w:pPr>
              <w:pStyle w:val="PolicyLargeletteredPolciies"/>
              <w:tabs>
                <w:tab w:val="left" w:pos="353"/>
              </w:tabs>
              <w:ind w:left="488" w:hanging="425"/>
              <w:rPr>
                <w:rStyle w:val="Numbering"/>
                <w:b/>
                <w:sz w:val="24"/>
                <w:szCs w:val="24"/>
              </w:rPr>
            </w:pPr>
            <w:r w:rsidRPr="00275DC9">
              <w:rPr>
                <w:rStyle w:val="Numbering"/>
                <w:b/>
                <w:sz w:val="24"/>
                <w:szCs w:val="24"/>
              </w:rPr>
              <w:lastRenderedPageBreak/>
              <w:t>Impacts</w:t>
            </w:r>
          </w:p>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lastRenderedPageBreak/>
              <w:t>C</w:t>
            </w:r>
            <w:r w:rsidRPr="00275DC9">
              <w:rPr>
                <w:rStyle w:val="Numbering"/>
                <w:sz w:val="24"/>
                <w:szCs w:val="24"/>
              </w:rPr>
              <w:tab/>
            </w:r>
            <w:r w:rsidRPr="00275DC9">
              <w:rPr>
                <w:rFonts w:ascii="Arial" w:hAnsi="Arial" w:cs="Arial"/>
              </w:rPr>
              <w:t xml:space="preserve">The impacts of a tall building can be visual, functional or environmental. All </w:t>
            </w:r>
            <w:r w:rsidRPr="00275DC9">
              <w:rPr>
                <w:rFonts w:ascii="Arial" w:hAnsi="Arial" w:cs="Arial"/>
                <w:b/>
                <w:color w:val="FF0000"/>
              </w:rPr>
              <w:t>the following impacts</w:t>
            </w:r>
            <w:r w:rsidRPr="00275DC9">
              <w:rPr>
                <w:rFonts w:ascii="Arial" w:hAnsi="Arial" w:cs="Arial"/>
              </w:rPr>
              <w:t xml:space="preserve"> </w:t>
            </w:r>
            <w:r w:rsidRPr="00275DC9">
              <w:rPr>
                <w:rFonts w:ascii="Arial" w:hAnsi="Arial" w:cs="Arial"/>
                <w:strike/>
                <w:color w:val="FF0000"/>
              </w:rPr>
              <w:t>three elements</w:t>
            </w:r>
            <w:r w:rsidRPr="00275DC9">
              <w:rPr>
                <w:rFonts w:ascii="Arial" w:hAnsi="Arial" w:cs="Arial"/>
              </w:rPr>
              <w:t xml:space="preserve"> should be </w:t>
            </w:r>
            <w:r w:rsidRPr="00275DC9">
              <w:rPr>
                <w:rFonts w:ascii="Arial" w:hAnsi="Arial" w:cs="Arial"/>
                <w:strike/>
                <w:color w:val="FF0000"/>
              </w:rPr>
              <w:t xml:space="preserve">considered </w:t>
            </w:r>
            <w:r w:rsidRPr="00275DC9">
              <w:rPr>
                <w:rFonts w:ascii="Arial" w:hAnsi="Arial" w:cs="Arial"/>
                <w:b/>
                <w:color w:val="FF0000"/>
              </w:rPr>
              <w:t>addressed</w:t>
            </w:r>
            <w:r w:rsidRPr="00275DC9">
              <w:rPr>
                <w:rFonts w:ascii="Arial" w:hAnsi="Arial" w:cs="Arial"/>
              </w:rPr>
              <w:t xml:space="preserve"> within plan-making and in </w:t>
            </w:r>
            <w:r w:rsidRPr="00275DC9">
              <w:rPr>
                <w:rFonts w:ascii="Arial" w:hAnsi="Arial" w:cs="Arial"/>
                <w:strike/>
                <w:color w:val="FF0000"/>
              </w:rPr>
              <w:t xml:space="preserve">deciding </w:t>
            </w:r>
            <w:r w:rsidRPr="00275DC9">
              <w:rPr>
                <w:rFonts w:ascii="Arial" w:hAnsi="Arial" w:cs="Arial"/>
              </w:rPr>
              <w:t>development proposals:</w:t>
            </w:r>
          </w:p>
        </w:tc>
        <w:tc>
          <w:tcPr>
            <w:tcW w:w="2806" w:type="dxa"/>
          </w:tcPr>
          <w:p w:rsidR="007C0C35" w:rsidRPr="00275DC9" w:rsidRDefault="007C0C35" w:rsidP="007C0C35">
            <w:pPr>
              <w:pStyle w:val="Header"/>
            </w:pPr>
            <w:r w:rsidRPr="00275DC9">
              <w:lastRenderedPageBreak/>
              <w:t>Historic Royal Palaces</w:t>
            </w:r>
            <w:r w:rsidR="00525144">
              <w:t>,</w:t>
            </w:r>
            <w:r w:rsidRPr="00275DC9">
              <w:t xml:space="preserve"> </w:t>
            </w:r>
          </w:p>
          <w:p w:rsidR="007C0C35" w:rsidRPr="00275DC9" w:rsidRDefault="007C0C35" w:rsidP="007C0C35">
            <w:pPr>
              <w:pStyle w:val="Header"/>
            </w:pPr>
            <w:r w:rsidRPr="00275DC9">
              <w:lastRenderedPageBreak/>
              <w:t xml:space="preserve">London Assembly Planning Committee </w:t>
            </w:r>
          </w:p>
          <w:p w:rsidR="007C0C35" w:rsidRPr="00275DC9" w:rsidRDefault="007C0C35" w:rsidP="007C0C35">
            <w:pPr>
              <w:pStyle w:val="Header"/>
            </w:pPr>
          </w:p>
        </w:tc>
        <w:tc>
          <w:tcPr>
            <w:tcW w:w="1848" w:type="dxa"/>
          </w:tcPr>
          <w:p w:rsidR="007C0C35" w:rsidRPr="00275DC9" w:rsidRDefault="007C0C35" w:rsidP="007C0C35">
            <w:pPr>
              <w:pStyle w:val="Header"/>
            </w:pPr>
            <w:r w:rsidRPr="00275DC9">
              <w:lastRenderedPageBreak/>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MSC.3.114</w:t>
            </w:r>
          </w:p>
        </w:tc>
        <w:tc>
          <w:tcPr>
            <w:tcW w:w="2155" w:type="dxa"/>
          </w:tcPr>
          <w:p w:rsidR="007C0C35" w:rsidRPr="00275DC9" w:rsidRDefault="007C0C35" w:rsidP="007C0C35">
            <w:pPr>
              <w:pStyle w:val="Header"/>
            </w:pPr>
            <w:r w:rsidRPr="00275DC9">
              <w:t>D8 C 1 a)</w:t>
            </w:r>
          </w:p>
        </w:tc>
        <w:tc>
          <w:tcPr>
            <w:tcW w:w="5274" w:type="dxa"/>
          </w:tcPr>
          <w:p w:rsidR="007C0C35" w:rsidRPr="00275DC9" w:rsidRDefault="007C0C35" w:rsidP="007C0C35">
            <w:pPr>
              <w:pStyle w:val="PolicyLargeletteredPolciies"/>
              <w:tabs>
                <w:tab w:val="left" w:pos="353"/>
              </w:tabs>
              <w:ind w:left="488" w:hanging="425"/>
              <w:rPr>
                <w:rStyle w:val="Numbering"/>
                <w:b/>
                <w:sz w:val="24"/>
                <w:szCs w:val="24"/>
              </w:rPr>
            </w:pPr>
            <w:r w:rsidRPr="00275DC9">
              <w:rPr>
                <w:rStyle w:val="Numbering"/>
                <w:b/>
                <w:sz w:val="24"/>
                <w:szCs w:val="24"/>
              </w:rPr>
              <w:t>Impacts</w:t>
            </w:r>
          </w:p>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C</w:t>
            </w:r>
            <w:r w:rsidRPr="00275DC9">
              <w:rPr>
                <w:rStyle w:val="Numbering"/>
                <w:sz w:val="24"/>
                <w:szCs w:val="24"/>
              </w:rPr>
              <w:tab/>
            </w:r>
            <w:r w:rsidRPr="00275DC9">
              <w:rPr>
                <w:rFonts w:ascii="Arial" w:hAnsi="Arial" w:cs="Arial"/>
              </w:rPr>
              <w:t xml:space="preserve">……..should be </w:t>
            </w:r>
            <w:r w:rsidRPr="00275DC9">
              <w:rPr>
                <w:rFonts w:ascii="Arial" w:hAnsi="Arial" w:cs="Arial"/>
                <w:strike/>
                <w:color w:val="FF0000"/>
              </w:rPr>
              <w:t xml:space="preserve">considered </w:t>
            </w:r>
            <w:r w:rsidRPr="00275DC9">
              <w:rPr>
                <w:rFonts w:ascii="Arial" w:hAnsi="Arial" w:cs="Arial"/>
                <w:b/>
                <w:color w:val="FF0000"/>
              </w:rPr>
              <w:t>addressed</w:t>
            </w:r>
            <w:r w:rsidRPr="00275DC9">
              <w:rPr>
                <w:rFonts w:ascii="Arial" w:hAnsi="Arial" w:cs="Arial"/>
              </w:rPr>
              <w:t xml:space="preserve"> within plan-making and in </w:t>
            </w:r>
            <w:r w:rsidRPr="00275DC9">
              <w:rPr>
                <w:rFonts w:ascii="Arial" w:hAnsi="Arial" w:cs="Arial"/>
                <w:strike/>
                <w:color w:val="FF0000"/>
              </w:rPr>
              <w:t xml:space="preserve">deciding </w:t>
            </w:r>
            <w:r w:rsidRPr="00275DC9">
              <w:rPr>
                <w:rFonts w:ascii="Arial" w:hAnsi="Arial" w:cs="Arial"/>
              </w:rPr>
              <w:t>development proposals:</w:t>
            </w:r>
          </w:p>
          <w:p w:rsidR="007C0C35" w:rsidRPr="00275DC9" w:rsidRDefault="007C0C35" w:rsidP="007C0C35">
            <w:pPr>
              <w:pStyle w:val="PolicysubnumberedPolciies"/>
              <w:tabs>
                <w:tab w:val="clear" w:pos="369"/>
                <w:tab w:val="left" w:pos="353"/>
              </w:tabs>
              <w:ind w:left="488" w:hanging="425"/>
              <w:rPr>
                <w:rFonts w:ascii="Arial" w:hAnsi="Arial" w:cs="Arial"/>
              </w:rPr>
            </w:pPr>
            <w:r w:rsidRPr="00275DC9">
              <w:rPr>
                <w:rStyle w:val="Numbering"/>
                <w:sz w:val="24"/>
                <w:szCs w:val="24"/>
              </w:rPr>
              <w:t xml:space="preserve">1) </w:t>
            </w:r>
            <w:r w:rsidRPr="00275DC9">
              <w:rPr>
                <w:rStyle w:val="Numbering"/>
                <w:sz w:val="24"/>
                <w:szCs w:val="24"/>
              </w:rPr>
              <w:tab/>
            </w:r>
            <w:r w:rsidRPr="00275DC9">
              <w:rPr>
                <w:rFonts w:ascii="Arial" w:hAnsi="Arial" w:cs="Arial"/>
                <w:strike/>
                <w:color w:val="FF0000"/>
              </w:rPr>
              <w:t>V</w:t>
            </w:r>
            <w:r w:rsidRPr="00275DC9">
              <w:rPr>
                <w:rFonts w:ascii="Arial" w:hAnsi="Arial" w:cs="Arial"/>
                <w:b/>
                <w:color w:val="FF0000"/>
              </w:rPr>
              <w:t>v</w:t>
            </w:r>
            <w:r w:rsidRPr="00275DC9">
              <w:rPr>
                <w:rFonts w:ascii="Arial" w:hAnsi="Arial" w:cs="Arial"/>
              </w:rPr>
              <w:t>isual impacts</w:t>
            </w:r>
          </w:p>
          <w:p w:rsidR="007C0C35" w:rsidRPr="00275DC9" w:rsidRDefault="007C0C35" w:rsidP="007C0C35">
            <w:pPr>
              <w:pStyle w:val="PolicysubletteredPolciies"/>
              <w:tabs>
                <w:tab w:val="clear" w:pos="1020"/>
              </w:tabs>
              <w:ind w:left="488" w:hanging="425"/>
              <w:rPr>
                <w:rStyle w:val="Numbering"/>
                <w:sz w:val="24"/>
                <w:szCs w:val="24"/>
              </w:rPr>
            </w:pPr>
            <w:r w:rsidRPr="00275DC9">
              <w:rPr>
                <w:rStyle w:val="Numbering"/>
                <w:sz w:val="24"/>
                <w:szCs w:val="24"/>
              </w:rPr>
              <w:t>a)</w:t>
            </w:r>
            <w:r w:rsidRPr="00275DC9">
              <w:rPr>
                <w:rStyle w:val="Numbering"/>
                <w:sz w:val="24"/>
                <w:szCs w:val="24"/>
              </w:rPr>
              <w:tab/>
              <w:t xml:space="preserve"> </w:t>
            </w:r>
            <w:r w:rsidRPr="00275DC9">
              <w:rPr>
                <w:rFonts w:ascii="Arial" w:hAnsi="Arial" w:cs="Arial"/>
                <w:strike/>
                <w:color w:val="FF0000"/>
              </w:rPr>
              <w:t>T</w:t>
            </w:r>
            <w:r w:rsidRPr="00275DC9">
              <w:rPr>
                <w:rFonts w:ascii="Arial" w:hAnsi="Arial" w:cs="Arial"/>
                <w:b/>
                <w:color w:val="FF0000"/>
              </w:rPr>
              <w:t>t</w:t>
            </w:r>
            <w:r w:rsidRPr="00275DC9">
              <w:rPr>
                <w:rFonts w:ascii="Arial" w:hAnsi="Arial" w:cs="Arial"/>
              </w:rPr>
              <w:t>he views of buildings from different distances:</w:t>
            </w:r>
            <w:r w:rsidRPr="00275DC9">
              <w:rPr>
                <w:rFonts w:ascii="Arial" w:hAnsi="Arial" w:cs="Arial"/>
                <w:strike/>
                <w:color w:val="FF0000"/>
              </w:rPr>
              <w:t xml:space="preserve"> need to be considered, including</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MSC.3.115</w:t>
            </w:r>
          </w:p>
        </w:tc>
        <w:tc>
          <w:tcPr>
            <w:tcW w:w="2155" w:type="dxa"/>
          </w:tcPr>
          <w:p w:rsidR="007C0C35" w:rsidRPr="00275DC9" w:rsidRDefault="007C0C35" w:rsidP="007C0C35">
            <w:pPr>
              <w:pStyle w:val="Header"/>
            </w:pPr>
            <w:r w:rsidRPr="00275DC9">
              <w:t>D8 C 1 e</w:t>
            </w:r>
          </w:p>
        </w:tc>
        <w:tc>
          <w:tcPr>
            <w:tcW w:w="5274" w:type="dxa"/>
          </w:tcPr>
          <w:p w:rsidR="007C0C35" w:rsidRPr="00275DC9" w:rsidRDefault="007C0C35" w:rsidP="007C0C35">
            <w:pPr>
              <w:pStyle w:val="PolicyLargeletteredPolciies"/>
              <w:tabs>
                <w:tab w:val="left" w:pos="353"/>
              </w:tabs>
              <w:ind w:left="488" w:hanging="425"/>
              <w:rPr>
                <w:rStyle w:val="Numbering"/>
                <w:b/>
                <w:sz w:val="24"/>
                <w:szCs w:val="24"/>
              </w:rPr>
            </w:pPr>
            <w:r w:rsidRPr="00275DC9">
              <w:rPr>
                <w:rStyle w:val="Numbering"/>
                <w:b/>
                <w:sz w:val="24"/>
                <w:szCs w:val="24"/>
              </w:rPr>
              <w:t>Impacts</w:t>
            </w:r>
          </w:p>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C</w:t>
            </w:r>
            <w:r w:rsidRPr="00275DC9">
              <w:rPr>
                <w:rStyle w:val="Numbering"/>
                <w:sz w:val="24"/>
                <w:szCs w:val="24"/>
              </w:rPr>
              <w:tab/>
            </w:r>
            <w:r w:rsidRPr="00275DC9">
              <w:rPr>
                <w:rFonts w:ascii="Arial" w:hAnsi="Arial" w:cs="Arial"/>
              </w:rPr>
              <w:t xml:space="preserve">……..should be </w:t>
            </w:r>
            <w:r w:rsidRPr="00275DC9">
              <w:rPr>
                <w:rFonts w:ascii="Arial" w:hAnsi="Arial" w:cs="Arial"/>
                <w:strike/>
                <w:color w:val="FF0000"/>
              </w:rPr>
              <w:t xml:space="preserve">considered </w:t>
            </w:r>
            <w:r w:rsidRPr="00275DC9">
              <w:rPr>
                <w:rFonts w:ascii="Arial" w:hAnsi="Arial" w:cs="Arial"/>
                <w:b/>
                <w:color w:val="FF0000"/>
              </w:rPr>
              <w:t>addressed</w:t>
            </w:r>
            <w:r w:rsidRPr="00275DC9">
              <w:rPr>
                <w:rFonts w:ascii="Arial" w:hAnsi="Arial" w:cs="Arial"/>
              </w:rPr>
              <w:t xml:space="preserve"> within plan-making and in </w:t>
            </w:r>
            <w:r w:rsidRPr="00275DC9">
              <w:rPr>
                <w:rFonts w:ascii="Arial" w:hAnsi="Arial" w:cs="Arial"/>
                <w:strike/>
                <w:color w:val="FF0000"/>
              </w:rPr>
              <w:t xml:space="preserve">deciding </w:t>
            </w:r>
            <w:r w:rsidRPr="00275DC9">
              <w:rPr>
                <w:rFonts w:ascii="Arial" w:hAnsi="Arial" w:cs="Arial"/>
              </w:rPr>
              <w:t>development proposals:</w:t>
            </w:r>
          </w:p>
          <w:p w:rsidR="007C0C35" w:rsidRPr="00275DC9" w:rsidRDefault="007C0C35" w:rsidP="007C0C35">
            <w:pPr>
              <w:pStyle w:val="PolicysubletteredPolciies"/>
              <w:tabs>
                <w:tab w:val="clear" w:pos="369"/>
                <w:tab w:val="clear" w:pos="1020"/>
                <w:tab w:val="left" w:pos="353"/>
              </w:tabs>
              <w:ind w:left="488" w:hanging="425"/>
              <w:rPr>
                <w:rStyle w:val="Numbering"/>
                <w:sz w:val="24"/>
                <w:szCs w:val="24"/>
              </w:rPr>
            </w:pPr>
            <w:r w:rsidRPr="00275DC9">
              <w:rPr>
                <w:rStyle w:val="Numbering"/>
                <w:sz w:val="24"/>
                <w:szCs w:val="24"/>
              </w:rPr>
              <w:t xml:space="preserve">1) </w:t>
            </w:r>
            <w:r w:rsidRPr="00275DC9">
              <w:rPr>
                <w:rStyle w:val="Numbering"/>
                <w:sz w:val="24"/>
                <w:szCs w:val="24"/>
              </w:rPr>
              <w:tab/>
            </w:r>
            <w:r w:rsidRPr="00275DC9">
              <w:rPr>
                <w:rFonts w:ascii="Arial" w:hAnsi="Arial" w:cs="Arial"/>
                <w:strike/>
                <w:color w:val="FF0000"/>
              </w:rPr>
              <w:t>V</w:t>
            </w:r>
            <w:r w:rsidRPr="00275DC9">
              <w:rPr>
                <w:rFonts w:ascii="Arial" w:hAnsi="Arial" w:cs="Arial"/>
                <w:b/>
                <w:color w:val="FF0000"/>
              </w:rPr>
              <w:t>v</w:t>
            </w:r>
            <w:r w:rsidRPr="00275DC9">
              <w:rPr>
                <w:rFonts w:ascii="Arial" w:hAnsi="Arial" w:cs="Arial"/>
              </w:rPr>
              <w:t>isual impacts</w:t>
            </w:r>
          </w:p>
          <w:p w:rsidR="007C0C35" w:rsidRPr="00275DC9" w:rsidRDefault="007C0C35" w:rsidP="007C0C35">
            <w:pPr>
              <w:pStyle w:val="PolicysubletteredPolciies"/>
              <w:tabs>
                <w:tab w:val="clear" w:pos="369"/>
                <w:tab w:val="clear" w:pos="1020"/>
                <w:tab w:val="left" w:pos="353"/>
              </w:tabs>
              <w:ind w:left="488" w:hanging="425"/>
              <w:rPr>
                <w:rStyle w:val="Numbering"/>
                <w:sz w:val="24"/>
                <w:szCs w:val="24"/>
              </w:rPr>
            </w:pPr>
          </w:p>
          <w:p w:rsidR="007C0C35" w:rsidRPr="00275DC9" w:rsidRDefault="007C0C35" w:rsidP="007C0C35">
            <w:pPr>
              <w:pStyle w:val="PolicysubletteredPolciies"/>
              <w:tabs>
                <w:tab w:val="clear" w:pos="1020"/>
              </w:tabs>
              <w:ind w:left="488" w:hanging="425"/>
              <w:rPr>
                <w:rStyle w:val="Numbering"/>
                <w:sz w:val="24"/>
                <w:szCs w:val="24"/>
              </w:rPr>
            </w:pPr>
            <w:r w:rsidRPr="00275DC9">
              <w:rPr>
                <w:rStyle w:val="Numbering"/>
                <w:sz w:val="24"/>
                <w:szCs w:val="24"/>
              </w:rPr>
              <w:t>e)</w:t>
            </w:r>
            <w:r w:rsidRPr="00275DC9">
              <w:rPr>
                <w:rStyle w:val="Numbering"/>
                <w:sz w:val="24"/>
                <w:szCs w:val="24"/>
              </w:rPr>
              <w:tab/>
              <w:t xml:space="preserve"> </w:t>
            </w:r>
            <w:r w:rsidRPr="00275DC9">
              <w:rPr>
                <w:rFonts w:ascii="Arial" w:hAnsi="Arial" w:cs="Arial"/>
              </w:rPr>
              <w:t>Buildings in the setting of a World Heritage Site must preserve</w:t>
            </w:r>
            <w:r w:rsidRPr="00275DC9">
              <w:rPr>
                <w:rFonts w:ascii="Arial" w:hAnsi="Arial" w:cs="Arial"/>
                <w:b/>
                <w:color w:val="FF0000"/>
              </w:rPr>
              <w:t>,</w:t>
            </w:r>
            <w:r w:rsidRPr="00275DC9">
              <w:rPr>
                <w:rFonts w:ascii="Arial" w:hAnsi="Arial" w:cs="Arial"/>
              </w:rPr>
              <w:t xml:space="preserve"> </w:t>
            </w:r>
            <w:r w:rsidRPr="00275DC9">
              <w:rPr>
                <w:rFonts w:ascii="Arial" w:hAnsi="Arial" w:cs="Arial"/>
                <w:b/>
                <w:color w:val="FF0000"/>
              </w:rPr>
              <w:t>and not harm,</w:t>
            </w:r>
            <w:r w:rsidRPr="00275DC9">
              <w:rPr>
                <w:rFonts w:ascii="Arial" w:hAnsi="Arial" w:cs="Arial"/>
              </w:rPr>
              <w:t xml:space="preserve"> the Outstanding Universal Value of the World Heritage Site, and the ability to appreciate it</w:t>
            </w:r>
          </w:p>
        </w:tc>
        <w:tc>
          <w:tcPr>
            <w:tcW w:w="2806" w:type="dxa"/>
          </w:tcPr>
          <w:p w:rsidR="007C0C35" w:rsidRPr="00275DC9" w:rsidRDefault="007C0C35" w:rsidP="007C0C35">
            <w:pPr>
              <w:pStyle w:val="Header"/>
            </w:pPr>
            <w:r w:rsidRPr="00275DC9">
              <w:lastRenderedPageBreak/>
              <w:t>Historic Royal Palaces</w:t>
            </w:r>
            <w:r w:rsidR="00525144">
              <w:t xml:space="preserve">, </w:t>
            </w:r>
          </w:p>
          <w:p w:rsidR="007C0C35" w:rsidRPr="00275DC9" w:rsidRDefault="007C0C35" w:rsidP="007C0C35">
            <w:pPr>
              <w:pStyle w:val="Header"/>
            </w:pPr>
            <w:r w:rsidRPr="00275DC9">
              <w:t>Historic England</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MSC.3.116</w:t>
            </w:r>
          </w:p>
        </w:tc>
        <w:tc>
          <w:tcPr>
            <w:tcW w:w="2155" w:type="dxa"/>
          </w:tcPr>
          <w:p w:rsidR="007C0C35" w:rsidRPr="00275DC9" w:rsidRDefault="007C0C35" w:rsidP="007C0C35">
            <w:pPr>
              <w:pStyle w:val="Header"/>
            </w:pPr>
            <w:r w:rsidRPr="00275DC9">
              <w:t>D8 C 1  f</w:t>
            </w:r>
          </w:p>
        </w:tc>
        <w:tc>
          <w:tcPr>
            <w:tcW w:w="5274" w:type="dxa"/>
          </w:tcPr>
          <w:p w:rsidR="007C0C35" w:rsidRPr="00275DC9" w:rsidRDefault="007C0C35" w:rsidP="007C0C35">
            <w:pPr>
              <w:pStyle w:val="PolicyLargeletteredPolciies"/>
              <w:tabs>
                <w:tab w:val="left" w:pos="353"/>
              </w:tabs>
              <w:ind w:left="488" w:hanging="425"/>
              <w:rPr>
                <w:rStyle w:val="Numbering"/>
                <w:b/>
                <w:sz w:val="24"/>
                <w:szCs w:val="24"/>
              </w:rPr>
            </w:pPr>
            <w:r w:rsidRPr="00275DC9">
              <w:rPr>
                <w:rStyle w:val="Numbering"/>
                <w:b/>
                <w:sz w:val="24"/>
                <w:szCs w:val="24"/>
              </w:rPr>
              <w:t>Impacts</w:t>
            </w:r>
          </w:p>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C</w:t>
            </w:r>
            <w:r w:rsidRPr="00275DC9">
              <w:rPr>
                <w:rStyle w:val="Numbering"/>
                <w:sz w:val="24"/>
                <w:szCs w:val="24"/>
              </w:rPr>
              <w:tab/>
            </w:r>
            <w:r w:rsidRPr="00275DC9">
              <w:rPr>
                <w:rFonts w:ascii="Arial" w:hAnsi="Arial" w:cs="Arial"/>
              </w:rPr>
              <w:t xml:space="preserve">……..should be </w:t>
            </w:r>
            <w:r w:rsidRPr="00275DC9">
              <w:rPr>
                <w:rFonts w:ascii="Arial" w:hAnsi="Arial" w:cs="Arial"/>
                <w:strike/>
                <w:color w:val="FF0000"/>
              </w:rPr>
              <w:t xml:space="preserve">considered </w:t>
            </w:r>
            <w:r w:rsidRPr="00275DC9">
              <w:rPr>
                <w:rFonts w:ascii="Arial" w:hAnsi="Arial" w:cs="Arial"/>
                <w:b/>
                <w:color w:val="FF0000"/>
              </w:rPr>
              <w:t>addressed</w:t>
            </w:r>
            <w:r w:rsidRPr="00275DC9">
              <w:rPr>
                <w:rFonts w:ascii="Arial" w:hAnsi="Arial" w:cs="Arial"/>
              </w:rPr>
              <w:t xml:space="preserve"> within plan-making and in </w:t>
            </w:r>
            <w:r w:rsidRPr="00275DC9">
              <w:rPr>
                <w:rFonts w:ascii="Arial" w:hAnsi="Arial" w:cs="Arial"/>
                <w:strike/>
                <w:color w:val="FF0000"/>
              </w:rPr>
              <w:t xml:space="preserve">deciding </w:t>
            </w:r>
            <w:r w:rsidRPr="00275DC9">
              <w:rPr>
                <w:rFonts w:ascii="Arial" w:hAnsi="Arial" w:cs="Arial"/>
              </w:rPr>
              <w:t>development proposals:</w:t>
            </w:r>
          </w:p>
          <w:p w:rsidR="007C0C35" w:rsidRPr="00275DC9" w:rsidRDefault="007C0C35" w:rsidP="007C0C35">
            <w:pPr>
              <w:pStyle w:val="PolicysubletteredPolciies"/>
              <w:tabs>
                <w:tab w:val="clear" w:pos="369"/>
                <w:tab w:val="clear" w:pos="1020"/>
                <w:tab w:val="left" w:pos="353"/>
              </w:tabs>
              <w:ind w:left="488" w:hanging="425"/>
              <w:rPr>
                <w:rStyle w:val="Numbering"/>
                <w:sz w:val="24"/>
                <w:szCs w:val="24"/>
              </w:rPr>
            </w:pPr>
            <w:r w:rsidRPr="00275DC9">
              <w:rPr>
                <w:rStyle w:val="Numbering"/>
                <w:sz w:val="24"/>
                <w:szCs w:val="24"/>
              </w:rPr>
              <w:t>1)</w:t>
            </w:r>
            <w:r w:rsidRPr="00275DC9">
              <w:rPr>
                <w:rStyle w:val="Numbering"/>
                <w:sz w:val="24"/>
                <w:szCs w:val="24"/>
              </w:rPr>
              <w:tab/>
            </w:r>
            <w:r w:rsidRPr="00275DC9">
              <w:rPr>
                <w:rFonts w:ascii="Arial" w:hAnsi="Arial" w:cs="Arial"/>
                <w:strike/>
                <w:color w:val="FF0000"/>
              </w:rPr>
              <w:t>V</w:t>
            </w:r>
            <w:r w:rsidRPr="00275DC9">
              <w:rPr>
                <w:rFonts w:ascii="Arial" w:hAnsi="Arial" w:cs="Arial"/>
                <w:b/>
                <w:color w:val="FF0000"/>
              </w:rPr>
              <w:t>v</w:t>
            </w:r>
            <w:r w:rsidRPr="00275DC9">
              <w:rPr>
                <w:rFonts w:ascii="Arial" w:hAnsi="Arial" w:cs="Arial"/>
              </w:rPr>
              <w:t>isual impacts</w:t>
            </w:r>
          </w:p>
          <w:p w:rsidR="007C0C35" w:rsidRPr="00275DC9" w:rsidRDefault="007C0C35" w:rsidP="007C0C35">
            <w:pPr>
              <w:pStyle w:val="PolicysubletteredPolciies"/>
              <w:tabs>
                <w:tab w:val="clear" w:pos="369"/>
                <w:tab w:val="clear" w:pos="1020"/>
                <w:tab w:val="left" w:pos="353"/>
              </w:tabs>
              <w:ind w:left="488" w:hanging="425"/>
              <w:rPr>
                <w:rStyle w:val="Numbering"/>
                <w:sz w:val="24"/>
                <w:szCs w:val="24"/>
              </w:rPr>
            </w:pPr>
          </w:p>
          <w:p w:rsidR="007C0C35" w:rsidRPr="00275DC9" w:rsidRDefault="007C0C35" w:rsidP="007C0C35">
            <w:pPr>
              <w:pStyle w:val="PolicysubletteredPolciies"/>
              <w:tabs>
                <w:tab w:val="clear" w:pos="369"/>
                <w:tab w:val="clear" w:pos="1020"/>
                <w:tab w:val="left" w:pos="353"/>
              </w:tabs>
              <w:ind w:left="488" w:hanging="425"/>
              <w:rPr>
                <w:rStyle w:val="Numbering"/>
                <w:sz w:val="24"/>
                <w:szCs w:val="24"/>
              </w:rPr>
            </w:pPr>
            <w:r w:rsidRPr="00275DC9">
              <w:rPr>
                <w:rStyle w:val="Numbering"/>
                <w:sz w:val="24"/>
                <w:szCs w:val="24"/>
              </w:rPr>
              <w:t>f)</w:t>
            </w:r>
            <w:r w:rsidRPr="00275DC9">
              <w:rPr>
                <w:rStyle w:val="Numbering"/>
                <w:sz w:val="24"/>
                <w:szCs w:val="24"/>
              </w:rPr>
              <w:tab/>
              <w:t xml:space="preserve"> </w:t>
            </w:r>
            <w:r w:rsidRPr="00275DC9">
              <w:rPr>
                <w:rFonts w:ascii="Arial" w:hAnsi="Arial" w:cs="Arial"/>
              </w:rPr>
              <w:t xml:space="preserve">Buildings near the River Thames, particularly in the Thames Policy Area, should </w:t>
            </w:r>
            <w:r w:rsidRPr="00275DC9">
              <w:rPr>
                <w:rFonts w:ascii="Arial" w:hAnsi="Arial" w:cs="Arial"/>
                <w:b/>
                <w:color w:val="FF0000"/>
              </w:rPr>
              <w:t>protect and enhance the open quality of the river and the riverside public realm, including views, and</w:t>
            </w:r>
            <w:r w:rsidRPr="00275DC9">
              <w:rPr>
                <w:rFonts w:ascii="Arial" w:hAnsi="Arial" w:cs="Arial"/>
              </w:rPr>
              <w:t xml:space="preserve"> not contribute to a canyon effect along the river </w:t>
            </w:r>
            <w:r w:rsidRPr="00275DC9">
              <w:rPr>
                <w:rFonts w:ascii="Arial" w:hAnsi="Arial" w:cs="Arial"/>
                <w:strike/>
                <w:color w:val="FF0000"/>
              </w:rPr>
              <w:t xml:space="preserve">which encloses the open aspect of the river and the riverside </w:t>
            </w:r>
            <w:r w:rsidRPr="00275DC9">
              <w:rPr>
                <w:rFonts w:ascii="Arial" w:hAnsi="Arial" w:cs="Arial"/>
                <w:strike/>
                <w:color w:val="FF0000"/>
              </w:rPr>
              <w:lastRenderedPageBreak/>
              <w:t>public realm, or adversely affect strategic or local views along the river</w:t>
            </w:r>
          </w:p>
        </w:tc>
        <w:tc>
          <w:tcPr>
            <w:tcW w:w="2806" w:type="dxa"/>
          </w:tcPr>
          <w:p w:rsidR="007C0C35" w:rsidRPr="00275DC9" w:rsidRDefault="007C0C35" w:rsidP="007C0C35">
            <w:pPr>
              <w:pStyle w:val="Header"/>
            </w:pPr>
            <w:r w:rsidRPr="00275DC9">
              <w:lastRenderedPageBreak/>
              <w:t>Historic England</w:t>
            </w:r>
            <w:r w:rsidR="00525144">
              <w:t xml:space="preserve">, </w:t>
            </w:r>
            <w:r w:rsidRPr="00275DC9">
              <w:t xml:space="preserve">London Assembly Planning Committee </w:t>
            </w:r>
          </w:p>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p w:rsidR="007C0C35" w:rsidRPr="00275DC9" w:rsidRDefault="007C0C35" w:rsidP="007C0C35">
            <w:pPr>
              <w:pStyle w:val="Header"/>
            </w:pPr>
          </w:p>
        </w:tc>
      </w:tr>
      <w:tr w:rsidR="007C0C35" w:rsidRPr="00275DC9" w:rsidTr="007E4467">
        <w:trPr>
          <w:trHeight w:val="883"/>
        </w:trPr>
        <w:tc>
          <w:tcPr>
            <w:tcW w:w="1418" w:type="dxa"/>
          </w:tcPr>
          <w:p w:rsidR="007C0C35" w:rsidRPr="00275DC9" w:rsidRDefault="007C0C35" w:rsidP="007E4467">
            <w:pPr>
              <w:rPr>
                <w:rFonts w:cs="Arial"/>
                <w:color w:val="000000"/>
              </w:rPr>
            </w:pPr>
            <w:r w:rsidRPr="00275DC9">
              <w:rPr>
                <w:rFonts w:cs="Arial"/>
                <w:color w:val="000000"/>
              </w:rPr>
              <w:t>MSC.3.117</w:t>
            </w:r>
          </w:p>
        </w:tc>
        <w:tc>
          <w:tcPr>
            <w:tcW w:w="2155" w:type="dxa"/>
          </w:tcPr>
          <w:p w:rsidR="007C0C35" w:rsidRPr="00275DC9" w:rsidRDefault="007C0C35" w:rsidP="007C0C35">
            <w:pPr>
              <w:pStyle w:val="Header"/>
            </w:pPr>
            <w:r w:rsidRPr="00275DC9">
              <w:t>D8 C 2  e</w:t>
            </w:r>
          </w:p>
        </w:tc>
        <w:tc>
          <w:tcPr>
            <w:tcW w:w="5274" w:type="dxa"/>
          </w:tcPr>
          <w:p w:rsidR="007C0C35" w:rsidRPr="00275DC9" w:rsidRDefault="007C0C35" w:rsidP="007C0C35">
            <w:pPr>
              <w:pStyle w:val="PolicyLargeletteredPolciies"/>
              <w:tabs>
                <w:tab w:val="left" w:pos="353"/>
              </w:tabs>
              <w:ind w:left="488" w:hanging="425"/>
              <w:rPr>
                <w:rStyle w:val="Numbering"/>
                <w:color w:val="353D42"/>
                <w:spacing w:val="8"/>
                <w:sz w:val="24"/>
                <w:szCs w:val="24"/>
              </w:rPr>
            </w:pPr>
            <w:r w:rsidRPr="00275DC9">
              <w:rPr>
                <w:rStyle w:val="Numbering"/>
                <w:sz w:val="24"/>
                <w:szCs w:val="24"/>
              </w:rPr>
              <w:t>C</w:t>
            </w:r>
            <w:r w:rsidRPr="00275DC9">
              <w:rPr>
                <w:rStyle w:val="Numbering"/>
                <w:sz w:val="24"/>
                <w:szCs w:val="24"/>
              </w:rPr>
              <w:tab/>
            </w:r>
            <w:r w:rsidRPr="00275DC9">
              <w:rPr>
                <w:rFonts w:ascii="Arial" w:hAnsi="Arial" w:cs="Arial"/>
              </w:rPr>
              <w:t xml:space="preserve">……..should be </w:t>
            </w:r>
            <w:r w:rsidRPr="00275DC9">
              <w:rPr>
                <w:rFonts w:ascii="Arial" w:hAnsi="Arial" w:cs="Arial"/>
                <w:strike/>
                <w:color w:val="FF0000"/>
              </w:rPr>
              <w:t xml:space="preserve">considered </w:t>
            </w:r>
            <w:r w:rsidRPr="00275DC9">
              <w:rPr>
                <w:rFonts w:ascii="Arial" w:hAnsi="Arial" w:cs="Arial"/>
                <w:b/>
                <w:color w:val="FF0000"/>
              </w:rPr>
              <w:t>addressed</w:t>
            </w:r>
            <w:r w:rsidRPr="00275DC9">
              <w:rPr>
                <w:rFonts w:ascii="Arial" w:hAnsi="Arial" w:cs="Arial"/>
              </w:rPr>
              <w:t xml:space="preserve"> within plan-making and in </w:t>
            </w:r>
            <w:r w:rsidRPr="00275DC9">
              <w:rPr>
                <w:rFonts w:ascii="Arial" w:hAnsi="Arial" w:cs="Arial"/>
                <w:strike/>
                <w:color w:val="FF0000"/>
              </w:rPr>
              <w:t xml:space="preserve">deciding </w:t>
            </w:r>
            <w:r w:rsidRPr="00275DC9">
              <w:rPr>
                <w:rFonts w:ascii="Arial" w:hAnsi="Arial" w:cs="Arial"/>
              </w:rPr>
              <w:t>development proposals:</w:t>
            </w:r>
          </w:p>
          <w:p w:rsidR="007C0C35" w:rsidRPr="00275DC9" w:rsidRDefault="007C0C35" w:rsidP="007C0C35">
            <w:pPr>
              <w:pStyle w:val="PolicysubnumberedPolciies"/>
              <w:tabs>
                <w:tab w:val="clear" w:pos="369"/>
                <w:tab w:val="left" w:pos="353"/>
              </w:tabs>
              <w:ind w:left="488" w:hanging="425"/>
              <w:rPr>
                <w:rFonts w:ascii="Arial" w:hAnsi="Arial" w:cs="Arial"/>
              </w:rPr>
            </w:pPr>
            <w:r w:rsidRPr="00275DC9">
              <w:rPr>
                <w:rStyle w:val="Numbering"/>
                <w:sz w:val="24"/>
                <w:szCs w:val="24"/>
              </w:rPr>
              <w:t xml:space="preserve">2) </w:t>
            </w:r>
            <w:r w:rsidRPr="00275DC9">
              <w:rPr>
                <w:rStyle w:val="Numbering"/>
                <w:sz w:val="24"/>
                <w:szCs w:val="24"/>
              </w:rPr>
              <w:tab/>
            </w:r>
            <w:r w:rsidRPr="00275DC9">
              <w:rPr>
                <w:rFonts w:ascii="Arial" w:hAnsi="Arial" w:cs="Arial"/>
                <w:strike/>
                <w:color w:val="FF0000"/>
              </w:rPr>
              <w:t>F</w:t>
            </w:r>
            <w:r w:rsidRPr="00275DC9">
              <w:rPr>
                <w:rFonts w:ascii="Arial" w:hAnsi="Arial" w:cs="Arial"/>
                <w:b/>
                <w:color w:val="FF0000"/>
              </w:rPr>
              <w:t>f</w:t>
            </w:r>
            <w:r w:rsidRPr="00275DC9">
              <w:rPr>
                <w:rFonts w:ascii="Arial" w:hAnsi="Arial" w:cs="Arial"/>
              </w:rPr>
              <w:t>unctional impact</w:t>
            </w:r>
          </w:p>
          <w:p w:rsidR="007C0C35" w:rsidRPr="00275DC9" w:rsidRDefault="007C0C35" w:rsidP="007C0C35">
            <w:pPr>
              <w:pStyle w:val="PolicysubletteredPolciies"/>
              <w:tabs>
                <w:tab w:val="clear" w:pos="369"/>
                <w:tab w:val="clear" w:pos="1020"/>
                <w:tab w:val="left" w:pos="353"/>
              </w:tabs>
              <w:ind w:left="488" w:hanging="425"/>
              <w:rPr>
                <w:rStyle w:val="Numbering"/>
                <w:sz w:val="24"/>
                <w:szCs w:val="24"/>
              </w:rPr>
            </w:pPr>
          </w:p>
          <w:p w:rsidR="007C0C35" w:rsidRPr="00275DC9" w:rsidRDefault="007C0C35" w:rsidP="007C0C35">
            <w:pPr>
              <w:pStyle w:val="PolicysubletteredPolciies"/>
              <w:tabs>
                <w:tab w:val="clear" w:pos="369"/>
                <w:tab w:val="clear" w:pos="1020"/>
                <w:tab w:val="left" w:pos="353"/>
              </w:tabs>
              <w:ind w:left="488" w:hanging="425"/>
              <w:rPr>
                <w:rStyle w:val="Numbering"/>
                <w:b/>
                <w:color w:val="FF0000"/>
                <w:spacing w:val="8"/>
                <w:sz w:val="24"/>
                <w:szCs w:val="24"/>
              </w:rPr>
            </w:pPr>
            <w:r w:rsidRPr="00275DC9">
              <w:rPr>
                <w:rStyle w:val="Numbering"/>
                <w:sz w:val="24"/>
                <w:szCs w:val="24"/>
              </w:rPr>
              <w:t xml:space="preserve">e)  </w:t>
            </w:r>
            <w:r w:rsidRPr="00275DC9">
              <w:rPr>
                <w:rStyle w:val="Numbering"/>
                <w:sz w:val="24"/>
                <w:szCs w:val="24"/>
              </w:rPr>
              <w:tab/>
            </w:r>
            <w:r w:rsidRPr="00275DC9">
              <w:rPr>
                <w:rFonts w:ascii="Arial" w:hAnsi="Arial" w:cs="Arial"/>
                <w:strike/>
                <w:color w:val="FF0000"/>
              </w:rPr>
              <w:t>I</w:t>
            </w:r>
            <w:r w:rsidRPr="00275DC9">
              <w:rPr>
                <w:rFonts w:ascii="Arial" w:hAnsi="Arial" w:cs="Arial"/>
                <w:b/>
                <w:color w:val="FF0000"/>
              </w:rPr>
              <w:t>i</w:t>
            </w:r>
            <w:r w:rsidRPr="00275DC9">
              <w:rPr>
                <w:rFonts w:ascii="Arial" w:hAnsi="Arial" w:cs="Arial"/>
              </w:rPr>
              <w:t>nfrastructure improvements required as a result of the development should be delivered and phased appropriately</w:t>
            </w:r>
            <w:r w:rsidRPr="00275DC9">
              <w:rPr>
                <w:rFonts w:ascii="Arial" w:hAnsi="Arial" w:cs="Arial"/>
                <w:b/>
              </w:rPr>
              <w:t xml:space="preserve"> </w:t>
            </w:r>
            <w:r w:rsidRPr="00275DC9">
              <w:rPr>
                <w:rFonts w:ascii="Arial" w:hAnsi="Arial" w:cs="Arial"/>
                <w:b/>
                <w:color w:val="FF0000"/>
              </w:rPr>
              <w:t>(see also Policy D6 Optimising density)</w:t>
            </w:r>
          </w:p>
        </w:tc>
        <w:tc>
          <w:tcPr>
            <w:tcW w:w="2806" w:type="dxa"/>
          </w:tcPr>
          <w:p w:rsidR="007C0C35" w:rsidRPr="00275DC9" w:rsidRDefault="007C0C35" w:rsidP="007C0C35">
            <w:pPr>
              <w:pStyle w:val="Header"/>
            </w:pPr>
            <w:r w:rsidRPr="00275DC9">
              <w:t>The Putney Society</w:t>
            </w:r>
          </w:p>
        </w:tc>
        <w:tc>
          <w:tcPr>
            <w:tcW w:w="1848" w:type="dxa"/>
          </w:tcPr>
          <w:p w:rsidR="007C0C35" w:rsidRPr="00275DC9" w:rsidRDefault="007C0C35" w:rsidP="007C0C35">
            <w:pPr>
              <w:pStyle w:val="Header"/>
            </w:pPr>
            <w:r w:rsidRPr="00275DC9">
              <w:t xml:space="preserve">Clarification </w:t>
            </w:r>
          </w:p>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MSC.3.118</w:t>
            </w:r>
          </w:p>
        </w:tc>
        <w:tc>
          <w:tcPr>
            <w:tcW w:w="2155" w:type="dxa"/>
          </w:tcPr>
          <w:p w:rsidR="007C0C35" w:rsidRPr="00275DC9" w:rsidRDefault="007C0C35" w:rsidP="007C0C35">
            <w:pPr>
              <w:pStyle w:val="Header"/>
            </w:pPr>
            <w:r w:rsidRPr="00275DC9">
              <w:t>D8 D</w:t>
            </w:r>
          </w:p>
          <w:p w:rsidR="007C0C35" w:rsidRPr="00275DC9" w:rsidRDefault="007C0C35" w:rsidP="007C0C35">
            <w:pPr>
              <w:pStyle w:val="Header"/>
            </w:pPr>
          </w:p>
        </w:tc>
        <w:tc>
          <w:tcPr>
            <w:tcW w:w="5274" w:type="dxa"/>
          </w:tcPr>
          <w:p w:rsidR="007C0C35" w:rsidRPr="00275DC9" w:rsidRDefault="007C0C35" w:rsidP="007C0C35">
            <w:pPr>
              <w:pStyle w:val="PolicyLargeletteredPolciies"/>
              <w:tabs>
                <w:tab w:val="left" w:pos="353"/>
              </w:tabs>
              <w:ind w:left="488" w:hanging="425"/>
              <w:rPr>
                <w:rStyle w:val="Numbering"/>
                <w:sz w:val="24"/>
                <w:szCs w:val="24"/>
              </w:rPr>
            </w:pPr>
            <w:r w:rsidRPr="00275DC9">
              <w:rPr>
                <w:rStyle w:val="Numbering"/>
                <w:sz w:val="24"/>
                <w:szCs w:val="24"/>
              </w:rPr>
              <w:t>D</w:t>
            </w:r>
            <w:r w:rsidRPr="00275DC9">
              <w:rPr>
                <w:rStyle w:val="Numbering"/>
                <w:sz w:val="24"/>
                <w:szCs w:val="24"/>
              </w:rPr>
              <w:tab/>
            </w:r>
            <w:r w:rsidRPr="00275DC9">
              <w:rPr>
                <w:rFonts w:ascii="Arial" w:hAnsi="Arial" w:cs="Arial"/>
                <w:b/>
                <w:color w:val="FF0000"/>
              </w:rPr>
              <w:t>Free to enter</w:t>
            </w:r>
            <w:r w:rsidRPr="00275DC9">
              <w:rPr>
                <w:rFonts w:ascii="Arial" w:hAnsi="Arial" w:cs="Arial"/>
                <w:color w:val="FF0000"/>
              </w:rPr>
              <w:t xml:space="preserve"> </w:t>
            </w:r>
            <w:r w:rsidRPr="00275DC9">
              <w:rPr>
                <w:rFonts w:ascii="Arial" w:hAnsi="Arial" w:cs="Arial"/>
                <w:strike/>
                <w:color w:val="FF0000"/>
              </w:rPr>
              <w:t>P</w:t>
            </w:r>
            <w:r w:rsidRPr="00275DC9">
              <w:rPr>
                <w:rFonts w:ascii="Arial" w:hAnsi="Arial" w:cs="Arial"/>
                <w:b/>
                <w:color w:val="FF0000"/>
              </w:rPr>
              <w:t>p</w:t>
            </w:r>
            <w:r w:rsidRPr="00275DC9">
              <w:rPr>
                <w:rFonts w:ascii="Arial" w:hAnsi="Arial" w:cs="Arial"/>
              </w:rPr>
              <w:t xml:space="preserve">ublicly-accessible areas should be incorporated into tall buildings where appropriate, particularly more prominent tall buildings where </w:t>
            </w:r>
            <w:r w:rsidRPr="00275DC9">
              <w:rPr>
                <w:rFonts w:ascii="Arial" w:hAnsi="Arial" w:cs="Arial"/>
                <w:b/>
                <w:color w:val="FF0000"/>
              </w:rPr>
              <w:t>they should normally be located at the top of the building to afford wider views across London.</w:t>
            </w:r>
          </w:p>
        </w:tc>
        <w:tc>
          <w:tcPr>
            <w:tcW w:w="2806" w:type="dxa"/>
          </w:tcPr>
          <w:p w:rsidR="007C0C35" w:rsidRPr="00275DC9" w:rsidRDefault="007C0C35" w:rsidP="007C0C35">
            <w:pPr>
              <w:pStyle w:val="Header"/>
            </w:pPr>
            <w:r w:rsidRPr="00275DC9">
              <w:t>City of London Corporation</w:t>
            </w:r>
          </w:p>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lastRenderedPageBreak/>
              <w:t>MSC.3.119</w:t>
            </w:r>
          </w:p>
        </w:tc>
        <w:tc>
          <w:tcPr>
            <w:tcW w:w="2155" w:type="dxa"/>
          </w:tcPr>
          <w:p w:rsidR="007C0C35" w:rsidRPr="00275DC9" w:rsidRDefault="007C0C35" w:rsidP="007C0C35">
            <w:pPr>
              <w:pStyle w:val="Header"/>
            </w:pPr>
            <w:r w:rsidRPr="00275DC9">
              <w:t>D8</w:t>
            </w:r>
          </w:p>
          <w:p w:rsidR="007C0C35" w:rsidRPr="00275DC9" w:rsidRDefault="007C0C35" w:rsidP="007C0C35">
            <w:pPr>
              <w:pStyle w:val="Header"/>
            </w:pPr>
            <w:r w:rsidRPr="00275DC9">
              <w:t>Paragraph 3.8.1</w:t>
            </w:r>
          </w:p>
        </w:tc>
        <w:tc>
          <w:tcPr>
            <w:tcW w:w="5274" w:type="dxa"/>
          </w:tcPr>
          <w:p w:rsidR="007C0C35" w:rsidRPr="00275DC9" w:rsidRDefault="007C0C35" w:rsidP="007C0C35">
            <w:pPr>
              <w:pStyle w:val="NumberedParagraphafterpolicyBODYCOPY"/>
              <w:tabs>
                <w:tab w:val="clear" w:pos="1020"/>
                <w:tab w:val="left" w:pos="353"/>
              </w:tabs>
              <w:ind w:left="488" w:hanging="425"/>
              <w:rPr>
                <w:rStyle w:val="Numbering"/>
                <w:sz w:val="24"/>
                <w:szCs w:val="24"/>
              </w:rPr>
            </w:pPr>
            <w:r w:rsidRPr="00275DC9">
              <w:rPr>
                <w:rStyle w:val="Numbering"/>
                <w:sz w:val="24"/>
                <w:szCs w:val="24"/>
              </w:rPr>
              <w:t xml:space="preserve">3.8.1 </w:t>
            </w:r>
            <w:r w:rsidRPr="00275DC9">
              <w:rPr>
                <w:rFonts w:ascii="Arial" w:hAnsi="Arial" w:cs="Arial"/>
              </w:rPr>
              <w:t xml:space="preserve">Whilst high density does not need to imply high rise, </w:t>
            </w:r>
            <w:r w:rsidRPr="00275DC9">
              <w:rPr>
                <w:rStyle w:val="Boldtextblack"/>
                <w:rFonts w:ascii="Arial" w:hAnsi="Arial" w:cs="Arial"/>
              </w:rPr>
              <w:t>tall buildings</w:t>
            </w:r>
            <w:r w:rsidRPr="00275DC9">
              <w:rPr>
                <w:rFonts w:ascii="Arial" w:hAnsi="Arial" w:cs="Arial"/>
              </w:rPr>
              <w:t xml:space="preserve"> can form part of a </w:t>
            </w:r>
            <w:r w:rsidRPr="00275DC9">
              <w:rPr>
                <w:rFonts w:ascii="Arial" w:hAnsi="Arial" w:cs="Arial"/>
                <w:strike/>
                <w:color w:val="FF0000"/>
              </w:rPr>
              <w:t xml:space="preserve">strategic </w:t>
            </w:r>
            <w:r w:rsidRPr="00275DC9">
              <w:rPr>
                <w:rFonts w:ascii="Arial" w:hAnsi="Arial" w:cs="Arial"/>
                <w:b/>
                <w:color w:val="FF0000"/>
              </w:rPr>
              <w:t>plan-led</w:t>
            </w:r>
            <w:r w:rsidRPr="00275DC9">
              <w:rPr>
                <w:rFonts w:ascii="Arial" w:hAnsi="Arial" w:cs="Arial"/>
              </w:rPr>
              <w:t xml:space="preserve"> approach to </w:t>
            </w:r>
            <w:r w:rsidRPr="00275DC9">
              <w:rPr>
                <w:rFonts w:ascii="Arial" w:hAnsi="Arial" w:cs="Arial"/>
                <w:b/>
                <w:color w:val="FF0000"/>
              </w:rPr>
              <w:t xml:space="preserve">facilitating regeneration opportunities and </w:t>
            </w:r>
            <w:r w:rsidRPr="00275DC9">
              <w:rPr>
                <w:rFonts w:ascii="Arial" w:hAnsi="Arial" w:cs="Arial"/>
                <w:strike/>
                <w:color w:val="FF0000"/>
              </w:rPr>
              <w:t xml:space="preserve">meeting </w:t>
            </w:r>
            <w:r w:rsidRPr="00275DC9">
              <w:rPr>
                <w:rFonts w:ascii="Arial" w:hAnsi="Arial" w:cs="Arial"/>
                <w:b/>
                <w:color w:val="FF0000"/>
              </w:rPr>
              <w:t xml:space="preserve">managing future growth, </w:t>
            </w:r>
            <w:r w:rsidRPr="00275DC9">
              <w:rPr>
                <w:rFonts w:ascii="Arial" w:hAnsi="Arial" w:cs="Arial"/>
                <w:strike/>
                <w:color w:val="FF0000"/>
              </w:rPr>
              <w:t xml:space="preserve">regeneration and economic development goals, </w:t>
            </w:r>
            <w:r w:rsidRPr="00275DC9">
              <w:rPr>
                <w:rFonts w:ascii="Arial" w:hAnsi="Arial" w:cs="Arial"/>
              </w:rPr>
              <w:t xml:space="preserve">particularly in order to make optimal use of the capacity of sites which are well-connected by public transport and have good access to services and amenities. </w:t>
            </w:r>
          </w:p>
        </w:tc>
        <w:tc>
          <w:tcPr>
            <w:tcW w:w="2806" w:type="dxa"/>
          </w:tcPr>
          <w:p w:rsidR="007C0C35" w:rsidRPr="00275DC9" w:rsidRDefault="00525144" w:rsidP="007C0C35">
            <w:pPr>
              <w:pStyle w:val="Header"/>
            </w:pPr>
            <w:r>
              <w:t xml:space="preserve">London </w:t>
            </w:r>
            <w:r w:rsidR="007C0C35" w:rsidRPr="00275DC9">
              <w:t>Boroughs</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MSC.3.120</w:t>
            </w:r>
          </w:p>
        </w:tc>
        <w:tc>
          <w:tcPr>
            <w:tcW w:w="2155" w:type="dxa"/>
          </w:tcPr>
          <w:p w:rsidR="007C0C35" w:rsidRPr="00275DC9" w:rsidRDefault="007C0C35" w:rsidP="007C0C35">
            <w:pPr>
              <w:pStyle w:val="Header"/>
            </w:pPr>
            <w:r w:rsidRPr="00275DC9">
              <w:t xml:space="preserve">D8 </w:t>
            </w:r>
          </w:p>
          <w:p w:rsidR="007C0C35" w:rsidRPr="00275DC9" w:rsidRDefault="007C0C35" w:rsidP="007C0C35">
            <w:pPr>
              <w:pStyle w:val="Header"/>
            </w:pPr>
            <w:r w:rsidRPr="00275DC9">
              <w:t>Paragraph 3.8.1</w:t>
            </w:r>
          </w:p>
          <w:p w:rsidR="007C0C35" w:rsidRPr="00275DC9" w:rsidRDefault="007C0C35" w:rsidP="007C0C35">
            <w:pPr>
              <w:pStyle w:val="Header"/>
            </w:pPr>
          </w:p>
        </w:tc>
        <w:tc>
          <w:tcPr>
            <w:tcW w:w="5274" w:type="dxa"/>
          </w:tcPr>
          <w:p w:rsidR="007C0C35" w:rsidRPr="00275DC9" w:rsidRDefault="007C0C35" w:rsidP="007C0C35">
            <w:pPr>
              <w:pStyle w:val="NumberedParagraphafterpolicyBODYCOPY"/>
              <w:ind w:left="495" w:hanging="495"/>
              <w:rPr>
                <w:rStyle w:val="Numbering"/>
                <w:sz w:val="24"/>
                <w:szCs w:val="24"/>
              </w:rPr>
            </w:pPr>
            <w:r w:rsidRPr="00275DC9">
              <w:rPr>
                <w:rFonts w:ascii="Arial" w:hAnsi="Arial" w:cs="Arial"/>
              </w:rPr>
              <w:t>3.8.1 ……Tall buildings that are of exemplary architectural quality</w:t>
            </w:r>
            <w:r w:rsidRPr="00275DC9">
              <w:rPr>
                <w:rFonts w:ascii="Arial" w:hAnsi="Arial" w:cs="Arial"/>
                <w:b/>
                <w:color w:val="FF0000"/>
              </w:rPr>
              <w:t>, in the right place,</w:t>
            </w:r>
            <w:r w:rsidRPr="00275DC9">
              <w:rPr>
                <w:rFonts w:ascii="Arial" w:hAnsi="Arial" w:cs="Arial"/>
              </w:rPr>
              <w:t xml:space="preserve"> can make a positive contribution to London’s cityscape, and many tall buildings have become a valued part of London’s identity. impacts if in inappropriate locations and/or of poor quality design. The processes set out in </w:t>
            </w:r>
            <w:r w:rsidRPr="00275DC9">
              <w:rPr>
                <w:rStyle w:val="PolicyCrossReferences"/>
                <w:rFonts w:ascii="Arial" w:hAnsi="Arial" w:cs="Arial"/>
              </w:rPr>
              <w:t xml:space="preserve">Policy D2 </w:t>
            </w:r>
            <w:r w:rsidRPr="00275DC9">
              <w:rPr>
                <w:rStyle w:val="PolicyCrossReferences"/>
                <w:rFonts w:ascii="Arial" w:hAnsi="Arial" w:cs="Arial"/>
              </w:rPr>
              <w:lastRenderedPageBreak/>
              <w:t>Delivering good design</w:t>
            </w:r>
            <w:r w:rsidRPr="00275DC9">
              <w:rPr>
                <w:rFonts w:ascii="Arial" w:hAnsi="Arial" w:cs="Arial"/>
              </w:rPr>
              <w:t xml:space="preserve"> will enable boroughs to identify </w:t>
            </w:r>
            <w:r w:rsidRPr="00275DC9">
              <w:rPr>
                <w:rFonts w:ascii="Arial" w:hAnsi="Arial" w:cs="Arial"/>
                <w:b/>
                <w:color w:val="FF0000"/>
              </w:rPr>
              <w:t>locations</w:t>
            </w:r>
            <w:r w:rsidRPr="00275DC9">
              <w:rPr>
                <w:rFonts w:ascii="Arial" w:hAnsi="Arial" w:cs="Arial"/>
                <w:b/>
                <w:strike/>
                <w:color w:val="FF0000"/>
              </w:rPr>
              <w:t xml:space="preserve"> </w:t>
            </w:r>
            <w:r w:rsidRPr="00275DC9">
              <w:rPr>
                <w:rFonts w:ascii="Arial" w:hAnsi="Arial" w:cs="Arial"/>
                <w:strike/>
                <w:color w:val="FF0000"/>
              </w:rPr>
              <w:t>areas</w:t>
            </w:r>
            <w:r w:rsidRPr="00275DC9">
              <w:rPr>
                <w:rFonts w:ascii="Arial" w:hAnsi="Arial" w:cs="Arial"/>
              </w:rPr>
              <w:t xml:space="preserve"> where tall buildings can play a positive role in shaping the character of an area. </w:t>
            </w:r>
          </w:p>
        </w:tc>
        <w:tc>
          <w:tcPr>
            <w:tcW w:w="2806" w:type="dxa"/>
          </w:tcPr>
          <w:p w:rsidR="007C0C35" w:rsidRPr="00275DC9" w:rsidRDefault="00525144" w:rsidP="007C0C35">
            <w:r>
              <w:lastRenderedPageBreak/>
              <w:t xml:space="preserve">London </w:t>
            </w:r>
            <w:r w:rsidR="007C0C35" w:rsidRPr="00275DC9">
              <w:t>Boroughs</w:t>
            </w:r>
          </w:p>
        </w:tc>
        <w:tc>
          <w:tcPr>
            <w:tcW w:w="1848" w:type="dxa"/>
          </w:tcPr>
          <w:p w:rsidR="007C0C35" w:rsidRPr="00275DC9" w:rsidRDefault="007C0C35" w:rsidP="007C0C35">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MSC.3.121</w:t>
            </w:r>
          </w:p>
        </w:tc>
        <w:tc>
          <w:tcPr>
            <w:tcW w:w="2155" w:type="dxa"/>
          </w:tcPr>
          <w:p w:rsidR="007C0C35" w:rsidRPr="00275DC9" w:rsidRDefault="007C0C35" w:rsidP="007C0C35">
            <w:pPr>
              <w:pStyle w:val="Header"/>
            </w:pPr>
            <w:r w:rsidRPr="00275DC9">
              <w:t>D8</w:t>
            </w:r>
          </w:p>
          <w:p w:rsidR="007C0C35" w:rsidRPr="00275DC9" w:rsidRDefault="007C0C35" w:rsidP="007C0C35">
            <w:pPr>
              <w:pStyle w:val="Header"/>
              <w:rPr>
                <w:b/>
              </w:rPr>
            </w:pPr>
            <w:r w:rsidRPr="00275DC9">
              <w:t>Paragraph 3.8.2</w:t>
            </w: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strike/>
                <w:color w:val="FF0000"/>
              </w:rPr>
            </w:pPr>
            <w:r w:rsidRPr="00275DC9">
              <w:rPr>
                <w:rStyle w:val="Numbering"/>
                <w:sz w:val="24"/>
                <w:szCs w:val="24"/>
              </w:rPr>
              <w:t xml:space="preserve">3.8.2 </w:t>
            </w:r>
            <w:r w:rsidRPr="00275DC9">
              <w:rPr>
                <w:rFonts w:ascii="Arial" w:hAnsi="Arial" w:cs="Arial"/>
              </w:rPr>
              <w:t xml:space="preserve">Tall buildings are generally those that are substantially taller than their surroundings and cause a significant change to the skyline. </w:t>
            </w:r>
            <w:r w:rsidRPr="00275DC9">
              <w:rPr>
                <w:rFonts w:ascii="Arial" w:hAnsi="Arial" w:cs="Arial"/>
                <w:b/>
                <w:color w:val="FF0000"/>
              </w:rPr>
              <w:t>Boroughs should define what is a ‘tall building’ for specific localities.</w:t>
            </w:r>
            <w:r w:rsidRPr="00275DC9">
              <w:rPr>
                <w:rFonts w:ascii="Arial" w:hAnsi="Arial" w:cs="Arial"/>
              </w:rPr>
              <w:t xml:space="preserve"> In large areas of extensive change, such as Opportunity Areas, </w:t>
            </w:r>
            <w:r w:rsidRPr="00275DC9">
              <w:rPr>
                <w:rFonts w:ascii="Arial" w:hAnsi="Arial" w:cs="Arial"/>
                <w:b/>
                <w:color w:val="FF0000"/>
              </w:rPr>
              <w:t>the threshold for what constitutes a</w:t>
            </w:r>
            <w:r w:rsidRPr="00275DC9">
              <w:rPr>
                <w:rFonts w:ascii="Arial" w:hAnsi="Arial" w:cs="Arial"/>
              </w:rPr>
              <w:t xml:space="preserve"> </w:t>
            </w:r>
            <w:r w:rsidRPr="00275DC9">
              <w:rPr>
                <w:rFonts w:ascii="Arial" w:hAnsi="Arial" w:cs="Arial"/>
                <w:strike/>
                <w:color w:val="FF0000"/>
              </w:rPr>
              <w:t>definitions of</w:t>
            </w:r>
            <w:r w:rsidRPr="00275DC9">
              <w:rPr>
                <w:rFonts w:ascii="Arial" w:hAnsi="Arial" w:cs="Arial"/>
              </w:rPr>
              <w:t xml:space="preserve"> tall building</w:t>
            </w:r>
            <w:r w:rsidRPr="00275DC9">
              <w:rPr>
                <w:rFonts w:ascii="Arial" w:hAnsi="Arial" w:cs="Arial"/>
                <w:strike/>
                <w:color w:val="FF0000"/>
              </w:rPr>
              <w:t>s</w:t>
            </w:r>
            <w:r w:rsidRPr="00275DC9">
              <w:rPr>
                <w:rFonts w:ascii="Arial" w:hAnsi="Arial" w:cs="Arial"/>
              </w:rPr>
              <w:t xml:space="preserve"> should relate to the evolving </w:t>
            </w:r>
            <w:r w:rsidRPr="00275DC9">
              <w:rPr>
                <w:rFonts w:ascii="Arial" w:hAnsi="Arial" w:cs="Arial"/>
                <w:b/>
                <w:color w:val="FF0000"/>
              </w:rPr>
              <w:t>(not just the existing)</w:t>
            </w:r>
            <w:r w:rsidRPr="00275DC9">
              <w:rPr>
                <w:rFonts w:ascii="Arial" w:hAnsi="Arial" w:cs="Arial"/>
              </w:rPr>
              <w:t xml:space="preserve"> context. </w:t>
            </w:r>
            <w:r w:rsidRPr="00275DC9">
              <w:rPr>
                <w:rFonts w:ascii="Arial" w:hAnsi="Arial" w:cs="Arial"/>
                <w:b/>
                <w:color w:val="FF0000"/>
              </w:rPr>
              <w:t xml:space="preserve">This policy applies to tall buildings as defined by the borough. Where there is no local definition, the policy applies to buildings over 25m in height in the Thames Policy Area, </w:t>
            </w:r>
            <w:r w:rsidRPr="00275DC9">
              <w:rPr>
                <w:rFonts w:ascii="Arial" w:hAnsi="Arial" w:cs="Arial"/>
                <w:b/>
                <w:color w:val="FF0000"/>
              </w:rPr>
              <w:lastRenderedPageBreak/>
              <w:t>and over 30m in height elsewhere in London.</w:t>
            </w:r>
            <w:r w:rsidRPr="00275DC9">
              <w:rPr>
                <w:rFonts w:ascii="Arial" w:hAnsi="Arial" w:cs="Arial"/>
              </w:rPr>
              <w:t xml:space="preserve"> </w:t>
            </w:r>
            <w:r w:rsidRPr="00275DC9">
              <w:rPr>
                <w:rFonts w:ascii="Arial" w:hAnsi="Arial" w:cs="Arial"/>
                <w:b/>
                <w:color w:val="FF0000"/>
              </w:rPr>
              <w:t xml:space="preserve"> </w:t>
            </w:r>
            <w:r w:rsidRPr="00275DC9">
              <w:rPr>
                <w:rFonts w:ascii="Arial" w:hAnsi="Arial" w:cs="Arial"/>
                <w:strike/>
                <w:color w:val="FF0000"/>
              </w:rPr>
              <w:t xml:space="preserve">For the purpose of assessing applications referable to the Mayor, a tall building is a development that meets one or more of the following descriptions: </w:t>
            </w:r>
          </w:p>
          <w:p w:rsidR="007C0C35" w:rsidRPr="00275DC9" w:rsidRDefault="007C0C35" w:rsidP="007C0C35">
            <w:pPr>
              <w:pStyle w:val="StandardbulletsBULLETS"/>
              <w:tabs>
                <w:tab w:val="left" w:pos="353"/>
              </w:tabs>
              <w:ind w:left="488" w:hanging="425"/>
              <w:rPr>
                <w:rFonts w:ascii="Arial" w:hAnsi="Arial" w:cs="Arial"/>
                <w:strike/>
                <w:color w:val="FF0000"/>
              </w:rPr>
            </w:pPr>
            <w:r w:rsidRPr="00275DC9">
              <w:rPr>
                <w:rFonts w:ascii="Arial" w:hAnsi="Arial" w:cs="Arial"/>
                <w:b/>
                <w:bCs/>
              </w:rPr>
              <w:t>•</w:t>
            </w:r>
            <w:r w:rsidRPr="00275DC9">
              <w:rPr>
                <w:rFonts w:ascii="Arial" w:hAnsi="Arial" w:cs="Arial"/>
              </w:rPr>
              <w:tab/>
            </w:r>
            <w:r w:rsidRPr="00275DC9">
              <w:rPr>
                <w:rFonts w:ascii="Arial" w:hAnsi="Arial" w:cs="Arial"/>
                <w:strike/>
                <w:color w:val="FF0000"/>
              </w:rPr>
              <w:t>Located within the Thames Policy Area and over 25m in height; or it falls within the Thames Policy Area and is more than 25m in height</w:t>
            </w:r>
          </w:p>
          <w:p w:rsidR="007C0C35" w:rsidRPr="00275DC9" w:rsidRDefault="007C0C35" w:rsidP="007C0C35">
            <w:pPr>
              <w:pStyle w:val="StandardbulletsBULLETS"/>
              <w:tabs>
                <w:tab w:val="left" w:pos="353"/>
              </w:tabs>
              <w:ind w:left="488" w:hanging="425"/>
              <w:rPr>
                <w:rFonts w:ascii="Arial" w:hAnsi="Arial" w:cs="Arial"/>
                <w:strike/>
                <w:color w:val="FF0000"/>
              </w:rPr>
            </w:pPr>
            <w:r w:rsidRPr="00275DC9">
              <w:rPr>
                <w:rFonts w:ascii="Arial" w:hAnsi="Arial" w:cs="Arial"/>
                <w:bCs/>
                <w:strike/>
                <w:color w:val="FF0000"/>
              </w:rPr>
              <w:t>•</w:t>
            </w:r>
            <w:r w:rsidRPr="00275DC9">
              <w:rPr>
                <w:rFonts w:ascii="Arial" w:hAnsi="Arial" w:cs="Arial"/>
                <w:strike/>
                <w:color w:val="FF0000"/>
              </w:rPr>
              <w:tab/>
              <w:t>Located anywhere it falls anywhere else within the City of London and is more than 150m in height</w:t>
            </w:r>
          </w:p>
          <w:p w:rsidR="007C0C35" w:rsidRPr="00275DC9" w:rsidRDefault="007C0C35" w:rsidP="007C0C35">
            <w:pPr>
              <w:pStyle w:val="StandardbulletsBULLETS"/>
              <w:tabs>
                <w:tab w:val="left" w:pos="353"/>
              </w:tabs>
              <w:ind w:left="488" w:hanging="425"/>
              <w:rPr>
                <w:rStyle w:val="Numbering"/>
                <w:sz w:val="24"/>
                <w:szCs w:val="24"/>
              </w:rPr>
            </w:pPr>
            <w:r w:rsidRPr="00275DC9">
              <w:rPr>
                <w:rFonts w:ascii="Arial" w:hAnsi="Arial" w:cs="Arial"/>
                <w:bCs/>
                <w:strike/>
                <w:color w:val="FF0000"/>
              </w:rPr>
              <w:t>•</w:t>
            </w:r>
            <w:r w:rsidRPr="00275DC9">
              <w:rPr>
                <w:rFonts w:ascii="Arial" w:hAnsi="Arial" w:cs="Arial"/>
                <w:strike/>
                <w:color w:val="FF0000"/>
              </w:rPr>
              <w:tab/>
              <w:t>Located elsewhere in London and over it is more than 30m in height. elsewhere in London.</w:t>
            </w:r>
          </w:p>
        </w:tc>
        <w:tc>
          <w:tcPr>
            <w:tcW w:w="2806" w:type="dxa"/>
          </w:tcPr>
          <w:p w:rsidR="007C0C35" w:rsidRPr="00275DC9" w:rsidRDefault="007C0C35" w:rsidP="007C0C35">
            <w:pPr>
              <w:pStyle w:val="Header"/>
            </w:pPr>
            <w:r w:rsidRPr="00275DC9">
              <w:lastRenderedPageBreak/>
              <w:t>Individuals</w:t>
            </w:r>
            <w:r w:rsidR="00525144">
              <w:t xml:space="preserve">, </w:t>
            </w:r>
            <w:r w:rsidRPr="00275DC9">
              <w:t>Businesses</w:t>
            </w:r>
            <w:r w:rsidR="00525144">
              <w:t>,</w:t>
            </w:r>
          </w:p>
          <w:p w:rsidR="007C0C35" w:rsidRPr="00275DC9" w:rsidRDefault="00525144" w:rsidP="007C0C35">
            <w:pPr>
              <w:pStyle w:val="Header"/>
            </w:pPr>
            <w:r>
              <w:t xml:space="preserve">London </w:t>
            </w:r>
            <w:r w:rsidR="007C0C35" w:rsidRPr="00275DC9">
              <w:t>Boroughs</w:t>
            </w:r>
          </w:p>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MSC.3.122</w:t>
            </w:r>
          </w:p>
        </w:tc>
        <w:tc>
          <w:tcPr>
            <w:tcW w:w="2155" w:type="dxa"/>
          </w:tcPr>
          <w:p w:rsidR="007C0C35" w:rsidRPr="00275DC9" w:rsidRDefault="007C0C35" w:rsidP="007C0C35">
            <w:pPr>
              <w:pStyle w:val="Header"/>
            </w:pPr>
            <w:r w:rsidRPr="00275DC9">
              <w:t>D8 3.8.2A</w:t>
            </w:r>
          </w:p>
          <w:p w:rsidR="007C0C35" w:rsidRPr="00275DC9" w:rsidRDefault="007C0C35" w:rsidP="007C0C35">
            <w:pPr>
              <w:pStyle w:val="Header"/>
            </w:pPr>
          </w:p>
        </w:tc>
        <w:tc>
          <w:tcPr>
            <w:tcW w:w="5274" w:type="dxa"/>
          </w:tcPr>
          <w:p w:rsidR="007C0C35" w:rsidRPr="00275DC9" w:rsidRDefault="007C0C35" w:rsidP="007C0C35">
            <w:pPr>
              <w:pStyle w:val="StandardbulletsBULLETS"/>
              <w:tabs>
                <w:tab w:val="left" w:pos="353"/>
              </w:tabs>
              <w:ind w:left="488" w:hanging="425"/>
              <w:rPr>
                <w:rStyle w:val="Numbering"/>
                <w:sz w:val="24"/>
                <w:szCs w:val="24"/>
              </w:rPr>
            </w:pPr>
            <w:r w:rsidRPr="00275DC9">
              <w:rPr>
                <w:rFonts w:ascii="Arial" w:hAnsi="Arial" w:cs="Arial"/>
                <w:b/>
                <w:color w:val="FF0000"/>
              </w:rPr>
              <w:t>3</w:t>
            </w:r>
            <w:r w:rsidRPr="00275DC9">
              <w:rPr>
                <w:rFonts w:ascii="Arial" w:hAnsi="Arial" w:cs="Arial"/>
              </w:rPr>
              <w:t>.</w:t>
            </w:r>
            <w:r w:rsidRPr="00275DC9">
              <w:rPr>
                <w:rFonts w:ascii="Arial" w:hAnsi="Arial" w:cs="Arial"/>
                <w:b/>
                <w:color w:val="FF0000"/>
              </w:rPr>
              <w:t xml:space="preserve">8.2A  The higher the building the greater the level of scrutiny that is required of its design. In addition, tall buildings that are referable to the </w:t>
            </w:r>
            <w:r w:rsidRPr="00275DC9">
              <w:rPr>
                <w:rFonts w:ascii="Arial" w:hAnsi="Arial" w:cs="Arial"/>
                <w:b/>
                <w:color w:val="FF0000"/>
              </w:rPr>
              <w:lastRenderedPageBreak/>
              <w:t xml:space="preserve">Mayor, must be subject to the particular design scrutiny requirements set out in part F of Policy D2 Delivering good design. </w:t>
            </w:r>
          </w:p>
        </w:tc>
        <w:tc>
          <w:tcPr>
            <w:tcW w:w="2806" w:type="dxa"/>
          </w:tcPr>
          <w:p w:rsidR="007C0C35" w:rsidRPr="00275DC9" w:rsidRDefault="00525144" w:rsidP="00525144">
            <w:pPr>
              <w:pStyle w:val="Header"/>
            </w:pPr>
            <w:r>
              <w:lastRenderedPageBreak/>
              <w:t xml:space="preserve">London </w:t>
            </w:r>
            <w:r w:rsidR="007C0C35" w:rsidRPr="00275DC9">
              <w:t>Boroughs</w:t>
            </w:r>
            <w:r>
              <w:t xml:space="preserve">, Businesses, </w:t>
            </w:r>
            <w:r w:rsidR="007C0C35" w:rsidRPr="00275DC9">
              <w:t>Historic England</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MSC.3.123</w:t>
            </w:r>
          </w:p>
        </w:tc>
        <w:tc>
          <w:tcPr>
            <w:tcW w:w="2155" w:type="dxa"/>
          </w:tcPr>
          <w:p w:rsidR="007C0C35" w:rsidRPr="00275DC9" w:rsidRDefault="007C0C35" w:rsidP="007C0C35">
            <w:pPr>
              <w:pStyle w:val="Header"/>
            </w:pPr>
            <w:r w:rsidRPr="00275DC9">
              <w:t>D8</w:t>
            </w:r>
          </w:p>
          <w:p w:rsidR="007C0C35" w:rsidRPr="00275DC9" w:rsidRDefault="007C0C35" w:rsidP="007C0C35">
            <w:pPr>
              <w:pStyle w:val="Header"/>
            </w:pPr>
            <w:r w:rsidRPr="00275DC9">
              <w:t>Paragraph 3.8.7</w:t>
            </w: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rPr>
            </w:pPr>
            <w:r w:rsidRPr="00275DC9">
              <w:rPr>
                <w:rStyle w:val="Numbering"/>
                <w:sz w:val="24"/>
                <w:szCs w:val="24"/>
              </w:rPr>
              <w:t xml:space="preserve">3.8.7  </w:t>
            </w:r>
            <w:r w:rsidRPr="00275DC9">
              <w:rPr>
                <w:rFonts w:ascii="Arial" w:hAnsi="Arial" w:cs="Arial"/>
              </w:rPr>
              <w:t xml:space="preserve">Any </w:t>
            </w:r>
            <w:r w:rsidRPr="00275DC9">
              <w:rPr>
                <w:rStyle w:val="Boldtextblack"/>
                <w:rFonts w:ascii="Arial" w:hAnsi="Arial" w:cs="Arial"/>
              </w:rPr>
              <w:t>external lighting</w:t>
            </w:r>
            <w:r w:rsidRPr="00275DC9">
              <w:rPr>
                <w:rFonts w:ascii="Arial" w:hAnsi="Arial" w:cs="Arial"/>
              </w:rPr>
              <w:t xml:space="preserve"> for tall buildings should be energy efficient, and designed to minimise glare, light trespass, and sky glow, and ensure it does not negatively impact on </w:t>
            </w:r>
            <w:r w:rsidRPr="00275DC9">
              <w:rPr>
                <w:rFonts w:ascii="Arial" w:hAnsi="Arial" w:cs="Arial"/>
                <w:b/>
                <w:color w:val="FF0000"/>
              </w:rPr>
              <w:t>protected views</w:t>
            </w:r>
            <w:r w:rsidRPr="00275DC9">
              <w:rPr>
                <w:rFonts w:ascii="Arial" w:hAnsi="Arial" w:cs="Arial"/>
                <w:color w:val="FF0000"/>
              </w:rPr>
              <w:t xml:space="preserve"> </w:t>
            </w:r>
            <w:r w:rsidRPr="00275DC9">
              <w:rPr>
                <w:rFonts w:ascii="Arial" w:hAnsi="Arial" w:cs="Arial"/>
                <w:b/>
                <w:color w:val="FF0000"/>
              </w:rPr>
              <w:t>or</w:t>
            </w:r>
            <w:r w:rsidRPr="00275DC9">
              <w:rPr>
                <w:rFonts w:ascii="Arial" w:hAnsi="Arial" w:cs="Arial"/>
              </w:rPr>
              <w:t xml:space="preserve"> the amenity of nearby residents.</w:t>
            </w:r>
          </w:p>
        </w:tc>
        <w:tc>
          <w:tcPr>
            <w:tcW w:w="2806" w:type="dxa"/>
          </w:tcPr>
          <w:p w:rsidR="007C0C35" w:rsidRPr="00275DC9" w:rsidRDefault="007C0C35" w:rsidP="00525144">
            <w:pPr>
              <w:pStyle w:val="Header"/>
            </w:pPr>
            <w:r w:rsidRPr="00275DC9">
              <w:t>London Forum of Amenity Society</w:t>
            </w:r>
            <w:r w:rsidR="00525144">
              <w:t xml:space="preserve">, </w:t>
            </w:r>
            <w:r w:rsidRPr="00275DC9">
              <w:t>Individuals</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MSC.3.124</w:t>
            </w:r>
          </w:p>
        </w:tc>
        <w:tc>
          <w:tcPr>
            <w:tcW w:w="2155" w:type="dxa"/>
          </w:tcPr>
          <w:p w:rsidR="007C0C35" w:rsidRPr="00275DC9" w:rsidRDefault="007C0C35" w:rsidP="007C0C35">
            <w:pPr>
              <w:pStyle w:val="Header"/>
            </w:pPr>
            <w:r w:rsidRPr="00275DC9">
              <w:t>D9 A</w:t>
            </w:r>
          </w:p>
          <w:p w:rsidR="007C0C35" w:rsidRPr="00275DC9" w:rsidRDefault="007C0C35" w:rsidP="007C0C35">
            <w:pPr>
              <w:pStyle w:val="Header"/>
            </w:pPr>
          </w:p>
        </w:tc>
        <w:tc>
          <w:tcPr>
            <w:tcW w:w="5274" w:type="dxa"/>
          </w:tcPr>
          <w:p w:rsidR="007C0C35" w:rsidRPr="00275DC9" w:rsidRDefault="007C0C35" w:rsidP="007C0C35">
            <w:pPr>
              <w:pStyle w:val="PolicyLargeletteredPolciies"/>
              <w:tabs>
                <w:tab w:val="left" w:pos="495"/>
              </w:tabs>
              <w:ind w:left="488" w:hanging="425"/>
              <w:rPr>
                <w:rFonts w:ascii="Arial" w:hAnsi="Arial" w:cs="Arial"/>
              </w:rPr>
            </w:pPr>
            <w:r w:rsidRPr="00275DC9">
              <w:rPr>
                <w:rStyle w:val="Numbering"/>
                <w:sz w:val="24"/>
                <w:szCs w:val="24"/>
              </w:rPr>
              <w:t>A</w:t>
            </w:r>
            <w:r w:rsidRPr="00275DC9">
              <w:rPr>
                <w:rStyle w:val="Numbering"/>
                <w:sz w:val="24"/>
                <w:szCs w:val="24"/>
              </w:rPr>
              <w:tab/>
            </w:r>
            <w:r w:rsidRPr="00275DC9">
              <w:rPr>
                <w:rFonts w:ascii="Arial" w:hAnsi="Arial" w:cs="Arial"/>
              </w:rPr>
              <w:t>Boroughs</w:t>
            </w:r>
            <w:r w:rsidRPr="00275DC9">
              <w:rPr>
                <w:rFonts w:ascii="Arial" w:hAnsi="Arial" w:cs="Arial"/>
                <w:strike/>
                <w:color w:val="FF0000"/>
              </w:rPr>
              <w:t>, particularly in inner London,</w:t>
            </w:r>
            <w:r w:rsidRPr="00275DC9">
              <w:rPr>
                <w:rFonts w:ascii="Arial" w:hAnsi="Arial" w:cs="Arial"/>
              </w:rPr>
              <w:t xml:space="preserve"> should establish policies to address the negative impacts of large-scale basement development beneath existing buildings.</w:t>
            </w:r>
          </w:p>
        </w:tc>
        <w:tc>
          <w:tcPr>
            <w:tcW w:w="2806" w:type="dxa"/>
          </w:tcPr>
          <w:p w:rsidR="007C0C35" w:rsidRPr="00275DC9" w:rsidRDefault="00525144" w:rsidP="007C0C35">
            <w:pPr>
              <w:pStyle w:val="Header"/>
            </w:pPr>
            <w:r>
              <w:t>Community G</w:t>
            </w:r>
            <w:r w:rsidR="007C0C35" w:rsidRPr="00275DC9">
              <w:t>roups</w:t>
            </w:r>
          </w:p>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MSC.3.125</w:t>
            </w:r>
          </w:p>
        </w:tc>
        <w:tc>
          <w:tcPr>
            <w:tcW w:w="2155" w:type="dxa"/>
          </w:tcPr>
          <w:p w:rsidR="007C0C35" w:rsidRPr="00275DC9" w:rsidRDefault="007C0C35" w:rsidP="007C0C35">
            <w:pPr>
              <w:pStyle w:val="Header"/>
            </w:pPr>
            <w:r w:rsidRPr="00275DC9">
              <w:t xml:space="preserve">D9 </w:t>
            </w:r>
          </w:p>
          <w:p w:rsidR="007C0C35" w:rsidRPr="00275DC9" w:rsidRDefault="007C0C35" w:rsidP="007C0C35">
            <w:pPr>
              <w:pStyle w:val="Header"/>
            </w:pPr>
            <w:r w:rsidRPr="00275DC9">
              <w:t>Paragraphs 3.9.2 and 3.9.3</w:t>
            </w:r>
          </w:p>
        </w:tc>
        <w:tc>
          <w:tcPr>
            <w:tcW w:w="5274" w:type="dxa"/>
          </w:tcPr>
          <w:p w:rsidR="007C0C35" w:rsidRPr="00275DC9" w:rsidRDefault="007C0C35" w:rsidP="007C0C35">
            <w:pPr>
              <w:pStyle w:val="NumberedParagraphBODYCOPY"/>
              <w:tabs>
                <w:tab w:val="clear" w:pos="1020"/>
                <w:tab w:val="left" w:pos="353"/>
              </w:tabs>
              <w:ind w:left="488" w:hanging="425"/>
              <w:rPr>
                <w:rStyle w:val="Numbering"/>
                <w:i/>
                <w:color w:val="FF0000"/>
                <w:sz w:val="24"/>
                <w:szCs w:val="24"/>
              </w:rPr>
            </w:pPr>
            <w:r w:rsidRPr="00275DC9">
              <w:rPr>
                <w:rStyle w:val="Numbering"/>
                <w:i/>
                <w:color w:val="FF0000"/>
                <w:sz w:val="24"/>
                <w:szCs w:val="24"/>
              </w:rPr>
              <w:t>3.9.2 moved to end of section</w:t>
            </w:r>
          </w:p>
          <w:p w:rsidR="007C0C35" w:rsidRPr="00275DC9" w:rsidRDefault="007C0C35" w:rsidP="007C0C35">
            <w:pPr>
              <w:pStyle w:val="NumberedParagraphBODYCOPY"/>
              <w:tabs>
                <w:tab w:val="clear" w:pos="1020"/>
                <w:tab w:val="left" w:pos="353"/>
              </w:tabs>
              <w:ind w:left="488" w:hanging="425"/>
              <w:rPr>
                <w:rStyle w:val="Numbering"/>
                <w:i/>
                <w:color w:val="FF0000"/>
                <w:sz w:val="24"/>
                <w:szCs w:val="24"/>
              </w:rPr>
            </w:pPr>
            <w:r w:rsidRPr="00275DC9">
              <w:rPr>
                <w:rStyle w:val="Numbering"/>
                <w:i/>
                <w:color w:val="FF0000"/>
                <w:sz w:val="24"/>
                <w:szCs w:val="24"/>
              </w:rPr>
              <w:t>3.9.3 moved to end of section</w:t>
            </w:r>
          </w:p>
          <w:p w:rsidR="007C0C35" w:rsidRPr="00275DC9" w:rsidRDefault="007C0C35" w:rsidP="007C0C35">
            <w:pPr>
              <w:pStyle w:val="PolicyLargeletteredPolciies"/>
              <w:tabs>
                <w:tab w:val="left" w:pos="353"/>
              </w:tabs>
              <w:ind w:left="488" w:hanging="425"/>
              <w:rPr>
                <w:rStyle w:val="Numbering"/>
                <w:sz w:val="24"/>
                <w:szCs w:val="24"/>
              </w:rPr>
            </w:pP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Readability</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lastRenderedPageBreak/>
              <w:t>MSC.3.126</w:t>
            </w:r>
          </w:p>
        </w:tc>
        <w:tc>
          <w:tcPr>
            <w:tcW w:w="2155" w:type="dxa"/>
          </w:tcPr>
          <w:p w:rsidR="007C0C35" w:rsidRPr="00275DC9" w:rsidRDefault="007C0C35" w:rsidP="007C0C35">
            <w:pPr>
              <w:pStyle w:val="Header"/>
            </w:pPr>
            <w:r w:rsidRPr="00275DC9">
              <w:t>D9</w:t>
            </w:r>
          </w:p>
          <w:p w:rsidR="007C0C35" w:rsidRPr="00275DC9" w:rsidRDefault="007C0C35" w:rsidP="007C0C35">
            <w:pPr>
              <w:pStyle w:val="Header"/>
            </w:pPr>
            <w:r w:rsidRPr="00275DC9">
              <w:t>Paragraph 3.9.4</w:t>
            </w: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rPr>
            </w:pPr>
            <w:r w:rsidRPr="00275DC9">
              <w:rPr>
                <w:rStyle w:val="Numbering"/>
                <w:sz w:val="24"/>
                <w:szCs w:val="24"/>
              </w:rPr>
              <w:t>3.9.</w:t>
            </w:r>
            <w:r w:rsidRPr="00275DC9">
              <w:rPr>
                <w:rStyle w:val="Numbering"/>
                <w:color w:val="auto"/>
                <w:sz w:val="24"/>
                <w:szCs w:val="24"/>
              </w:rPr>
              <w:t>4</w:t>
            </w:r>
            <w:r w:rsidRPr="00275DC9">
              <w:rPr>
                <w:rStyle w:val="Numbering"/>
                <w:sz w:val="24"/>
                <w:szCs w:val="24"/>
              </w:rPr>
              <w:t xml:space="preserve"> </w:t>
            </w:r>
            <w:r w:rsidRPr="00275DC9">
              <w:rPr>
                <w:rFonts w:ascii="Arial" w:hAnsi="Arial" w:cs="Arial"/>
              </w:rPr>
              <w:t>The construction of basements can</w:t>
            </w:r>
            <w:r w:rsidRPr="00275DC9">
              <w:rPr>
                <w:rFonts w:ascii="Arial" w:hAnsi="Arial" w:cs="Arial"/>
                <w:strike/>
                <w:color w:val="FF0000"/>
              </w:rPr>
              <w:t>, however,</w:t>
            </w:r>
            <w:r w:rsidRPr="00275DC9">
              <w:rPr>
                <w:rFonts w:ascii="Arial" w:hAnsi="Arial" w:cs="Arial"/>
              </w:rPr>
              <w:t xml:space="preserve"> cause significant disturbance and disruption if not managed effectively, especially where there are cumulative impacts from a concentration of subterranean developments….</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MSC.3.127</w:t>
            </w:r>
          </w:p>
        </w:tc>
        <w:tc>
          <w:tcPr>
            <w:tcW w:w="2155" w:type="dxa"/>
          </w:tcPr>
          <w:p w:rsidR="007C0C35" w:rsidRPr="00275DC9" w:rsidRDefault="007C0C35" w:rsidP="007C0C35">
            <w:pPr>
              <w:pStyle w:val="Header"/>
            </w:pPr>
            <w:r w:rsidRPr="00275DC9">
              <w:t xml:space="preserve">D9 </w:t>
            </w:r>
          </w:p>
          <w:p w:rsidR="007C0C35" w:rsidRPr="00275DC9" w:rsidRDefault="007C0C35" w:rsidP="007C0C35">
            <w:pPr>
              <w:pStyle w:val="Header"/>
            </w:pPr>
            <w:r w:rsidRPr="00275DC9">
              <w:t>Paragraph 3.9.5</w:t>
            </w: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rPr>
            </w:pPr>
            <w:r w:rsidRPr="00275DC9">
              <w:rPr>
                <w:rFonts w:ascii="Arial" w:hAnsi="Arial" w:cs="Arial"/>
              </w:rPr>
              <w:t>3.9.</w:t>
            </w:r>
            <w:r w:rsidRPr="00275DC9">
              <w:rPr>
                <w:rFonts w:ascii="Arial" w:hAnsi="Arial" w:cs="Arial"/>
                <w:color w:val="auto"/>
              </w:rPr>
              <w:t>5</w:t>
            </w:r>
            <w:r w:rsidRPr="00275DC9">
              <w:rPr>
                <w:rFonts w:ascii="Arial" w:hAnsi="Arial" w:cs="Arial"/>
              </w:rPr>
              <w:t xml:space="preserve">   The Mayor supports boroughs in </w:t>
            </w:r>
            <w:r w:rsidRPr="00275DC9">
              <w:rPr>
                <w:rFonts w:ascii="Arial" w:hAnsi="Arial" w:cs="Arial"/>
                <w:b/>
                <w:bCs/>
              </w:rPr>
              <w:t>restricting large-scale basement excavations</w:t>
            </w:r>
            <w:r w:rsidRPr="00275DC9">
              <w:rPr>
                <w:rFonts w:ascii="Arial" w:hAnsi="Arial" w:cs="Arial"/>
              </w:rPr>
              <w:t xml:space="preserve"> under existing properties where this type of development is likely to cause unacceptable harm. Local authorities are advised to consider the following issues</w:t>
            </w:r>
            <w:r w:rsidRPr="00275DC9">
              <w:rPr>
                <w:rFonts w:ascii="Arial" w:hAnsi="Arial" w:cs="Arial"/>
                <w:b/>
                <w:color w:val="FF0000"/>
              </w:rPr>
              <w:t>, including any cumulative impacts,</w:t>
            </w:r>
            <w:r w:rsidRPr="00275DC9">
              <w:rPr>
                <w:rFonts w:ascii="Arial" w:hAnsi="Arial" w:cs="Arial"/>
              </w:rPr>
              <w:t xml:space="preserve"> alongside other relevant local circumstances when developing their own policies for basement developments: </w:t>
            </w:r>
          </w:p>
        </w:tc>
        <w:tc>
          <w:tcPr>
            <w:tcW w:w="2806" w:type="dxa"/>
          </w:tcPr>
          <w:p w:rsidR="007C0C35" w:rsidRPr="00275DC9" w:rsidRDefault="007C0C35" w:rsidP="007C0C35">
            <w:pPr>
              <w:pStyle w:val="Header"/>
            </w:pPr>
            <w:r w:rsidRPr="00275DC9">
              <w:t>LB Islington</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MSC.3.128</w:t>
            </w:r>
          </w:p>
        </w:tc>
        <w:tc>
          <w:tcPr>
            <w:tcW w:w="2155" w:type="dxa"/>
          </w:tcPr>
          <w:p w:rsidR="007C0C35" w:rsidRPr="00275DC9" w:rsidRDefault="007C0C35" w:rsidP="007C0C35">
            <w:pPr>
              <w:pStyle w:val="Header"/>
            </w:pPr>
            <w:r w:rsidRPr="00275DC9">
              <w:t>D9</w:t>
            </w:r>
          </w:p>
          <w:p w:rsidR="007C0C35" w:rsidRPr="00275DC9" w:rsidRDefault="007C0C35" w:rsidP="007C0C35">
            <w:pPr>
              <w:pStyle w:val="Header"/>
            </w:pPr>
            <w:r w:rsidRPr="00275DC9">
              <w:t xml:space="preserve">Paragraph 3.9.5A </w:t>
            </w: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strike/>
                <w:color w:val="FF0000"/>
              </w:rPr>
            </w:pPr>
            <w:r w:rsidRPr="00275DC9">
              <w:rPr>
                <w:rStyle w:val="Numbering"/>
                <w:b/>
                <w:color w:val="FF0000"/>
                <w:sz w:val="24"/>
                <w:szCs w:val="24"/>
              </w:rPr>
              <w:t>3.9.5A</w:t>
            </w:r>
            <w:r w:rsidRPr="00275DC9">
              <w:rPr>
                <w:rStyle w:val="Numbering"/>
                <w:b/>
                <w:strike/>
                <w:color w:val="FF0000"/>
                <w:sz w:val="24"/>
                <w:szCs w:val="24"/>
              </w:rPr>
              <w:t xml:space="preserve"> </w:t>
            </w:r>
            <w:r w:rsidRPr="00275DC9">
              <w:rPr>
                <w:rStyle w:val="Numbering"/>
                <w:strike/>
                <w:color w:val="FF0000"/>
                <w:sz w:val="24"/>
                <w:szCs w:val="24"/>
              </w:rPr>
              <w:t>3.9.2</w:t>
            </w:r>
            <w:r w:rsidRPr="00275DC9">
              <w:rPr>
                <w:rStyle w:val="Numbering"/>
                <w:sz w:val="24"/>
                <w:szCs w:val="24"/>
              </w:rPr>
              <w:tab/>
            </w:r>
            <w:r w:rsidRPr="00275DC9">
              <w:rPr>
                <w:rFonts w:ascii="Arial" w:hAnsi="Arial" w:cs="Arial"/>
              </w:rPr>
              <w:t xml:space="preserve">Most proposals for the construction of a basement will require </w:t>
            </w:r>
            <w:r w:rsidRPr="00275DC9">
              <w:rPr>
                <w:rFonts w:ascii="Arial" w:hAnsi="Arial" w:cs="Arial"/>
              </w:rPr>
              <w:lastRenderedPageBreak/>
              <w:t xml:space="preserve">planning permission. These proposals need to be managed sensitively through the planning application process to ensure that their potential impact on the local environment and residential amenity is acceptable. </w:t>
            </w:r>
            <w:bookmarkStart w:id="31" w:name="_Hlk514318799"/>
            <w:r w:rsidRPr="00275DC9">
              <w:rPr>
                <w:rFonts w:ascii="Arial" w:hAnsi="Arial" w:cs="Arial"/>
                <w:strike/>
                <w:color w:val="FF0000"/>
              </w:rPr>
              <w:t xml:space="preserve">Where basement developments cause particular harm, boroughs can consider introducing </w:t>
            </w:r>
            <w:r w:rsidRPr="00275DC9">
              <w:rPr>
                <w:rStyle w:val="Boldtextblack"/>
                <w:rFonts w:ascii="Arial" w:hAnsi="Arial" w:cs="Arial"/>
                <w:b w:val="0"/>
                <w:strike/>
                <w:color w:val="FF0000"/>
              </w:rPr>
              <w:t>Article 4 Directions</w:t>
            </w:r>
            <w:r w:rsidRPr="00275DC9">
              <w:rPr>
                <w:rFonts w:ascii="Arial" w:hAnsi="Arial" w:cs="Arial"/>
                <w:strike/>
                <w:color w:val="FF0000"/>
              </w:rPr>
              <w:t xml:space="preserve"> to require smaller-scale proposals to obtain planning permission. </w:t>
            </w:r>
            <w:bookmarkEnd w:id="31"/>
          </w:p>
        </w:tc>
        <w:tc>
          <w:tcPr>
            <w:tcW w:w="2806" w:type="dxa"/>
          </w:tcPr>
          <w:p w:rsidR="007C0C35" w:rsidRPr="00275DC9" w:rsidRDefault="00525144" w:rsidP="007C0C35">
            <w:pPr>
              <w:pStyle w:val="Header"/>
            </w:pPr>
            <w:r>
              <w:lastRenderedPageBreak/>
              <w:t>Community G</w:t>
            </w:r>
            <w:r w:rsidR="007C0C35" w:rsidRPr="00275DC9">
              <w:t>roups</w:t>
            </w:r>
          </w:p>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w:t>
            </w:r>
          </w:p>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MSC.3.129</w:t>
            </w:r>
          </w:p>
        </w:tc>
        <w:tc>
          <w:tcPr>
            <w:tcW w:w="2155" w:type="dxa"/>
          </w:tcPr>
          <w:p w:rsidR="007C0C35" w:rsidRPr="00275DC9" w:rsidRDefault="007C0C35" w:rsidP="007C0C35">
            <w:pPr>
              <w:pStyle w:val="Header"/>
            </w:pPr>
            <w:r w:rsidRPr="00275DC9">
              <w:t>D9</w:t>
            </w:r>
          </w:p>
          <w:p w:rsidR="007C0C35" w:rsidRPr="00275DC9" w:rsidRDefault="007C0C35" w:rsidP="007C0C35">
            <w:pPr>
              <w:pStyle w:val="Header"/>
            </w:pPr>
            <w:r w:rsidRPr="00275DC9">
              <w:t xml:space="preserve">Paragraph 3.9.5B </w:t>
            </w:r>
          </w:p>
          <w:p w:rsidR="007C0C35" w:rsidRPr="00275DC9" w:rsidRDefault="007C0C35" w:rsidP="007C0C35">
            <w:pPr>
              <w:pStyle w:val="Header"/>
            </w:pP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rPr>
            </w:pPr>
            <w:r w:rsidRPr="00275DC9">
              <w:rPr>
                <w:rStyle w:val="Numbering"/>
                <w:b/>
                <w:color w:val="FF0000"/>
                <w:sz w:val="24"/>
                <w:szCs w:val="24"/>
              </w:rPr>
              <w:t>3.9.5B</w:t>
            </w:r>
            <w:r w:rsidRPr="00275DC9">
              <w:rPr>
                <w:rStyle w:val="Numbering"/>
                <w:strike/>
                <w:color w:val="FF0000"/>
                <w:sz w:val="24"/>
                <w:szCs w:val="24"/>
              </w:rPr>
              <w:t xml:space="preserve"> 3.9.3</w:t>
            </w:r>
            <w:r w:rsidRPr="00275DC9">
              <w:rPr>
                <w:rStyle w:val="Numbering"/>
                <w:sz w:val="24"/>
                <w:szCs w:val="24"/>
              </w:rPr>
              <w:t xml:space="preserve"> </w:t>
            </w:r>
            <w:r w:rsidRPr="00275DC9">
              <w:rPr>
                <w:rFonts w:ascii="Arial" w:hAnsi="Arial" w:cs="Arial"/>
              </w:rPr>
              <w:t xml:space="preserve">The Mayor considers that </w:t>
            </w:r>
            <w:r w:rsidRPr="00275DC9">
              <w:rPr>
                <w:rStyle w:val="Boldtextblack"/>
                <w:rFonts w:ascii="Arial" w:hAnsi="Arial" w:cs="Arial"/>
              </w:rPr>
              <w:t>smaller-scale basement excavations</w:t>
            </w:r>
            <w:r w:rsidRPr="00275DC9">
              <w:rPr>
                <w:rFonts w:ascii="Arial" w:hAnsi="Arial" w:cs="Arial"/>
              </w:rPr>
              <w:t>, where they are appropriately designed and constructed, can contribute to the efficient use of land</w:t>
            </w:r>
            <w:r w:rsidRPr="00275DC9">
              <w:rPr>
                <w:rFonts w:ascii="Arial" w:hAnsi="Arial" w:cs="Arial"/>
                <w:strike/>
                <w:color w:val="FF0000"/>
              </w:rPr>
              <w:t>.</w:t>
            </w:r>
            <w:r w:rsidRPr="00275DC9">
              <w:rPr>
                <w:rFonts w:ascii="Arial" w:hAnsi="Arial" w:cs="Arial"/>
                <w:b/>
                <w:color w:val="FF0000"/>
              </w:rPr>
              <w:t>, and</w:t>
            </w:r>
            <w:r w:rsidRPr="00275DC9">
              <w:rPr>
                <w:rFonts w:ascii="Arial" w:hAnsi="Arial" w:cs="Arial"/>
              </w:rPr>
              <w:t xml:space="preserve"> </w:t>
            </w:r>
            <w:r w:rsidRPr="00275DC9">
              <w:rPr>
                <w:rFonts w:ascii="Arial" w:hAnsi="Arial" w:cs="Arial"/>
                <w:strike/>
                <w:color w:val="FF0000"/>
              </w:rPr>
              <w:t>They can</w:t>
            </w:r>
            <w:r w:rsidRPr="00275DC9">
              <w:rPr>
                <w:rFonts w:ascii="Arial" w:hAnsi="Arial" w:cs="Arial"/>
              </w:rPr>
              <w:t xml:space="preserve"> provide </w:t>
            </w:r>
            <w:r w:rsidRPr="00275DC9">
              <w:rPr>
                <w:rFonts w:ascii="Arial" w:hAnsi="Arial" w:cs="Arial"/>
                <w:strike/>
                <w:color w:val="FF0000"/>
              </w:rPr>
              <w:t>an affordable option for families to provide</w:t>
            </w:r>
            <w:r w:rsidRPr="00275DC9">
              <w:rPr>
                <w:rFonts w:ascii="Arial" w:hAnsi="Arial" w:cs="Arial"/>
              </w:rPr>
              <w:t xml:space="preserve"> extra living space without the costs of moving house</w:t>
            </w:r>
            <w:r w:rsidRPr="00275DC9">
              <w:rPr>
                <w:rFonts w:ascii="Arial" w:hAnsi="Arial" w:cs="Arial"/>
                <w:b/>
                <w:color w:val="FF0000"/>
              </w:rPr>
              <w:t>.</w:t>
            </w:r>
            <w:r w:rsidRPr="00275DC9">
              <w:rPr>
                <w:rFonts w:ascii="Arial" w:hAnsi="Arial" w:cs="Arial"/>
                <w:strike/>
                <w:color w:val="FF0000"/>
              </w:rPr>
              <w:t xml:space="preserve">, although these developments rarely result in the provision of additional residential units </w:t>
            </w:r>
            <w:r w:rsidRPr="00275DC9">
              <w:rPr>
                <w:rFonts w:ascii="Arial" w:hAnsi="Arial" w:cs="Arial"/>
                <w:strike/>
                <w:color w:val="FF0000"/>
              </w:rPr>
              <w:lastRenderedPageBreak/>
              <w:t>to help meet London’s housing need.</w:t>
            </w:r>
            <w:r w:rsidRPr="00275DC9">
              <w:rPr>
                <w:rFonts w:ascii="Arial" w:hAnsi="Arial" w:cs="Arial"/>
                <w:b/>
                <w:color w:val="FF0000"/>
              </w:rPr>
              <w:t xml:space="preserve"> In areas w</w:t>
            </w:r>
            <w:r w:rsidRPr="00275DC9">
              <w:rPr>
                <w:rFonts w:ascii="Arial" w:hAnsi="Arial" w:cs="Arial"/>
                <w:strike/>
                <w:color w:val="FF0000"/>
              </w:rPr>
              <w:t>W</w:t>
            </w:r>
            <w:r w:rsidRPr="00275DC9">
              <w:rPr>
                <w:rFonts w:ascii="Arial" w:hAnsi="Arial" w:cs="Arial"/>
                <w:color w:val="auto"/>
              </w:rPr>
              <w:t>here basement developments</w:t>
            </w:r>
            <w:r w:rsidRPr="00275DC9">
              <w:rPr>
                <w:rFonts w:ascii="Arial" w:hAnsi="Arial" w:cs="Arial"/>
                <w:b/>
                <w:color w:val="FF0000"/>
              </w:rPr>
              <w:t xml:space="preserve"> could </w:t>
            </w:r>
            <w:r w:rsidRPr="00275DC9">
              <w:rPr>
                <w:rFonts w:ascii="Arial" w:hAnsi="Arial" w:cs="Arial"/>
                <w:color w:val="auto"/>
              </w:rPr>
              <w:t xml:space="preserve">cause particular harm, boroughs can consider introducing </w:t>
            </w:r>
            <w:r w:rsidRPr="00275DC9">
              <w:rPr>
                <w:rStyle w:val="Boldtextblack"/>
                <w:rFonts w:ascii="Arial" w:hAnsi="Arial" w:cs="Arial"/>
                <w:color w:val="auto"/>
              </w:rPr>
              <w:t>Article 4 Directions</w:t>
            </w:r>
            <w:r w:rsidRPr="00275DC9">
              <w:rPr>
                <w:rFonts w:ascii="Arial" w:hAnsi="Arial" w:cs="Arial"/>
                <w:color w:val="auto"/>
              </w:rPr>
              <w:t xml:space="preserve"> to require smaller-scale proposals to obtain planning permission.</w:t>
            </w:r>
          </w:p>
        </w:tc>
        <w:tc>
          <w:tcPr>
            <w:tcW w:w="2806" w:type="dxa"/>
          </w:tcPr>
          <w:p w:rsidR="007C0C35" w:rsidRPr="00275DC9" w:rsidRDefault="007C0C35" w:rsidP="00525144">
            <w:pPr>
              <w:pStyle w:val="Header"/>
            </w:pPr>
            <w:r w:rsidRPr="00275DC9">
              <w:lastRenderedPageBreak/>
              <w:t>LB Hammersmith and Fulham</w:t>
            </w:r>
            <w:r w:rsidR="00525144">
              <w:t xml:space="preserve">, </w:t>
            </w:r>
            <w:r w:rsidRPr="00275DC9">
              <w:t>Levitt Bernstein</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MSC.3.130</w:t>
            </w:r>
          </w:p>
        </w:tc>
        <w:tc>
          <w:tcPr>
            <w:tcW w:w="2155" w:type="dxa"/>
          </w:tcPr>
          <w:p w:rsidR="007C0C35" w:rsidRPr="00275DC9" w:rsidRDefault="007C0C35" w:rsidP="007C0C35">
            <w:pPr>
              <w:pStyle w:val="Header"/>
            </w:pPr>
            <w:r w:rsidRPr="00275DC9">
              <w:t>D10  A</w:t>
            </w:r>
          </w:p>
        </w:tc>
        <w:tc>
          <w:tcPr>
            <w:tcW w:w="5274" w:type="dxa"/>
          </w:tcPr>
          <w:p w:rsidR="007C0C35" w:rsidRPr="00275DC9" w:rsidRDefault="007C0C35" w:rsidP="007C0C35">
            <w:pPr>
              <w:pStyle w:val="PolicyLargeletteredPolciies"/>
              <w:tabs>
                <w:tab w:val="left" w:pos="495"/>
              </w:tabs>
              <w:ind w:left="488" w:hanging="425"/>
              <w:rPr>
                <w:rStyle w:val="Numbering"/>
                <w:sz w:val="24"/>
                <w:szCs w:val="24"/>
              </w:rPr>
            </w:pPr>
            <w:r w:rsidRPr="00275DC9">
              <w:rPr>
                <w:rStyle w:val="Numbering"/>
                <w:sz w:val="24"/>
                <w:szCs w:val="24"/>
              </w:rPr>
              <w:t>A</w:t>
            </w:r>
            <w:r w:rsidRPr="00275DC9">
              <w:rPr>
                <w:rStyle w:val="Numbering"/>
                <w:sz w:val="24"/>
                <w:szCs w:val="24"/>
              </w:rPr>
              <w:tab/>
            </w:r>
            <w:r w:rsidRPr="00275DC9">
              <w:rPr>
                <w:rFonts w:ascii="Arial" w:hAnsi="Arial" w:cs="Arial"/>
              </w:rPr>
              <w:t xml:space="preserve">Boroughs should work with their local Metropolitan Police Service ‘Design Out Crime’ officers and planning teams, whilst also working with other agencies such as the London Fire and Emergency Planning Authority, the City of London Police and the British Transport Police to identify the community safety needs, policies and sites required for their area and to support provision of necessary infrastructure to maintain a safe and secure environment </w:t>
            </w:r>
            <w:r w:rsidRPr="00275DC9">
              <w:rPr>
                <w:rFonts w:ascii="Arial" w:hAnsi="Arial" w:cs="Arial"/>
                <w:b/>
                <w:color w:val="FF0000"/>
              </w:rPr>
              <w:t>and reduce the fear of crime</w:t>
            </w:r>
            <w:r w:rsidRPr="00275DC9">
              <w:rPr>
                <w:rFonts w:ascii="Arial" w:hAnsi="Arial" w:cs="Arial"/>
              </w:rPr>
              <w:t>.</w:t>
            </w:r>
          </w:p>
        </w:tc>
        <w:tc>
          <w:tcPr>
            <w:tcW w:w="2806" w:type="dxa"/>
          </w:tcPr>
          <w:p w:rsidR="007C0C35" w:rsidRPr="00275DC9" w:rsidRDefault="007C0C35" w:rsidP="007C0C35">
            <w:pPr>
              <w:pStyle w:val="Header"/>
            </w:pPr>
            <w:r w:rsidRPr="00275DC9">
              <w:t>Metropolitan Police Service</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lastRenderedPageBreak/>
              <w:t>MSC.3.131</w:t>
            </w:r>
          </w:p>
        </w:tc>
        <w:tc>
          <w:tcPr>
            <w:tcW w:w="2155" w:type="dxa"/>
          </w:tcPr>
          <w:p w:rsidR="007C0C35" w:rsidRPr="00275DC9" w:rsidRDefault="007C0C35" w:rsidP="007C0C35">
            <w:pPr>
              <w:pStyle w:val="Header"/>
            </w:pPr>
            <w:r w:rsidRPr="00275DC9">
              <w:t>D10</w:t>
            </w:r>
          </w:p>
          <w:p w:rsidR="007C0C35" w:rsidRPr="00275DC9" w:rsidRDefault="007C0C35" w:rsidP="007C0C35">
            <w:pPr>
              <w:pStyle w:val="Header"/>
            </w:pPr>
            <w:r w:rsidRPr="00275DC9">
              <w:t>Paragraph 3.10.2</w:t>
            </w:r>
          </w:p>
        </w:tc>
        <w:tc>
          <w:tcPr>
            <w:tcW w:w="5274" w:type="dxa"/>
          </w:tcPr>
          <w:p w:rsidR="007C0C35" w:rsidRPr="00275DC9" w:rsidRDefault="007C0C35" w:rsidP="007C0C35">
            <w:pPr>
              <w:pStyle w:val="NumberedParagraphBODYCOPY"/>
              <w:tabs>
                <w:tab w:val="clear" w:pos="1020"/>
                <w:tab w:val="left" w:pos="495"/>
              </w:tabs>
              <w:ind w:left="488" w:hanging="425"/>
              <w:rPr>
                <w:rStyle w:val="Numbering"/>
                <w:sz w:val="24"/>
                <w:szCs w:val="24"/>
              </w:rPr>
            </w:pPr>
            <w:r w:rsidRPr="00275DC9">
              <w:rPr>
                <w:rStyle w:val="Numbering"/>
                <w:sz w:val="24"/>
                <w:szCs w:val="24"/>
              </w:rPr>
              <w:t xml:space="preserve">3.10.2  </w:t>
            </w:r>
            <w:r w:rsidRPr="00275DC9">
              <w:rPr>
                <w:rFonts w:ascii="Arial" w:hAnsi="Arial" w:cs="Arial"/>
              </w:rPr>
              <w:t xml:space="preserve">New developments, including building refurbishments, should be constructed with resilience at the heart of their design. In particular they should incorporate appropriate </w:t>
            </w:r>
            <w:r w:rsidRPr="00275DC9">
              <w:rPr>
                <w:rStyle w:val="Boldtextblack"/>
                <w:rFonts w:ascii="Arial" w:hAnsi="Arial" w:cs="Arial"/>
              </w:rPr>
              <w:t>fire safety</w:t>
            </w:r>
            <w:r w:rsidRPr="00275DC9">
              <w:rPr>
                <w:rFonts w:ascii="Arial" w:hAnsi="Arial" w:cs="Arial"/>
              </w:rPr>
              <w:t xml:space="preserve"> solutions and represent best practice in fire safety planning in both design and management. The </w:t>
            </w:r>
            <w:r w:rsidRPr="00275DC9">
              <w:rPr>
                <w:rFonts w:ascii="Arial" w:hAnsi="Arial" w:cs="Arial"/>
                <w:strike/>
                <w:color w:val="FF0000"/>
              </w:rPr>
              <w:t>London Fire and Emergency Planning Authority (LFEPA)</w:t>
            </w:r>
            <w:r w:rsidRPr="00275DC9">
              <w:rPr>
                <w:rFonts w:ascii="Arial" w:hAnsi="Arial" w:cs="Arial"/>
                <w:b/>
                <w:color w:val="FF0000"/>
              </w:rPr>
              <w:t xml:space="preserve"> London Fire Commissioner </w:t>
            </w:r>
            <w:r w:rsidRPr="00275DC9">
              <w:rPr>
                <w:rFonts w:ascii="Arial" w:hAnsi="Arial" w:cs="Arial"/>
              </w:rPr>
              <w:t>should be consulted early in the design process to ensure major developments have fire safety solutions built-in. Flooding issues and designing out the effects of flooding are addressed in Chapter 9.</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Update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MSC.3.132</w:t>
            </w:r>
          </w:p>
        </w:tc>
        <w:tc>
          <w:tcPr>
            <w:tcW w:w="2155" w:type="dxa"/>
          </w:tcPr>
          <w:p w:rsidR="007C0C35" w:rsidRPr="00275DC9" w:rsidRDefault="007C0C35" w:rsidP="007C0C35">
            <w:pPr>
              <w:pStyle w:val="Header"/>
            </w:pPr>
            <w:r w:rsidRPr="00275DC9">
              <w:t>D10</w:t>
            </w:r>
          </w:p>
          <w:p w:rsidR="007C0C35" w:rsidRPr="00275DC9" w:rsidRDefault="007C0C35" w:rsidP="007C0C35">
            <w:pPr>
              <w:pStyle w:val="Header"/>
            </w:pPr>
            <w:r w:rsidRPr="00275DC9">
              <w:t>Paragraph 3.10.3</w:t>
            </w:r>
          </w:p>
          <w:p w:rsidR="007C0C35" w:rsidRPr="00275DC9" w:rsidRDefault="007C0C35" w:rsidP="007C0C35">
            <w:pPr>
              <w:pStyle w:val="Header"/>
            </w:pPr>
            <w:r w:rsidRPr="00275DC9">
              <w:t>New footnote 30A</w:t>
            </w:r>
          </w:p>
        </w:tc>
        <w:tc>
          <w:tcPr>
            <w:tcW w:w="5274" w:type="dxa"/>
          </w:tcPr>
          <w:p w:rsidR="007C0C35" w:rsidRPr="00275DC9" w:rsidRDefault="007C0C35" w:rsidP="007C0C35">
            <w:pPr>
              <w:pStyle w:val="PolicysubnumberedPolciies"/>
              <w:tabs>
                <w:tab w:val="clear" w:pos="369"/>
                <w:tab w:val="left" w:pos="353"/>
              </w:tabs>
              <w:ind w:left="488" w:hanging="425"/>
              <w:rPr>
                <w:rFonts w:ascii="Arial" w:hAnsi="Arial" w:cs="Arial"/>
              </w:rPr>
            </w:pPr>
            <w:r w:rsidRPr="00275DC9">
              <w:rPr>
                <w:rStyle w:val="Numbering"/>
                <w:sz w:val="24"/>
                <w:szCs w:val="24"/>
              </w:rPr>
              <w:t>3.10.3</w:t>
            </w:r>
            <w:r w:rsidRPr="00275DC9">
              <w:rPr>
                <w:rStyle w:val="Numbering"/>
                <w:sz w:val="24"/>
                <w:szCs w:val="24"/>
              </w:rPr>
              <w:tab/>
            </w:r>
            <w:r w:rsidRPr="00275DC9">
              <w:rPr>
                <w:rFonts w:ascii="Arial" w:hAnsi="Arial" w:cs="Arial"/>
              </w:rPr>
              <w:t xml:space="preserve">Measures to </w:t>
            </w:r>
            <w:r w:rsidRPr="00275DC9">
              <w:rPr>
                <w:rStyle w:val="Boldtextblack"/>
                <w:rFonts w:ascii="Arial" w:hAnsi="Arial" w:cs="Arial"/>
              </w:rPr>
              <w:t>design out crime</w:t>
            </w:r>
            <w:r w:rsidRPr="00275DC9">
              <w:rPr>
                <w:rFonts w:ascii="Arial" w:hAnsi="Arial" w:cs="Arial"/>
              </w:rPr>
              <w:t>, including counter terrorism measures, should be integral to development proposals and considered early in the design process</w:t>
            </w:r>
            <w:r w:rsidRPr="00275DC9">
              <w:rPr>
                <w:rFonts w:ascii="Arial" w:hAnsi="Arial" w:cs="Arial"/>
                <w:b/>
                <w:color w:val="FF0000"/>
              </w:rPr>
              <w:t xml:space="preserve">, taking into account the principles contained in guidance </w:t>
            </w:r>
            <w:r w:rsidRPr="00275DC9">
              <w:rPr>
                <w:rFonts w:ascii="Arial" w:hAnsi="Arial" w:cs="Arial"/>
                <w:b/>
                <w:color w:val="FF0000"/>
              </w:rPr>
              <w:lastRenderedPageBreak/>
              <w:t>such as the Secured by Design Scheme</w:t>
            </w:r>
            <w:r w:rsidRPr="00275DC9">
              <w:rPr>
                <w:rFonts w:ascii="Arial" w:hAnsi="Arial" w:cs="Arial"/>
                <w:b/>
                <w:color w:val="FF0000"/>
                <w:vertAlign w:val="superscript"/>
              </w:rPr>
              <w:t>30A</w:t>
            </w:r>
            <w:r w:rsidRPr="00275DC9">
              <w:rPr>
                <w:rFonts w:ascii="Arial" w:hAnsi="Arial" w:cs="Arial"/>
                <w:b/>
                <w:color w:val="FF0000"/>
              </w:rPr>
              <w:t xml:space="preserve"> published by the Police. Further guidance is provided by Government on security design</w:t>
            </w:r>
            <w:r w:rsidRPr="00275DC9">
              <w:rPr>
                <w:rFonts w:ascii="Arial" w:hAnsi="Arial" w:cs="Arial"/>
                <w:color w:val="auto"/>
                <w:vertAlign w:val="superscript"/>
              </w:rPr>
              <w:t>31</w:t>
            </w:r>
            <w:r w:rsidRPr="00275DC9">
              <w:rPr>
                <w:rFonts w:ascii="Arial" w:hAnsi="Arial" w:cs="Arial"/>
              </w:rPr>
              <w:t xml:space="preserve">. This will ensure </w:t>
            </w:r>
            <w:r w:rsidRPr="00275DC9">
              <w:rPr>
                <w:rFonts w:ascii="Arial" w:hAnsi="Arial" w:cs="Arial"/>
                <w:b/>
                <w:color w:val="FF0000"/>
              </w:rPr>
              <w:t xml:space="preserve">development proposals </w:t>
            </w:r>
            <w:r w:rsidRPr="00275DC9">
              <w:rPr>
                <w:rFonts w:ascii="Arial" w:hAnsi="Arial" w:cs="Arial"/>
                <w:strike/>
                <w:color w:val="FF0000"/>
              </w:rPr>
              <w:t>they</w:t>
            </w:r>
            <w:r w:rsidRPr="00275DC9">
              <w:rPr>
                <w:rFonts w:ascii="Arial" w:hAnsi="Arial" w:cs="Arial"/>
              </w:rPr>
              <w:t xml:space="preserve"> provide adequate protection, do not compromise good design, do not shift vulnerabilities elsewhere, and are cost-effective. Development proposals should incorporate measures that are proportionate to the threat of the risk of an attack and the likely consequences of one.</w:t>
            </w:r>
          </w:p>
          <w:p w:rsidR="007C0C35" w:rsidRPr="00275DC9" w:rsidRDefault="007C0C35" w:rsidP="007C0C35">
            <w:pPr>
              <w:pStyle w:val="PolicysubnumberedPolciies"/>
              <w:tabs>
                <w:tab w:val="clear" w:pos="369"/>
                <w:tab w:val="left" w:pos="353"/>
              </w:tabs>
              <w:ind w:left="488" w:hanging="425"/>
              <w:rPr>
                <w:rFonts w:ascii="Arial" w:hAnsi="Arial" w:cs="Arial"/>
                <w:i/>
              </w:rPr>
            </w:pPr>
            <w:r w:rsidRPr="00275DC9">
              <w:rPr>
                <w:rStyle w:val="Numbering"/>
                <w:i/>
                <w:sz w:val="24"/>
                <w:szCs w:val="24"/>
              </w:rPr>
              <w:t>Insert new footnote 30A</w:t>
            </w:r>
          </w:p>
          <w:p w:rsidR="007C0C35" w:rsidRPr="00275DC9" w:rsidRDefault="007C0C35" w:rsidP="004A4440">
            <w:pPr>
              <w:pStyle w:val="FootnotesMISC"/>
              <w:tabs>
                <w:tab w:val="clear" w:pos="907"/>
                <w:tab w:val="left" w:pos="139"/>
              </w:tabs>
              <w:ind w:left="139" w:firstLine="0"/>
              <w:rPr>
                <w:rFonts w:ascii="Arial" w:hAnsi="Arial" w:cs="Arial"/>
                <w:b/>
                <w:color w:val="404040"/>
              </w:rPr>
            </w:pPr>
            <w:r w:rsidRPr="00275DC9">
              <w:rPr>
                <w:rFonts w:ascii="Arial" w:hAnsi="Arial" w:cs="Arial"/>
                <w:b/>
                <w:color w:val="FF0000"/>
                <w:sz w:val="22"/>
                <w:szCs w:val="22"/>
              </w:rPr>
              <w:t xml:space="preserve">For further details see </w:t>
            </w:r>
            <w:r w:rsidRPr="00275DC9">
              <w:rPr>
                <w:rFonts w:ascii="Arial" w:hAnsi="Arial" w:cs="Arial"/>
                <w:b/>
                <w:color w:val="FF0000"/>
                <w:sz w:val="22"/>
                <w:szCs w:val="22"/>
                <w:shd w:val="clear" w:color="auto" w:fill="FFFFFF"/>
              </w:rPr>
              <w:t>http://www.securedbydesign.com</w:t>
            </w:r>
          </w:p>
        </w:tc>
        <w:tc>
          <w:tcPr>
            <w:tcW w:w="2806" w:type="dxa"/>
          </w:tcPr>
          <w:p w:rsidR="007C0C35" w:rsidRPr="00275DC9" w:rsidRDefault="007C0C35" w:rsidP="007C0C35">
            <w:pPr>
              <w:pStyle w:val="Header"/>
            </w:pPr>
            <w:r w:rsidRPr="00275DC9">
              <w:lastRenderedPageBreak/>
              <w:t>Metropolitan Police Service</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MSC.3.133</w:t>
            </w:r>
          </w:p>
        </w:tc>
        <w:tc>
          <w:tcPr>
            <w:tcW w:w="2155" w:type="dxa"/>
          </w:tcPr>
          <w:p w:rsidR="007C0C35" w:rsidRPr="00275DC9" w:rsidRDefault="007C0C35" w:rsidP="007C0C35">
            <w:pPr>
              <w:pStyle w:val="Header"/>
            </w:pPr>
            <w:r w:rsidRPr="00275DC9">
              <w:t>D10</w:t>
            </w:r>
          </w:p>
          <w:p w:rsidR="007C0C35" w:rsidRPr="00275DC9" w:rsidRDefault="007C0C35" w:rsidP="007C0C35">
            <w:pPr>
              <w:pStyle w:val="Header"/>
            </w:pPr>
            <w:r w:rsidRPr="00275DC9">
              <w:t>Paragraph 3.10.4</w:t>
            </w:r>
          </w:p>
        </w:tc>
        <w:tc>
          <w:tcPr>
            <w:tcW w:w="5274" w:type="dxa"/>
          </w:tcPr>
          <w:p w:rsidR="007C0C35" w:rsidRPr="00275DC9" w:rsidRDefault="007C0C35" w:rsidP="007C0C35">
            <w:pPr>
              <w:pStyle w:val="NumberedParagraphBODYCOPY"/>
              <w:tabs>
                <w:tab w:val="clear" w:pos="1020"/>
                <w:tab w:val="left" w:pos="353"/>
              </w:tabs>
              <w:ind w:left="488" w:hanging="425"/>
              <w:rPr>
                <w:rStyle w:val="Numbering"/>
                <w:sz w:val="24"/>
                <w:szCs w:val="24"/>
              </w:rPr>
            </w:pPr>
            <w:r w:rsidRPr="00275DC9">
              <w:rPr>
                <w:rStyle w:val="Numbering"/>
                <w:sz w:val="24"/>
                <w:szCs w:val="24"/>
              </w:rPr>
              <w:t>3.10.4</w:t>
            </w:r>
            <w:bookmarkStart w:id="32" w:name="_Hlk516474191"/>
            <w:r w:rsidR="004A4440" w:rsidRPr="00275DC9">
              <w:rPr>
                <w:rStyle w:val="Numbering"/>
                <w:sz w:val="24"/>
                <w:szCs w:val="24"/>
              </w:rPr>
              <w:t xml:space="preserve"> </w:t>
            </w:r>
            <w:r w:rsidRPr="00275DC9">
              <w:rPr>
                <w:rStyle w:val="Numbering"/>
                <w:b/>
                <w:color w:val="FF0000"/>
                <w:sz w:val="24"/>
                <w:szCs w:val="24"/>
              </w:rPr>
              <w:t>By drawing upon current Counter Terrorism principles,</w:t>
            </w:r>
            <w:r w:rsidRPr="00275DC9">
              <w:rPr>
                <w:rStyle w:val="Numbering"/>
                <w:color w:val="FF0000"/>
                <w:sz w:val="24"/>
                <w:szCs w:val="24"/>
              </w:rPr>
              <w:t xml:space="preserve"> </w:t>
            </w:r>
            <w:r w:rsidRPr="00275DC9">
              <w:rPr>
                <w:rFonts w:ascii="Arial" w:hAnsi="Arial" w:cs="Arial"/>
                <w:strike/>
                <w:color w:val="FF0000"/>
              </w:rPr>
              <w:t>N</w:t>
            </w:r>
            <w:r w:rsidRPr="00275DC9">
              <w:rPr>
                <w:rFonts w:ascii="Arial" w:hAnsi="Arial" w:cs="Arial"/>
                <w:b/>
                <w:color w:val="FF0000"/>
              </w:rPr>
              <w:t>n</w:t>
            </w:r>
            <w:r w:rsidRPr="00275DC9">
              <w:rPr>
                <w:rFonts w:ascii="Arial" w:hAnsi="Arial" w:cs="Arial"/>
              </w:rPr>
              <w:t xml:space="preserve">ew development, including streetscapes </w:t>
            </w:r>
            <w:r w:rsidRPr="00275DC9">
              <w:rPr>
                <w:rFonts w:ascii="Arial" w:hAnsi="Arial" w:cs="Arial"/>
              </w:rPr>
              <w:lastRenderedPageBreak/>
              <w:t xml:space="preserve">and public spaces, should incorporate elements that deter terrorists, maximise the probability of </w:t>
            </w:r>
            <w:r w:rsidRPr="00275DC9">
              <w:rPr>
                <w:rFonts w:ascii="Arial" w:hAnsi="Arial" w:cs="Arial"/>
                <w:b/>
                <w:color w:val="FF0000"/>
              </w:rPr>
              <w:t xml:space="preserve">their detection </w:t>
            </w:r>
            <w:r w:rsidRPr="00275DC9">
              <w:rPr>
                <w:rFonts w:ascii="Arial" w:hAnsi="Arial" w:cs="Arial"/>
                <w:strike/>
                <w:color w:val="FF0000"/>
              </w:rPr>
              <w:t>detecting intrusion</w:t>
            </w:r>
            <w:r w:rsidRPr="00275DC9">
              <w:rPr>
                <w:rFonts w:ascii="Arial" w:hAnsi="Arial" w:cs="Arial"/>
              </w:rPr>
              <w:t>, and delay</w:t>
            </w:r>
            <w:r w:rsidRPr="00275DC9">
              <w:rPr>
                <w:rFonts w:ascii="Arial" w:hAnsi="Arial" w:cs="Arial"/>
                <w:b/>
                <w:color w:val="FF0000"/>
              </w:rPr>
              <w:t>/disrupt their activity until an appropriate response can be deployed</w:t>
            </w:r>
            <w:r w:rsidRPr="00275DC9">
              <w:rPr>
                <w:rFonts w:ascii="Arial" w:hAnsi="Arial" w:cs="Arial"/>
                <w:b/>
                <w:strike/>
                <w:color w:val="FF0000"/>
              </w:rPr>
              <w:t xml:space="preserve"> </w:t>
            </w:r>
            <w:r w:rsidRPr="00275DC9">
              <w:rPr>
                <w:rFonts w:ascii="Arial" w:hAnsi="Arial" w:cs="Arial"/>
                <w:strike/>
                <w:color w:val="FF0000"/>
              </w:rPr>
              <w:t>any attempts at disruption until a response can be activated</w:t>
            </w:r>
            <w:r w:rsidRPr="00275DC9">
              <w:rPr>
                <w:rFonts w:ascii="Arial" w:hAnsi="Arial" w:cs="Arial"/>
              </w:rPr>
              <w:t xml:space="preserve">. Consideration should be given to </w:t>
            </w:r>
            <w:r w:rsidRPr="00275DC9">
              <w:rPr>
                <w:rStyle w:val="Boldtextblack"/>
                <w:rFonts w:ascii="Arial" w:hAnsi="Arial" w:cs="Arial"/>
              </w:rPr>
              <w:t>physical, personnel</w:t>
            </w:r>
            <w:r w:rsidRPr="00275DC9">
              <w:rPr>
                <w:rFonts w:ascii="Arial" w:hAnsi="Arial" w:cs="Arial"/>
              </w:rPr>
              <w:t xml:space="preserve"> </w:t>
            </w:r>
            <w:r w:rsidRPr="00275DC9">
              <w:rPr>
                <w:rStyle w:val="Boldtextblack"/>
                <w:rFonts w:ascii="Arial" w:hAnsi="Arial" w:cs="Arial"/>
              </w:rPr>
              <w:t>and electronic security</w:t>
            </w:r>
            <w:r w:rsidRPr="00275DC9">
              <w:rPr>
                <w:rFonts w:ascii="Arial" w:hAnsi="Arial" w:cs="Arial"/>
              </w:rPr>
              <w:t xml:space="preserve"> (including detailed questions of design and choice of materials, vehicular stand off and access, air intakes and telecommunications infrastructure). The Metropolitan Police (Designing Out Crime Officers and Counter Terrorism Security Advisors) should be consulted to ensure major developments contain appropriate design solutions, which </w:t>
            </w:r>
            <w:r w:rsidRPr="00275DC9">
              <w:rPr>
                <w:rFonts w:ascii="Arial" w:hAnsi="Arial" w:cs="Arial"/>
                <w:b/>
                <w:color w:val="FF0000"/>
              </w:rPr>
              <w:t xml:space="preserve">mitigate </w:t>
            </w:r>
            <w:r w:rsidRPr="00275DC9">
              <w:rPr>
                <w:rFonts w:ascii="Arial" w:hAnsi="Arial" w:cs="Arial"/>
                <w:strike/>
                <w:color w:val="FF0000"/>
              </w:rPr>
              <w:t xml:space="preserve">respond to </w:t>
            </w:r>
            <w:r w:rsidRPr="00275DC9">
              <w:rPr>
                <w:rFonts w:ascii="Arial" w:hAnsi="Arial" w:cs="Arial"/>
              </w:rPr>
              <w:t xml:space="preserve">the potential level </w:t>
            </w:r>
            <w:r w:rsidRPr="00275DC9">
              <w:rPr>
                <w:rFonts w:ascii="Arial" w:hAnsi="Arial" w:cs="Arial"/>
              </w:rPr>
              <w:lastRenderedPageBreak/>
              <w:t xml:space="preserve">of risk whilst ensuring the quality of places is maximised. </w:t>
            </w:r>
            <w:bookmarkEnd w:id="32"/>
          </w:p>
        </w:tc>
        <w:tc>
          <w:tcPr>
            <w:tcW w:w="2806" w:type="dxa"/>
          </w:tcPr>
          <w:p w:rsidR="007C0C35" w:rsidRPr="00275DC9" w:rsidRDefault="007C0C35" w:rsidP="007C0C35">
            <w:pPr>
              <w:pStyle w:val="Header"/>
            </w:pPr>
            <w:r w:rsidRPr="00275DC9">
              <w:lastRenderedPageBreak/>
              <w:t>Metropolitan Police Service</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lastRenderedPageBreak/>
              <w:t>MSC.3.134</w:t>
            </w:r>
          </w:p>
        </w:tc>
        <w:tc>
          <w:tcPr>
            <w:tcW w:w="2155" w:type="dxa"/>
          </w:tcPr>
          <w:p w:rsidR="007C0C35" w:rsidRPr="00275DC9" w:rsidRDefault="007C0C35" w:rsidP="007C0C35">
            <w:pPr>
              <w:pStyle w:val="Header"/>
            </w:pPr>
            <w:r w:rsidRPr="00275DC9">
              <w:t>D11 A  1A</w:t>
            </w:r>
          </w:p>
        </w:tc>
        <w:tc>
          <w:tcPr>
            <w:tcW w:w="5274" w:type="dxa"/>
          </w:tcPr>
          <w:p w:rsidR="007C0C35" w:rsidRPr="00275DC9" w:rsidRDefault="007C0C35" w:rsidP="007C0C35">
            <w:pPr>
              <w:tabs>
                <w:tab w:val="left" w:pos="495"/>
              </w:tabs>
              <w:ind w:left="488" w:hanging="425"/>
              <w:rPr>
                <w:rFonts w:cs="Arial"/>
                <w:color w:val="353D42"/>
                <w:spacing w:val="8"/>
                <w:lang w:eastAsia="en-GB"/>
              </w:rPr>
            </w:pPr>
            <w:r w:rsidRPr="00275DC9">
              <w:rPr>
                <w:rFonts w:cs="Arial"/>
                <w:color w:val="353D42"/>
                <w:spacing w:val="8"/>
                <w:lang w:eastAsia="en-GB"/>
              </w:rPr>
              <w:t>A</w:t>
            </w:r>
            <w:r w:rsidRPr="00275DC9">
              <w:rPr>
                <w:rFonts w:cs="Arial"/>
                <w:color w:val="353D42"/>
                <w:spacing w:val="8"/>
                <w:lang w:eastAsia="en-GB"/>
              </w:rPr>
              <w:tab/>
              <w:t xml:space="preserve">In the interests of fire safety and to ensure the safety of all building users, development proposals must achieve the highest standards of fire safety and ensure that they: </w:t>
            </w:r>
          </w:p>
          <w:p w:rsidR="007C0C35" w:rsidRPr="00275DC9" w:rsidRDefault="007C0C35" w:rsidP="007C0C35">
            <w:pPr>
              <w:tabs>
                <w:tab w:val="right" w:pos="312"/>
                <w:tab w:val="left" w:pos="369"/>
                <w:tab w:val="left" w:pos="495"/>
                <w:tab w:val="left" w:pos="1361"/>
              </w:tabs>
              <w:suppressAutoHyphens/>
              <w:autoSpaceDE w:val="0"/>
              <w:autoSpaceDN w:val="0"/>
              <w:adjustRightInd w:val="0"/>
              <w:spacing w:before="57" w:after="57" w:line="300" w:lineRule="atLeast"/>
              <w:ind w:left="495" w:hanging="340"/>
              <w:textAlignment w:val="center"/>
              <w:rPr>
                <w:rFonts w:cs="Arial"/>
                <w:b/>
                <w:color w:val="FF0000"/>
                <w:lang w:eastAsia="en-GB"/>
              </w:rPr>
            </w:pPr>
            <w:r w:rsidRPr="00275DC9">
              <w:rPr>
                <w:rFonts w:cs="Arial"/>
                <w:b/>
                <w:color w:val="FF0000"/>
                <w:lang w:eastAsia="en-GB"/>
              </w:rPr>
              <w:t>1A) identify suitably positioned unobstructed outside space:</w:t>
            </w:r>
          </w:p>
          <w:p w:rsidR="007C0C35" w:rsidRPr="00275DC9" w:rsidRDefault="007C0C35" w:rsidP="007C0C35">
            <w:pPr>
              <w:tabs>
                <w:tab w:val="right" w:pos="312"/>
                <w:tab w:val="left" w:pos="369"/>
                <w:tab w:val="left" w:pos="1361"/>
              </w:tabs>
              <w:suppressAutoHyphens/>
              <w:autoSpaceDE w:val="0"/>
              <w:autoSpaceDN w:val="0"/>
              <w:adjustRightInd w:val="0"/>
              <w:spacing w:before="57" w:after="57" w:line="300" w:lineRule="atLeast"/>
              <w:ind w:left="495" w:hanging="340"/>
              <w:textAlignment w:val="center"/>
              <w:rPr>
                <w:rFonts w:cs="Arial"/>
                <w:b/>
                <w:color w:val="FF0000"/>
                <w:lang w:eastAsia="en-GB"/>
              </w:rPr>
            </w:pPr>
            <w:r w:rsidRPr="00275DC9">
              <w:rPr>
                <w:rFonts w:cs="Arial"/>
                <w:b/>
                <w:color w:val="FF0000"/>
                <w:lang w:eastAsia="en-GB"/>
              </w:rPr>
              <w:tab/>
              <w:t xml:space="preserve">a) for fire appliances to be positioned on </w:t>
            </w:r>
          </w:p>
          <w:p w:rsidR="007C0C35" w:rsidRPr="00275DC9" w:rsidRDefault="007C0C35" w:rsidP="007C0C35">
            <w:pPr>
              <w:tabs>
                <w:tab w:val="left" w:pos="794"/>
                <w:tab w:val="left" w:pos="1474"/>
                <w:tab w:val="left" w:pos="1814"/>
              </w:tabs>
              <w:suppressAutoHyphens/>
              <w:autoSpaceDE w:val="0"/>
              <w:autoSpaceDN w:val="0"/>
              <w:adjustRightInd w:val="0"/>
              <w:spacing w:before="57" w:after="57" w:line="300" w:lineRule="atLeast"/>
              <w:ind w:left="495" w:hanging="284"/>
              <w:textAlignment w:val="center"/>
              <w:rPr>
                <w:rFonts w:cs="Arial"/>
              </w:rPr>
            </w:pPr>
            <w:r w:rsidRPr="00275DC9">
              <w:rPr>
                <w:rFonts w:cs="Arial"/>
                <w:b/>
                <w:color w:val="FF0000"/>
                <w:lang w:eastAsia="en-GB"/>
              </w:rPr>
              <w:t>b) appropriate for use as an evacuation assembly point</w:t>
            </w:r>
          </w:p>
        </w:tc>
        <w:tc>
          <w:tcPr>
            <w:tcW w:w="2806" w:type="dxa"/>
          </w:tcPr>
          <w:p w:rsidR="007C0C35" w:rsidRPr="00275DC9" w:rsidRDefault="007C0C35" w:rsidP="007C0C35">
            <w:pPr>
              <w:pStyle w:val="Header"/>
            </w:pPr>
            <w:r w:rsidRPr="00275DC9">
              <w:t xml:space="preserve">London Fire and Emergency Planning Authority </w:t>
            </w:r>
          </w:p>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MSC.3.135</w:t>
            </w:r>
          </w:p>
        </w:tc>
        <w:tc>
          <w:tcPr>
            <w:tcW w:w="2155" w:type="dxa"/>
          </w:tcPr>
          <w:p w:rsidR="007C0C35" w:rsidRPr="00275DC9" w:rsidRDefault="007C0C35" w:rsidP="007C0C35">
            <w:pPr>
              <w:pStyle w:val="Header"/>
            </w:pPr>
            <w:r w:rsidRPr="00275DC9">
              <w:t xml:space="preserve">D11 A 1 </w:t>
            </w:r>
          </w:p>
        </w:tc>
        <w:tc>
          <w:tcPr>
            <w:tcW w:w="5274" w:type="dxa"/>
          </w:tcPr>
          <w:p w:rsidR="007C0C35" w:rsidRPr="00275DC9" w:rsidRDefault="007C0C35" w:rsidP="007C0C35">
            <w:pPr>
              <w:tabs>
                <w:tab w:val="left" w:pos="495"/>
              </w:tabs>
              <w:ind w:left="488" w:hanging="425"/>
            </w:pPr>
            <w:r w:rsidRPr="00275DC9">
              <w:rPr>
                <w:rFonts w:cs="Arial"/>
                <w:color w:val="353D42"/>
                <w:spacing w:val="8"/>
                <w:lang w:eastAsia="en-GB"/>
              </w:rPr>
              <w:t>A</w:t>
            </w:r>
            <w:r w:rsidRPr="00275DC9">
              <w:rPr>
                <w:rFonts w:cs="Arial"/>
                <w:color w:val="353D42"/>
                <w:spacing w:val="8"/>
                <w:lang w:eastAsia="en-GB"/>
              </w:rPr>
              <w:tab/>
              <w:t xml:space="preserve">In the interests of fire safety and to ensure the safety of all building users, development proposals must achieve the highest standards of fire safety and ensure that they: </w:t>
            </w:r>
          </w:p>
          <w:p w:rsidR="007C0C35" w:rsidRPr="00275DC9" w:rsidRDefault="007C0C35" w:rsidP="007C0C35">
            <w:pPr>
              <w:pStyle w:val="PolicysubnumberedPolciies"/>
              <w:tabs>
                <w:tab w:val="clear" w:pos="369"/>
                <w:tab w:val="left" w:pos="353"/>
              </w:tabs>
              <w:ind w:left="488" w:hanging="425"/>
            </w:pPr>
          </w:p>
          <w:p w:rsidR="007C0C35" w:rsidRPr="00275DC9" w:rsidRDefault="007C0C35" w:rsidP="007C0C35">
            <w:pPr>
              <w:tabs>
                <w:tab w:val="left" w:pos="369"/>
                <w:tab w:val="left" w:pos="495"/>
                <w:tab w:val="right" w:pos="993"/>
                <w:tab w:val="left" w:pos="1361"/>
              </w:tabs>
              <w:suppressAutoHyphens/>
              <w:autoSpaceDE w:val="0"/>
              <w:autoSpaceDN w:val="0"/>
              <w:adjustRightInd w:val="0"/>
              <w:spacing w:before="57" w:after="57" w:line="300" w:lineRule="atLeast"/>
              <w:ind w:left="353" w:hanging="283"/>
              <w:textAlignment w:val="center"/>
              <w:rPr>
                <w:rFonts w:cs="Arial"/>
                <w:color w:val="353D42"/>
                <w:spacing w:val="8"/>
                <w:lang w:eastAsia="en-GB"/>
              </w:rPr>
            </w:pPr>
            <w:r w:rsidRPr="00275DC9">
              <w:rPr>
                <w:color w:val="353D42"/>
                <w:spacing w:val="8"/>
              </w:rPr>
              <w:t xml:space="preserve">1)  </w:t>
            </w:r>
            <w:r w:rsidRPr="00275DC9">
              <w:rPr>
                <w:rFonts w:cs="Arial"/>
                <w:color w:val="353D42"/>
                <w:spacing w:val="8"/>
                <w:lang w:eastAsia="en-GB"/>
              </w:rPr>
              <w:t xml:space="preserve">are designed to incorporate appropriate features which reduce the risk to life </w:t>
            </w:r>
            <w:r w:rsidRPr="00275DC9">
              <w:rPr>
                <w:rFonts w:cs="Arial"/>
                <w:b/>
                <w:color w:val="FF0000"/>
                <w:spacing w:val="8"/>
                <w:lang w:eastAsia="en-GB"/>
              </w:rPr>
              <w:t xml:space="preserve">and </w:t>
            </w:r>
            <w:r w:rsidRPr="00275DC9">
              <w:rPr>
                <w:rFonts w:cs="Arial"/>
                <w:b/>
                <w:color w:val="FF0000"/>
                <w:spacing w:val="8"/>
                <w:lang w:eastAsia="en-GB"/>
              </w:rPr>
              <w:lastRenderedPageBreak/>
              <w:t>of serious injury</w:t>
            </w:r>
            <w:r w:rsidRPr="00275DC9">
              <w:rPr>
                <w:rFonts w:cs="Arial"/>
                <w:color w:val="FF0000"/>
                <w:spacing w:val="8"/>
                <w:lang w:eastAsia="en-GB"/>
              </w:rPr>
              <w:t xml:space="preserve"> </w:t>
            </w:r>
            <w:r w:rsidRPr="00275DC9">
              <w:rPr>
                <w:rFonts w:cs="Arial"/>
                <w:color w:val="353D42"/>
                <w:spacing w:val="8"/>
                <w:lang w:eastAsia="en-GB"/>
              </w:rPr>
              <w:t>in the event of a fire</w:t>
            </w:r>
            <w:r w:rsidRPr="00275DC9">
              <w:rPr>
                <w:rFonts w:cs="Arial"/>
                <w:b/>
                <w:color w:val="FF0000"/>
                <w:spacing w:val="8"/>
                <w:lang w:eastAsia="en-GB"/>
              </w:rPr>
              <w:t>; including appropriate fire alarm systems, passive and active fire safety measures</w:t>
            </w:r>
          </w:p>
        </w:tc>
        <w:tc>
          <w:tcPr>
            <w:tcW w:w="2806" w:type="dxa"/>
          </w:tcPr>
          <w:p w:rsidR="007C0C35" w:rsidRPr="00275DC9" w:rsidRDefault="007C0C35" w:rsidP="007C0C35">
            <w:pPr>
              <w:pStyle w:val="Header"/>
            </w:pPr>
            <w:r w:rsidRPr="00275DC9">
              <w:lastRenderedPageBreak/>
              <w:t>Peter Eversden</w:t>
            </w:r>
          </w:p>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MSC.3.136</w:t>
            </w:r>
          </w:p>
        </w:tc>
        <w:tc>
          <w:tcPr>
            <w:tcW w:w="2155" w:type="dxa"/>
          </w:tcPr>
          <w:p w:rsidR="007C0C35" w:rsidRPr="00275DC9" w:rsidRDefault="007C0C35" w:rsidP="007C0C35">
            <w:pPr>
              <w:pStyle w:val="Header"/>
            </w:pPr>
            <w:r w:rsidRPr="00275DC9">
              <w:t>D11 A 3</w:t>
            </w:r>
          </w:p>
        </w:tc>
        <w:tc>
          <w:tcPr>
            <w:tcW w:w="5274" w:type="dxa"/>
          </w:tcPr>
          <w:p w:rsidR="007C0C35" w:rsidRPr="00275DC9" w:rsidRDefault="007C0C35" w:rsidP="007C0C35">
            <w:pPr>
              <w:tabs>
                <w:tab w:val="left" w:pos="495"/>
              </w:tabs>
              <w:ind w:left="488" w:hanging="425"/>
              <w:rPr>
                <w:rFonts w:cs="Arial"/>
                <w:color w:val="353D42"/>
                <w:spacing w:val="8"/>
                <w:lang w:eastAsia="en-GB"/>
              </w:rPr>
            </w:pPr>
            <w:r w:rsidRPr="00275DC9">
              <w:rPr>
                <w:rFonts w:cs="Arial"/>
                <w:color w:val="353D42"/>
                <w:spacing w:val="8"/>
                <w:lang w:eastAsia="en-GB"/>
              </w:rPr>
              <w:t>A</w:t>
            </w:r>
            <w:r w:rsidRPr="00275DC9">
              <w:rPr>
                <w:rFonts w:cs="Arial"/>
                <w:color w:val="353D42"/>
                <w:spacing w:val="8"/>
                <w:lang w:eastAsia="en-GB"/>
              </w:rPr>
              <w:tab/>
              <w:t xml:space="preserve">In the interests of fire safety and to ensure the safety of all building users, development proposals must achieve the highest standards of fire safety and ensure that they: </w:t>
            </w:r>
          </w:p>
          <w:p w:rsidR="007C0C35" w:rsidRPr="00275DC9" w:rsidRDefault="007C0C35" w:rsidP="007C0C35">
            <w:pPr>
              <w:tabs>
                <w:tab w:val="left" w:pos="353"/>
              </w:tabs>
              <w:ind w:left="488" w:hanging="425"/>
              <w:rPr>
                <w:rFonts w:cs="Arial"/>
                <w:lang w:eastAsia="en-GB"/>
              </w:rPr>
            </w:pPr>
          </w:p>
          <w:p w:rsidR="007C0C35" w:rsidRPr="00275DC9" w:rsidRDefault="007C0C35" w:rsidP="007C0C35">
            <w:pPr>
              <w:pStyle w:val="PolicysubnumberedPolciies"/>
              <w:tabs>
                <w:tab w:val="clear" w:pos="312"/>
                <w:tab w:val="clear" w:pos="369"/>
                <w:tab w:val="left" w:pos="495"/>
              </w:tabs>
              <w:ind w:left="488" w:hanging="425"/>
              <w:rPr>
                <w:rStyle w:val="Numbering"/>
                <w:sz w:val="24"/>
                <w:szCs w:val="24"/>
              </w:rPr>
            </w:pPr>
            <w:r w:rsidRPr="00275DC9">
              <w:rPr>
                <w:rStyle w:val="Numbering"/>
                <w:color w:val="auto"/>
                <w:sz w:val="24"/>
                <w:szCs w:val="24"/>
              </w:rPr>
              <w:t xml:space="preserve">3) </w:t>
            </w:r>
            <w:r w:rsidRPr="00275DC9">
              <w:rPr>
                <w:rStyle w:val="Numbering"/>
                <w:color w:val="auto"/>
                <w:sz w:val="24"/>
                <w:szCs w:val="24"/>
              </w:rPr>
              <w:tab/>
            </w:r>
            <w:r w:rsidRPr="00275DC9">
              <w:rPr>
                <w:rFonts w:ascii="Arial" w:hAnsi="Arial" w:cs="Arial"/>
                <w:color w:val="auto"/>
              </w:rPr>
              <w:t xml:space="preserve">provide </w:t>
            </w:r>
            <w:r w:rsidRPr="00275DC9">
              <w:rPr>
                <w:rFonts w:ascii="Arial" w:hAnsi="Arial" w:cs="Arial"/>
              </w:rPr>
              <w:t>suitable and convenient means of escape</w:t>
            </w:r>
            <w:r w:rsidRPr="00275DC9">
              <w:rPr>
                <w:rFonts w:ascii="Arial" w:hAnsi="Arial" w:cs="Arial"/>
                <w:b/>
                <w:color w:val="FF0000"/>
              </w:rPr>
              <w:t>, and associated evacuation strategy</w:t>
            </w:r>
            <w:r w:rsidRPr="00275DC9">
              <w:rPr>
                <w:rFonts w:ascii="Arial" w:hAnsi="Arial" w:cs="Arial"/>
              </w:rPr>
              <w:t xml:space="preserve"> for all building users</w:t>
            </w: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MSC.3.137</w:t>
            </w:r>
          </w:p>
        </w:tc>
        <w:tc>
          <w:tcPr>
            <w:tcW w:w="2155" w:type="dxa"/>
          </w:tcPr>
          <w:p w:rsidR="007C0C35" w:rsidRPr="00275DC9" w:rsidRDefault="007C0C35" w:rsidP="007C0C35">
            <w:pPr>
              <w:pStyle w:val="Header"/>
            </w:pPr>
            <w:r w:rsidRPr="00275DC9">
              <w:t>Policy D11 A 5) (previously 4)</w:t>
            </w:r>
          </w:p>
        </w:tc>
        <w:tc>
          <w:tcPr>
            <w:tcW w:w="5274" w:type="dxa"/>
          </w:tcPr>
          <w:p w:rsidR="007C0C35" w:rsidRPr="00275DC9" w:rsidRDefault="007C0C35" w:rsidP="007C0C35">
            <w:pPr>
              <w:tabs>
                <w:tab w:val="left" w:pos="495"/>
              </w:tabs>
              <w:ind w:left="488" w:hanging="425"/>
              <w:rPr>
                <w:rFonts w:cs="Arial"/>
                <w:color w:val="353D42"/>
                <w:spacing w:val="8"/>
                <w:lang w:eastAsia="en-GB"/>
              </w:rPr>
            </w:pPr>
            <w:r w:rsidRPr="00275DC9">
              <w:rPr>
                <w:rFonts w:cs="Arial"/>
                <w:color w:val="353D42"/>
                <w:spacing w:val="8"/>
                <w:lang w:eastAsia="en-GB"/>
              </w:rPr>
              <w:t>A</w:t>
            </w:r>
            <w:r w:rsidRPr="00275DC9">
              <w:rPr>
                <w:rFonts w:cs="Arial"/>
                <w:color w:val="353D42"/>
                <w:spacing w:val="8"/>
                <w:lang w:eastAsia="en-GB"/>
              </w:rPr>
              <w:tab/>
              <w:t xml:space="preserve">In the interests of fire safety and to ensure the safety of all building users, development proposals must achieve the highest standards of fire safety and ensure that they: </w:t>
            </w:r>
          </w:p>
          <w:p w:rsidR="007C0C35" w:rsidRPr="00275DC9" w:rsidRDefault="007C0C35" w:rsidP="007C0C35">
            <w:pPr>
              <w:tabs>
                <w:tab w:val="right" w:pos="312"/>
                <w:tab w:val="left" w:pos="369"/>
                <w:tab w:val="left" w:pos="1134"/>
                <w:tab w:val="left" w:pos="1361"/>
              </w:tabs>
              <w:suppressAutoHyphens/>
              <w:autoSpaceDE w:val="0"/>
              <w:autoSpaceDN w:val="0"/>
              <w:adjustRightInd w:val="0"/>
              <w:spacing w:before="57" w:after="57" w:line="300" w:lineRule="atLeast"/>
              <w:ind w:left="1134" w:hanging="340"/>
              <w:textAlignment w:val="center"/>
              <w:rPr>
                <w:rFonts w:cs="Arial"/>
                <w:color w:val="000000" w:themeColor="text1"/>
                <w:lang w:eastAsia="en-GB"/>
              </w:rPr>
            </w:pPr>
          </w:p>
          <w:p w:rsidR="007C0C35" w:rsidRPr="00275DC9" w:rsidRDefault="007C0C35" w:rsidP="007C0C35">
            <w:pPr>
              <w:tabs>
                <w:tab w:val="left" w:pos="495"/>
                <w:tab w:val="left" w:pos="1361"/>
              </w:tabs>
              <w:suppressAutoHyphens/>
              <w:autoSpaceDE w:val="0"/>
              <w:autoSpaceDN w:val="0"/>
              <w:adjustRightInd w:val="0"/>
              <w:spacing w:before="57" w:after="57" w:line="300" w:lineRule="atLeast"/>
              <w:ind w:left="495" w:hanging="340"/>
              <w:textAlignment w:val="center"/>
              <w:rPr>
                <w:rFonts w:cs="Arial"/>
                <w:color w:val="353D42"/>
                <w:spacing w:val="8"/>
                <w:lang w:eastAsia="en-GB"/>
              </w:rPr>
            </w:pPr>
            <w:r w:rsidRPr="00275DC9">
              <w:rPr>
                <w:rFonts w:cs="Arial"/>
                <w:color w:val="000000" w:themeColor="text1"/>
                <w:lang w:eastAsia="en-GB"/>
              </w:rPr>
              <w:lastRenderedPageBreak/>
              <w:t>4)</w:t>
            </w:r>
            <w:r w:rsidRPr="00275DC9">
              <w:rPr>
                <w:rFonts w:cs="Arial"/>
                <w:b/>
                <w:color w:val="FF0000"/>
                <w:lang w:eastAsia="en-GB"/>
              </w:rPr>
              <w:tab/>
            </w:r>
            <w:r w:rsidRPr="00275DC9">
              <w:rPr>
                <w:rFonts w:cs="Arial"/>
                <w:strike/>
                <w:color w:val="FF0000"/>
                <w:lang w:eastAsia="en-GB"/>
              </w:rPr>
              <w:t>adopt</w:t>
            </w:r>
            <w:r w:rsidRPr="00275DC9">
              <w:rPr>
                <w:rFonts w:cs="Arial"/>
                <w:b/>
                <w:color w:val="FF0000"/>
                <w:lang w:eastAsia="en-GB"/>
              </w:rPr>
              <w:t xml:space="preserve"> </w:t>
            </w:r>
            <w:r w:rsidRPr="00275DC9">
              <w:rPr>
                <w:rFonts w:cs="Arial"/>
                <w:b/>
                <w:color w:val="FF0000"/>
                <w:spacing w:val="8"/>
                <w:lang w:eastAsia="en-GB"/>
              </w:rPr>
              <w:t>develop</w:t>
            </w:r>
            <w:r w:rsidRPr="00275DC9">
              <w:rPr>
                <w:rFonts w:cs="Arial"/>
                <w:color w:val="FF0000"/>
                <w:spacing w:val="8"/>
                <w:lang w:eastAsia="en-GB"/>
              </w:rPr>
              <w:t xml:space="preserve"> </w:t>
            </w:r>
            <w:r w:rsidRPr="00275DC9">
              <w:rPr>
                <w:rFonts w:cs="Arial"/>
                <w:spacing w:val="8"/>
                <w:lang w:eastAsia="en-GB"/>
              </w:rPr>
              <w:t>a robust strategy for evacuation which</w:t>
            </w:r>
            <w:r w:rsidRPr="00275DC9">
              <w:rPr>
                <w:rFonts w:cs="Arial"/>
                <w:b/>
                <w:spacing w:val="8"/>
                <w:lang w:eastAsia="en-GB"/>
              </w:rPr>
              <w:t xml:space="preserve"> </w:t>
            </w:r>
            <w:r w:rsidRPr="00275DC9">
              <w:rPr>
                <w:rFonts w:cs="Arial"/>
                <w:b/>
                <w:color w:val="FF0000"/>
                <w:spacing w:val="8"/>
                <w:lang w:eastAsia="en-GB"/>
              </w:rPr>
              <w:t>can be periodically updated and published, and which</w:t>
            </w:r>
            <w:bookmarkStart w:id="33" w:name="_Hlk512596870"/>
            <w:r w:rsidRPr="00275DC9">
              <w:rPr>
                <w:rFonts w:cs="Arial"/>
                <w:color w:val="353D42"/>
                <w:spacing w:val="8"/>
                <w:lang w:eastAsia="en-GB"/>
              </w:rPr>
              <w:t xml:space="preserve"> all building users can have confidence in</w:t>
            </w:r>
            <w:bookmarkEnd w:id="33"/>
          </w:p>
          <w:p w:rsidR="007C0C35" w:rsidRPr="00275DC9" w:rsidRDefault="007C0C35" w:rsidP="007C0C35">
            <w:pPr>
              <w:pStyle w:val="PolicysubnumberedPolciies"/>
              <w:tabs>
                <w:tab w:val="clear" w:pos="369"/>
                <w:tab w:val="left" w:pos="353"/>
              </w:tabs>
              <w:ind w:left="488" w:hanging="425"/>
              <w:rPr>
                <w:rStyle w:val="Numbering"/>
                <w:sz w:val="24"/>
                <w:szCs w:val="24"/>
              </w:rPr>
            </w:pPr>
          </w:p>
        </w:tc>
        <w:tc>
          <w:tcPr>
            <w:tcW w:w="2806" w:type="dxa"/>
          </w:tcPr>
          <w:p w:rsidR="007C0C35" w:rsidRPr="00275DC9" w:rsidRDefault="007C0C35" w:rsidP="007C0C35">
            <w:pPr>
              <w:pStyle w:val="Header"/>
            </w:pPr>
            <w:r w:rsidRPr="00275DC9">
              <w:lastRenderedPageBreak/>
              <w:t>Peter Eversden</w:t>
            </w:r>
          </w:p>
          <w:p w:rsidR="007C0C35" w:rsidRPr="00275DC9" w:rsidRDefault="007C0C35" w:rsidP="007C0C35">
            <w:pPr>
              <w:pStyle w:val="Header"/>
            </w:pPr>
            <w:r w:rsidRPr="00275DC9">
              <w:t>Green Party Group</w:t>
            </w:r>
          </w:p>
          <w:p w:rsidR="007C0C35" w:rsidRPr="00275DC9" w:rsidRDefault="007C0C35" w:rsidP="007C0C35">
            <w:pPr>
              <w:pStyle w:val="Header"/>
            </w:pPr>
            <w:r w:rsidRPr="00275DC9">
              <w:t>London Forum of Amenity and Civic Societies</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MSC.3.138</w:t>
            </w:r>
          </w:p>
        </w:tc>
        <w:tc>
          <w:tcPr>
            <w:tcW w:w="2155" w:type="dxa"/>
          </w:tcPr>
          <w:p w:rsidR="007C0C35" w:rsidRPr="00275DC9" w:rsidRDefault="007C0C35" w:rsidP="007C0C35">
            <w:pPr>
              <w:pStyle w:val="Header"/>
            </w:pPr>
            <w:r w:rsidRPr="00275DC9">
              <w:t>D11 B 1</w:t>
            </w:r>
          </w:p>
        </w:tc>
        <w:tc>
          <w:tcPr>
            <w:tcW w:w="5274" w:type="dxa"/>
          </w:tcPr>
          <w:p w:rsidR="007C0C35" w:rsidRPr="00275DC9" w:rsidRDefault="007C0C35" w:rsidP="007C0C35">
            <w:pPr>
              <w:pStyle w:val="PolicysubnumberedPolciies"/>
              <w:tabs>
                <w:tab w:val="clear" w:pos="369"/>
                <w:tab w:val="left" w:pos="353"/>
              </w:tabs>
              <w:ind w:left="488" w:hanging="425"/>
              <w:rPr>
                <w:rStyle w:val="Numbering"/>
                <w:sz w:val="24"/>
                <w:szCs w:val="24"/>
              </w:rPr>
            </w:pPr>
            <w:r w:rsidRPr="00275DC9">
              <w:rPr>
                <w:rFonts w:ascii="Arial" w:hAnsi="Arial" w:cs="Arial"/>
              </w:rPr>
              <w:t>B …….. The statement should detail how the development proposal will function in terms of:</w:t>
            </w:r>
          </w:p>
          <w:p w:rsidR="007C0C35" w:rsidRPr="00275DC9" w:rsidRDefault="007C0C35" w:rsidP="007C0C35">
            <w:pPr>
              <w:pStyle w:val="PolicysubnumberedPolciies"/>
              <w:tabs>
                <w:tab w:val="clear" w:pos="369"/>
                <w:tab w:val="left" w:pos="353"/>
              </w:tabs>
              <w:ind w:left="488" w:hanging="425"/>
              <w:rPr>
                <w:rStyle w:val="Numbering"/>
                <w:sz w:val="24"/>
                <w:szCs w:val="24"/>
              </w:rPr>
            </w:pPr>
          </w:p>
          <w:p w:rsidR="007C0C35" w:rsidRPr="00275DC9" w:rsidRDefault="007C0C35" w:rsidP="007C0C35">
            <w:pPr>
              <w:pStyle w:val="PolicysubnumberedPolciies"/>
              <w:numPr>
                <w:ilvl w:val="0"/>
                <w:numId w:val="16"/>
              </w:numPr>
              <w:tabs>
                <w:tab w:val="clear" w:pos="369"/>
                <w:tab w:val="left" w:pos="353"/>
              </w:tabs>
              <w:ind w:left="488" w:hanging="425"/>
              <w:rPr>
                <w:rStyle w:val="Numbering"/>
                <w:color w:val="353D42"/>
                <w:spacing w:val="8"/>
                <w:sz w:val="24"/>
                <w:szCs w:val="24"/>
              </w:rPr>
            </w:pPr>
            <w:r w:rsidRPr="00275DC9">
              <w:rPr>
                <w:rStyle w:val="Numbering"/>
                <w:sz w:val="24"/>
                <w:szCs w:val="24"/>
              </w:rPr>
              <w:t xml:space="preserve"> </w:t>
            </w:r>
            <w:r w:rsidRPr="00275DC9">
              <w:rPr>
                <w:rStyle w:val="Numbering"/>
                <w:sz w:val="24"/>
                <w:szCs w:val="24"/>
              </w:rPr>
              <w:tab/>
            </w:r>
            <w:r w:rsidRPr="00275DC9">
              <w:rPr>
                <w:rFonts w:ascii="Arial" w:hAnsi="Arial" w:cs="Arial"/>
              </w:rPr>
              <w:t>the building’s construction: methods, products and materials used</w:t>
            </w:r>
            <w:bookmarkStart w:id="34" w:name="_Hlk512598698"/>
            <w:r w:rsidRPr="00275DC9">
              <w:rPr>
                <w:rFonts w:ascii="Arial" w:hAnsi="Arial" w:cs="Arial"/>
                <w:b/>
                <w:color w:val="FF0000"/>
              </w:rPr>
              <w:t xml:space="preserve">, including manufacturers details  </w:t>
            </w:r>
            <w:bookmarkEnd w:id="34"/>
          </w:p>
        </w:tc>
        <w:tc>
          <w:tcPr>
            <w:tcW w:w="2806" w:type="dxa"/>
          </w:tcPr>
          <w:p w:rsidR="007C0C35" w:rsidRPr="00275DC9" w:rsidRDefault="007C0C35" w:rsidP="007C0C35">
            <w:pPr>
              <w:pStyle w:val="Header"/>
            </w:pPr>
            <w:r w:rsidRPr="00275DC9">
              <w:t>Peter Eversden</w:t>
            </w:r>
          </w:p>
          <w:p w:rsidR="007C0C35" w:rsidRPr="00275DC9" w:rsidRDefault="007C0C35" w:rsidP="007C0C35">
            <w:pPr>
              <w:pStyle w:val="Header"/>
            </w:pPr>
            <w:r w:rsidRPr="00275DC9">
              <w:t>Christopher Barlow</w:t>
            </w: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MSC.3.139</w:t>
            </w:r>
          </w:p>
        </w:tc>
        <w:tc>
          <w:tcPr>
            <w:tcW w:w="2155" w:type="dxa"/>
          </w:tcPr>
          <w:p w:rsidR="007C0C35" w:rsidRPr="00275DC9" w:rsidRDefault="007C0C35" w:rsidP="007C0C35">
            <w:pPr>
              <w:pStyle w:val="Header"/>
            </w:pPr>
            <w:r w:rsidRPr="00275DC9">
              <w:t xml:space="preserve">D11 B 2 </w:t>
            </w:r>
          </w:p>
        </w:tc>
        <w:tc>
          <w:tcPr>
            <w:tcW w:w="5274" w:type="dxa"/>
          </w:tcPr>
          <w:p w:rsidR="007C0C35" w:rsidRPr="00275DC9" w:rsidRDefault="007C0C35" w:rsidP="007C0C35">
            <w:pPr>
              <w:pStyle w:val="PolicysubnumberedPolciies"/>
              <w:tabs>
                <w:tab w:val="clear" w:pos="369"/>
                <w:tab w:val="left" w:pos="353"/>
              </w:tabs>
              <w:ind w:left="488" w:hanging="425"/>
              <w:rPr>
                <w:rStyle w:val="Numbering"/>
                <w:sz w:val="24"/>
                <w:szCs w:val="24"/>
              </w:rPr>
            </w:pPr>
            <w:r w:rsidRPr="00275DC9">
              <w:rPr>
                <w:rFonts w:ascii="Arial" w:hAnsi="Arial" w:cs="Arial"/>
              </w:rPr>
              <w:t>B …….. The statement should detail how the development proposal will function in terms of:</w:t>
            </w:r>
          </w:p>
          <w:p w:rsidR="007C0C35" w:rsidRPr="00275DC9" w:rsidRDefault="007C0C35" w:rsidP="007C0C35">
            <w:pPr>
              <w:pStyle w:val="PolicysubnumberedPolciies"/>
              <w:tabs>
                <w:tab w:val="clear" w:pos="369"/>
                <w:tab w:val="left" w:pos="353"/>
              </w:tabs>
              <w:ind w:left="488" w:hanging="425"/>
              <w:rPr>
                <w:rStyle w:val="Numbering"/>
                <w:sz w:val="24"/>
                <w:szCs w:val="24"/>
              </w:rPr>
            </w:pPr>
          </w:p>
          <w:p w:rsidR="007C0C35" w:rsidRPr="00275DC9" w:rsidRDefault="007C0C35" w:rsidP="007C0C35">
            <w:pPr>
              <w:pStyle w:val="PolicysubnumberedPolciies"/>
              <w:numPr>
                <w:ilvl w:val="0"/>
                <w:numId w:val="16"/>
              </w:numPr>
              <w:ind w:left="488" w:hanging="425"/>
              <w:rPr>
                <w:rStyle w:val="Numbering"/>
                <w:sz w:val="24"/>
                <w:szCs w:val="24"/>
              </w:rPr>
            </w:pPr>
            <w:r w:rsidRPr="00275DC9">
              <w:rPr>
                <w:rStyle w:val="Numbering"/>
                <w:sz w:val="24"/>
                <w:szCs w:val="24"/>
              </w:rPr>
              <w:tab/>
            </w:r>
            <w:r w:rsidRPr="00275DC9">
              <w:rPr>
                <w:rFonts w:ascii="Arial" w:hAnsi="Arial" w:cs="Arial"/>
              </w:rPr>
              <w:t xml:space="preserve">the means of escape for all building users: </w:t>
            </w:r>
            <w:r w:rsidRPr="00275DC9">
              <w:rPr>
                <w:rFonts w:ascii="Arial" w:hAnsi="Arial" w:cs="Arial"/>
                <w:b/>
                <w:color w:val="FF0000"/>
              </w:rPr>
              <w:t>suitably designed</w:t>
            </w:r>
            <w:r w:rsidRPr="00275DC9">
              <w:rPr>
                <w:rFonts w:ascii="Arial" w:hAnsi="Arial" w:cs="Arial"/>
                <w:color w:val="FF0000"/>
              </w:rPr>
              <w:t xml:space="preserve"> </w:t>
            </w:r>
            <w:r w:rsidRPr="00275DC9">
              <w:rPr>
                <w:rFonts w:ascii="Arial" w:hAnsi="Arial" w:cs="Arial"/>
              </w:rPr>
              <w:t>stair cores, escape for building users who are disabled or require level access,</w:t>
            </w:r>
            <w:r w:rsidRPr="00275DC9">
              <w:rPr>
                <w:rFonts w:ascii="Arial" w:hAnsi="Arial" w:cs="Arial"/>
                <w:strike/>
                <w:color w:val="FF0000"/>
              </w:rPr>
              <w:t xml:space="preserve"> and </w:t>
            </w:r>
            <w:r w:rsidRPr="00275DC9">
              <w:rPr>
                <w:rFonts w:ascii="Arial" w:hAnsi="Arial" w:cs="Arial"/>
                <w:strike/>
                <w:color w:val="FF0000"/>
              </w:rPr>
              <w:lastRenderedPageBreak/>
              <w:t xml:space="preserve">the associated management plan approach </w:t>
            </w:r>
            <w:r w:rsidRPr="00275DC9">
              <w:rPr>
                <w:rFonts w:ascii="Arial" w:hAnsi="Arial" w:cs="Arial"/>
                <w:b/>
                <w:color w:val="FF0000"/>
              </w:rPr>
              <w:t>and associated evacuation strategy approach</w:t>
            </w:r>
          </w:p>
        </w:tc>
        <w:tc>
          <w:tcPr>
            <w:tcW w:w="2806" w:type="dxa"/>
          </w:tcPr>
          <w:p w:rsidR="007C0C35" w:rsidRPr="00275DC9" w:rsidRDefault="007C0C35" w:rsidP="007C0C35">
            <w:pPr>
              <w:pStyle w:val="Header"/>
            </w:pPr>
            <w:r w:rsidRPr="00275DC9">
              <w:lastRenderedPageBreak/>
              <w:t>Peter Eversden</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MSC.3.140</w:t>
            </w:r>
          </w:p>
        </w:tc>
        <w:tc>
          <w:tcPr>
            <w:tcW w:w="2155" w:type="dxa"/>
          </w:tcPr>
          <w:p w:rsidR="007C0C35" w:rsidRPr="00275DC9" w:rsidRDefault="007C0C35" w:rsidP="007C0C35">
            <w:pPr>
              <w:pStyle w:val="Header"/>
            </w:pPr>
            <w:r w:rsidRPr="00275DC9">
              <w:t>D11 B 2A</w:t>
            </w:r>
          </w:p>
        </w:tc>
        <w:tc>
          <w:tcPr>
            <w:tcW w:w="5274" w:type="dxa"/>
          </w:tcPr>
          <w:p w:rsidR="007C0C35" w:rsidRPr="00275DC9" w:rsidRDefault="007C0C35" w:rsidP="007C0C35">
            <w:pPr>
              <w:pStyle w:val="PolicysubnumberedPolciies"/>
              <w:tabs>
                <w:tab w:val="clear" w:pos="369"/>
                <w:tab w:val="left" w:pos="353"/>
              </w:tabs>
              <w:ind w:left="488" w:hanging="425"/>
              <w:rPr>
                <w:rStyle w:val="Numbering"/>
                <w:sz w:val="24"/>
                <w:szCs w:val="24"/>
              </w:rPr>
            </w:pPr>
            <w:bookmarkStart w:id="35" w:name="_Hlk514411793"/>
            <w:r w:rsidRPr="00275DC9">
              <w:rPr>
                <w:rFonts w:ascii="Arial" w:hAnsi="Arial" w:cs="Arial"/>
              </w:rPr>
              <w:t>B …….. The statement should detail how the development proposal will function in terms of:</w:t>
            </w:r>
          </w:p>
          <w:p w:rsidR="007C0C35" w:rsidRPr="00275DC9" w:rsidRDefault="007C0C35" w:rsidP="007C0C35">
            <w:pPr>
              <w:pStyle w:val="PolicysubnumberedPolciies"/>
              <w:tabs>
                <w:tab w:val="clear" w:pos="369"/>
                <w:tab w:val="left" w:pos="353"/>
              </w:tabs>
              <w:ind w:left="488" w:hanging="425"/>
              <w:rPr>
                <w:rStyle w:val="Numbering"/>
                <w:b/>
                <w:color w:val="FF0000"/>
                <w:sz w:val="24"/>
                <w:szCs w:val="24"/>
              </w:rPr>
            </w:pPr>
          </w:p>
          <w:p w:rsidR="007C0C35" w:rsidRPr="00275DC9" w:rsidRDefault="007C0C35" w:rsidP="007C0C35">
            <w:pPr>
              <w:pStyle w:val="PolicysubnumberedPolciies"/>
              <w:tabs>
                <w:tab w:val="clear" w:pos="369"/>
                <w:tab w:val="left" w:pos="353"/>
              </w:tabs>
              <w:ind w:left="488" w:hanging="425"/>
              <w:rPr>
                <w:rStyle w:val="Numbering"/>
                <w:strike/>
                <w:color w:val="FF0000"/>
                <w:sz w:val="24"/>
                <w:szCs w:val="24"/>
              </w:rPr>
            </w:pPr>
            <w:r w:rsidRPr="00275DC9">
              <w:rPr>
                <w:rFonts w:ascii="Arial" w:hAnsi="Arial" w:cs="Arial"/>
                <w:b/>
                <w:color w:val="FF0000"/>
              </w:rPr>
              <w:t>2A) features which reduce the risk to life: fire alarm systems, passive and active fire safety measures and associated management and maintenance plans</w:t>
            </w:r>
            <w:bookmarkEnd w:id="35"/>
          </w:p>
        </w:tc>
        <w:tc>
          <w:tcPr>
            <w:tcW w:w="2806" w:type="dxa"/>
          </w:tcPr>
          <w:p w:rsidR="007C0C35" w:rsidRPr="00275DC9" w:rsidRDefault="007C0C35" w:rsidP="007C0C35">
            <w:pPr>
              <w:pStyle w:val="Header"/>
            </w:pPr>
            <w:r w:rsidRPr="00275DC9">
              <w:t>Peter Eversden</w:t>
            </w:r>
          </w:p>
        </w:tc>
        <w:tc>
          <w:tcPr>
            <w:tcW w:w="1848" w:type="dxa"/>
          </w:tcPr>
          <w:p w:rsidR="007C0C35" w:rsidRPr="00275DC9" w:rsidRDefault="007C0C35" w:rsidP="007C0C35">
            <w:pPr>
              <w:pStyle w:val="Header"/>
            </w:pPr>
            <w:r w:rsidRPr="00275DC9">
              <w:t>Clarification and consistency with B 2</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MSC.3.141</w:t>
            </w:r>
          </w:p>
        </w:tc>
        <w:tc>
          <w:tcPr>
            <w:tcW w:w="2155" w:type="dxa"/>
          </w:tcPr>
          <w:p w:rsidR="007C0C35" w:rsidRPr="00275DC9" w:rsidRDefault="007C0C35" w:rsidP="007C0C35">
            <w:pPr>
              <w:pStyle w:val="Header"/>
            </w:pPr>
            <w:r w:rsidRPr="00275DC9">
              <w:t>D11 B 4</w:t>
            </w:r>
          </w:p>
        </w:tc>
        <w:tc>
          <w:tcPr>
            <w:tcW w:w="5274" w:type="dxa"/>
          </w:tcPr>
          <w:p w:rsidR="007C0C35" w:rsidRPr="00275DC9" w:rsidRDefault="007C0C35" w:rsidP="007C0C35">
            <w:pPr>
              <w:pStyle w:val="PolicysubnumberedPolciies"/>
              <w:tabs>
                <w:tab w:val="clear" w:pos="312"/>
                <w:tab w:val="clear" w:pos="369"/>
                <w:tab w:val="left" w:pos="495"/>
              </w:tabs>
              <w:ind w:left="488" w:hanging="425"/>
              <w:rPr>
                <w:rStyle w:val="Numbering"/>
                <w:sz w:val="24"/>
                <w:szCs w:val="24"/>
              </w:rPr>
            </w:pPr>
            <w:r w:rsidRPr="00275DC9">
              <w:rPr>
                <w:rFonts w:ascii="Arial" w:hAnsi="Arial" w:cs="Arial"/>
              </w:rPr>
              <w:t>B …….. The statement should detail how the development proposal will function in terms of:</w:t>
            </w:r>
          </w:p>
          <w:p w:rsidR="007C0C35" w:rsidRPr="00275DC9" w:rsidRDefault="007C0C35" w:rsidP="007C0C35">
            <w:pPr>
              <w:pStyle w:val="PolicysubnumberedPolciies"/>
              <w:tabs>
                <w:tab w:val="clear" w:pos="312"/>
                <w:tab w:val="clear" w:pos="369"/>
                <w:tab w:val="left" w:pos="495"/>
              </w:tabs>
              <w:ind w:left="488" w:hanging="425"/>
              <w:rPr>
                <w:rStyle w:val="Numbering"/>
                <w:strike/>
                <w:color w:val="auto"/>
                <w:sz w:val="24"/>
                <w:szCs w:val="24"/>
              </w:rPr>
            </w:pPr>
          </w:p>
          <w:p w:rsidR="007C0C35" w:rsidRPr="00275DC9" w:rsidRDefault="007C0C35" w:rsidP="007C0C35">
            <w:pPr>
              <w:pStyle w:val="PolicysubnumberedPolciies"/>
              <w:tabs>
                <w:tab w:val="clear" w:pos="312"/>
                <w:tab w:val="clear" w:pos="369"/>
                <w:tab w:val="left" w:pos="495"/>
              </w:tabs>
              <w:ind w:left="423" w:hanging="425"/>
              <w:rPr>
                <w:rStyle w:val="Numbering"/>
                <w:b/>
                <w:strike/>
                <w:color w:val="FF0000"/>
                <w:sz w:val="24"/>
                <w:szCs w:val="24"/>
              </w:rPr>
            </w:pPr>
            <w:r w:rsidRPr="00275DC9">
              <w:rPr>
                <w:rStyle w:val="Numbering"/>
                <w:color w:val="auto"/>
                <w:sz w:val="24"/>
                <w:szCs w:val="24"/>
              </w:rPr>
              <w:t xml:space="preserve">4) </w:t>
            </w:r>
            <w:r w:rsidRPr="00275DC9">
              <w:rPr>
                <w:rFonts w:ascii="Arial" w:hAnsi="Arial" w:cs="Arial"/>
              </w:rPr>
              <w:t xml:space="preserve">how provision will be made within the </w:t>
            </w:r>
            <w:r w:rsidRPr="00275DC9">
              <w:rPr>
                <w:rFonts w:ascii="Arial" w:hAnsi="Arial" w:cs="Arial"/>
                <w:b/>
                <w:color w:val="FF0000"/>
              </w:rPr>
              <w:t>curtilage of the</w:t>
            </w:r>
            <w:r w:rsidRPr="00275DC9">
              <w:rPr>
                <w:rFonts w:ascii="Arial" w:hAnsi="Arial" w:cs="Arial"/>
                <w:color w:val="FF0000"/>
              </w:rPr>
              <w:t xml:space="preserve"> </w:t>
            </w:r>
            <w:r w:rsidRPr="00275DC9">
              <w:rPr>
                <w:rFonts w:ascii="Arial" w:hAnsi="Arial" w:cs="Arial"/>
              </w:rPr>
              <w:t>site to enable fire appliances to gain access to the building</w:t>
            </w:r>
          </w:p>
        </w:tc>
        <w:tc>
          <w:tcPr>
            <w:tcW w:w="2806" w:type="dxa"/>
          </w:tcPr>
          <w:p w:rsidR="007C0C35" w:rsidRPr="00275DC9" w:rsidRDefault="007C0C35" w:rsidP="007C0C35">
            <w:pPr>
              <w:pStyle w:val="Header"/>
            </w:pPr>
            <w:r w:rsidRPr="00275DC9">
              <w:t xml:space="preserve">London Fire and Emergency Planning Authority </w:t>
            </w:r>
          </w:p>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lastRenderedPageBreak/>
              <w:t>MSC.3.142</w:t>
            </w:r>
          </w:p>
        </w:tc>
        <w:tc>
          <w:tcPr>
            <w:tcW w:w="2155" w:type="dxa"/>
          </w:tcPr>
          <w:p w:rsidR="007C0C35" w:rsidRPr="00275DC9" w:rsidRDefault="007C0C35" w:rsidP="007C0C35">
            <w:pPr>
              <w:pStyle w:val="Header"/>
            </w:pPr>
            <w:r w:rsidRPr="00275DC9">
              <w:t xml:space="preserve">D11 B 4A </w:t>
            </w:r>
          </w:p>
        </w:tc>
        <w:tc>
          <w:tcPr>
            <w:tcW w:w="5274" w:type="dxa"/>
          </w:tcPr>
          <w:p w:rsidR="007C0C35" w:rsidRPr="00275DC9" w:rsidRDefault="007C0C35" w:rsidP="007C0C35">
            <w:pPr>
              <w:pStyle w:val="PolicysubnumberedPolciies"/>
              <w:tabs>
                <w:tab w:val="clear" w:pos="369"/>
                <w:tab w:val="left" w:pos="353"/>
              </w:tabs>
              <w:ind w:left="488" w:hanging="425"/>
              <w:rPr>
                <w:rStyle w:val="Numbering"/>
                <w:sz w:val="24"/>
                <w:szCs w:val="24"/>
              </w:rPr>
            </w:pPr>
            <w:r w:rsidRPr="00275DC9">
              <w:rPr>
                <w:rFonts w:ascii="Arial" w:hAnsi="Arial" w:cs="Arial"/>
              </w:rPr>
              <w:t>B …….. The statement should detail how the development proposal will function in terms of:</w:t>
            </w:r>
          </w:p>
          <w:p w:rsidR="007C0C35" w:rsidRPr="00275DC9" w:rsidRDefault="007C0C35" w:rsidP="007C0C35">
            <w:pPr>
              <w:pStyle w:val="PolicysubnumberedPolciies"/>
              <w:ind w:left="488" w:hanging="425"/>
              <w:rPr>
                <w:rStyle w:val="Numbering"/>
                <w:sz w:val="24"/>
                <w:szCs w:val="24"/>
              </w:rPr>
            </w:pPr>
            <w:r w:rsidRPr="00275DC9">
              <w:rPr>
                <w:rStyle w:val="Numbering"/>
                <w:b/>
                <w:color w:val="FF0000"/>
                <w:sz w:val="24"/>
                <w:szCs w:val="24"/>
              </w:rPr>
              <w:t>4A)</w:t>
            </w:r>
            <w:r w:rsidRPr="00275DC9">
              <w:rPr>
                <w:rFonts w:ascii="Arial" w:hAnsi="Arial" w:cs="Arial"/>
                <w:b/>
                <w:color w:val="FF0000"/>
              </w:rPr>
              <w:t xml:space="preserve"> ensuring that any potential future modifications to the building will take into account and not compromise the base build fire safety/protection measures.</w:t>
            </w:r>
          </w:p>
        </w:tc>
        <w:tc>
          <w:tcPr>
            <w:tcW w:w="2806" w:type="dxa"/>
          </w:tcPr>
          <w:p w:rsidR="007C0C35" w:rsidRPr="00275DC9" w:rsidRDefault="007C0C35" w:rsidP="007C0C35">
            <w:pPr>
              <w:pStyle w:val="Header"/>
            </w:pPr>
            <w:r w:rsidRPr="00275DC9">
              <w:t>London Forum of Amenity and Civic Societies</w:t>
            </w:r>
            <w:r w:rsidR="00525144">
              <w:t xml:space="preserve">, </w:t>
            </w:r>
            <w:r w:rsidRPr="00275DC9">
              <w:t>Green Party Group</w:t>
            </w:r>
            <w:r w:rsidR="00525144">
              <w:t xml:space="preserve">, </w:t>
            </w:r>
            <w:r w:rsidRPr="00275DC9">
              <w:t>Peter Eversden</w:t>
            </w:r>
          </w:p>
          <w:p w:rsidR="007C0C35" w:rsidRPr="00275DC9" w:rsidRDefault="007C0C35" w:rsidP="007C0C35">
            <w:pPr>
              <w:pStyle w:val="Header"/>
            </w:pP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MSC.3.143</w:t>
            </w:r>
          </w:p>
        </w:tc>
        <w:tc>
          <w:tcPr>
            <w:tcW w:w="2155" w:type="dxa"/>
          </w:tcPr>
          <w:p w:rsidR="007C0C35" w:rsidRPr="00275DC9" w:rsidRDefault="007C0C35" w:rsidP="007C0C35">
            <w:pPr>
              <w:pStyle w:val="Header"/>
            </w:pPr>
            <w:r w:rsidRPr="00275DC9">
              <w:t xml:space="preserve">D11 </w:t>
            </w:r>
          </w:p>
          <w:p w:rsidR="007C0C35" w:rsidRPr="00275DC9" w:rsidRDefault="007C0C35" w:rsidP="007C0C35">
            <w:pPr>
              <w:pStyle w:val="Header"/>
            </w:pPr>
            <w:r w:rsidRPr="00275DC9">
              <w:t>Paragraph 3.11.2</w:t>
            </w:r>
          </w:p>
        </w:tc>
        <w:tc>
          <w:tcPr>
            <w:tcW w:w="5274" w:type="dxa"/>
          </w:tcPr>
          <w:p w:rsidR="007C0C35" w:rsidRPr="00275DC9" w:rsidRDefault="007C0C35" w:rsidP="007C0C35">
            <w:pPr>
              <w:suppressAutoHyphens/>
              <w:autoSpaceDE w:val="0"/>
              <w:autoSpaceDN w:val="0"/>
              <w:adjustRightInd w:val="0"/>
              <w:spacing w:before="57" w:after="57" w:line="300" w:lineRule="atLeast"/>
              <w:ind w:left="353" w:hanging="353"/>
              <w:textAlignment w:val="center"/>
              <w:rPr>
                <w:rStyle w:val="Numbering"/>
                <w:sz w:val="24"/>
                <w:szCs w:val="24"/>
              </w:rPr>
            </w:pPr>
            <w:r w:rsidRPr="00275DC9">
              <w:rPr>
                <w:rFonts w:cs="Arial"/>
                <w:color w:val="000000"/>
                <w:lang w:eastAsia="en-GB"/>
              </w:rPr>
              <w:t>3.11.2</w:t>
            </w:r>
            <w:r w:rsidRPr="00275DC9">
              <w:rPr>
                <w:rFonts w:cs="Arial"/>
                <w:color w:val="000000"/>
                <w:lang w:eastAsia="en-GB"/>
              </w:rPr>
              <w:tab/>
            </w:r>
            <w:r w:rsidRPr="00275DC9">
              <w:rPr>
                <w:rFonts w:cs="Arial"/>
                <w:color w:val="353D42"/>
                <w:spacing w:val="8"/>
                <w:lang w:eastAsia="en-GB"/>
              </w:rPr>
              <w:t xml:space="preserve">The </w:t>
            </w:r>
            <w:r w:rsidRPr="00275DC9">
              <w:rPr>
                <w:rFonts w:cs="Arial"/>
                <w:strike/>
                <w:color w:val="FF0000"/>
                <w:spacing w:val="8"/>
                <w:lang w:eastAsia="en-GB"/>
              </w:rPr>
              <w:t>subject</w:t>
            </w:r>
            <w:r w:rsidRPr="00275DC9">
              <w:rPr>
                <w:rFonts w:cs="Arial"/>
                <w:color w:val="353D42"/>
                <w:spacing w:val="8"/>
                <w:lang w:eastAsia="en-GB"/>
              </w:rPr>
              <w:t xml:space="preserve"> </w:t>
            </w:r>
            <w:r w:rsidRPr="00275DC9">
              <w:rPr>
                <w:rFonts w:cs="Arial"/>
                <w:b/>
                <w:color w:val="FF0000"/>
                <w:spacing w:val="8"/>
                <w:lang w:eastAsia="en-GB"/>
              </w:rPr>
              <w:t>matter of</w:t>
            </w:r>
            <w:r w:rsidRPr="00275DC9">
              <w:rPr>
                <w:rFonts w:cs="Arial"/>
                <w:color w:val="FF0000"/>
                <w:spacing w:val="8"/>
                <w:lang w:eastAsia="en-GB"/>
              </w:rPr>
              <w:t xml:space="preserve"> </w:t>
            </w:r>
            <w:r w:rsidRPr="00275DC9">
              <w:rPr>
                <w:rFonts w:cs="Arial"/>
                <w:color w:val="353D42"/>
                <w:spacing w:val="8"/>
                <w:lang w:eastAsia="en-GB"/>
              </w:rPr>
              <w:t xml:space="preserve">fire safety </w:t>
            </w:r>
            <w:r w:rsidRPr="00275DC9">
              <w:rPr>
                <w:rFonts w:cs="Arial"/>
                <w:b/>
                <w:color w:val="FF0000"/>
                <w:spacing w:val="8"/>
                <w:lang w:eastAsia="en-GB"/>
              </w:rPr>
              <w:t>compliance</w:t>
            </w:r>
            <w:r w:rsidRPr="00275DC9">
              <w:rPr>
                <w:rFonts w:cs="Arial"/>
                <w:color w:val="353D42"/>
                <w:spacing w:val="8"/>
                <w:lang w:eastAsia="en-GB"/>
              </w:rPr>
              <w:t xml:space="preserve"> is covered by Part B of the Building Regulations. However to ensure that development proposals achieve the </w:t>
            </w:r>
            <w:r w:rsidRPr="00275DC9">
              <w:rPr>
                <w:rFonts w:cs="Arial"/>
                <w:b/>
                <w:bCs/>
                <w:color w:val="353D42"/>
                <w:spacing w:val="8"/>
                <w:lang w:eastAsia="en-GB"/>
              </w:rPr>
              <w:t>highest standards of fire safety</w:t>
            </w:r>
            <w:r w:rsidRPr="00275DC9">
              <w:rPr>
                <w:rFonts w:cs="Arial"/>
                <w:color w:val="353D42"/>
                <w:spacing w:val="8"/>
                <w:lang w:eastAsia="en-GB"/>
              </w:rPr>
              <w:t xml:space="preserve">, reducing risk to life, minimising the risk of fire spread, and providing suitable and convenient means of escape which all building users can have confidence in, applicants should consider issues of fire safety before building control application stage, taking into account the diversity of and likely behaviour of the population as </w:t>
            </w:r>
            <w:r w:rsidRPr="00275DC9">
              <w:rPr>
                <w:rFonts w:cs="Arial"/>
                <w:color w:val="353D42"/>
                <w:spacing w:val="8"/>
                <w:lang w:eastAsia="en-GB"/>
              </w:rPr>
              <w:lastRenderedPageBreak/>
              <w:t xml:space="preserve">a whole. </w:t>
            </w:r>
            <w:r w:rsidRPr="00275DC9">
              <w:rPr>
                <w:rFonts w:cs="Arial"/>
                <w:strike/>
                <w:color w:val="FF0000"/>
                <w:spacing w:val="8"/>
                <w:lang w:eastAsia="en-GB"/>
              </w:rPr>
              <w:t>Developments, their floor layouts and cores need to be planned around issues of fire safety and a robust strategy for evacuation from the outset, embedding and integrating a suitable strategy and relevant design features at the earliest possible stage, rather than features or products being applied to pre-determined developments which could result is less successful schemes which fail to achieve the highest standards of fire safety.</w:t>
            </w:r>
          </w:p>
        </w:tc>
        <w:tc>
          <w:tcPr>
            <w:tcW w:w="2806" w:type="dxa"/>
          </w:tcPr>
          <w:p w:rsidR="007C0C35" w:rsidRPr="00275DC9" w:rsidRDefault="007C0C35" w:rsidP="007C0C35">
            <w:pPr>
              <w:pStyle w:val="Header"/>
            </w:pPr>
            <w:r w:rsidRPr="00275DC9">
              <w:lastRenderedPageBreak/>
              <w:t>Gary Ferrand</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MSC.3.144</w:t>
            </w:r>
          </w:p>
        </w:tc>
        <w:tc>
          <w:tcPr>
            <w:tcW w:w="2155" w:type="dxa"/>
          </w:tcPr>
          <w:p w:rsidR="007C0C35" w:rsidRPr="00275DC9" w:rsidRDefault="007C0C35" w:rsidP="007C0C35">
            <w:pPr>
              <w:pStyle w:val="Header"/>
            </w:pPr>
            <w:r w:rsidRPr="00275DC9">
              <w:t>D11</w:t>
            </w:r>
          </w:p>
          <w:p w:rsidR="007C0C35" w:rsidRPr="00275DC9" w:rsidRDefault="007C0C35" w:rsidP="007C0C35">
            <w:pPr>
              <w:pStyle w:val="Header"/>
            </w:pPr>
            <w:r w:rsidRPr="00275DC9">
              <w:t xml:space="preserve">Paragraph 3.11.2A </w:t>
            </w:r>
          </w:p>
        </w:tc>
        <w:tc>
          <w:tcPr>
            <w:tcW w:w="5274" w:type="dxa"/>
          </w:tcPr>
          <w:p w:rsidR="007C0C35" w:rsidRPr="00275DC9" w:rsidRDefault="007C0C35" w:rsidP="007C0C35">
            <w:pPr>
              <w:pStyle w:val="NumberedParagraphBODYCOPY"/>
              <w:tabs>
                <w:tab w:val="clear" w:pos="1020"/>
                <w:tab w:val="left" w:pos="495"/>
              </w:tabs>
              <w:ind w:left="488" w:hanging="425"/>
              <w:rPr>
                <w:rFonts w:ascii="Arial" w:hAnsi="Arial" w:cs="Arial"/>
                <w:b/>
                <w:color w:val="FF0000"/>
              </w:rPr>
            </w:pPr>
            <w:r w:rsidRPr="00275DC9">
              <w:rPr>
                <w:rFonts w:ascii="Arial" w:hAnsi="Arial" w:cs="Arial"/>
                <w:b/>
                <w:color w:val="FF0000"/>
              </w:rPr>
              <w:t>3</w:t>
            </w:r>
            <w:r w:rsidR="000D102D" w:rsidRPr="00275DC9">
              <w:rPr>
                <w:rFonts w:ascii="Arial" w:hAnsi="Arial" w:cs="Arial"/>
                <w:b/>
                <w:color w:val="FF0000"/>
              </w:rPr>
              <w:t xml:space="preserve">.11.2A </w:t>
            </w:r>
            <w:r w:rsidRPr="00275DC9">
              <w:rPr>
                <w:rFonts w:ascii="Arial" w:hAnsi="Arial" w:cs="Arial"/>
                <w:b/>
                <w:color w:val="FF0000"/>
              </w:rPr>
              <w:t>Applicants should demonstrate on a site plan that space has been identified for the appropriate positioning of fire appliances. These spaces should be kept clear of obstructions and conflicting uses which could result in the space not being available for its intended use in the future.</w:t>
            </w:r>
          </w:p>
          <w:p w:rsidR="007C0C35" w:rsidRPr="00275DC9" w:rsidRDefault="007C0C35" w:rsidP="007C0C35">
            <w:pPr>
              <w:pStyle w:val="NumberedParagraphBODYCOPY"/>
              <w:tabs>
                <w:tab w:val="clear" w:pos="1020"/>
                <w:tab w:val="left" w:pos="353"/>
              </w:tabs>
              <w:ind w:left="488" w:hanging="425"/>
              <w:rPr>
                <w:rStyle w:val="Numbering"/>
                <w:sz w:val="24"/>
                <w:szCs w:val="24"/>
              </w:rPr>
            </w:pPr>
          </w:p>
        </w:tc>
        <w:tc>
          <w:tcPr>
            <w:tcW w:w="2806" w:type="dxa"/>
          </w:tcPr>
          <w:p w:rsidR="007C0C35" w:rsidRPr="00275DC9" w:rsidRDefault="007C0C35" w:rsidP="007C0C35">
            <w:pPr>
              <w:pStyle w:val="Header"/>
            </w:pPr>
            <w:r w:rsidRPr="00275DC9">
              <w:lastRenderedPageBreak/>
              <w:t xml:space="preserve">London Fire and Emergency Planning Authority, Boroughs, Renaissance Retirement, Pegasus Life, McCarthy and Stone and Churchill Retirement Living, DP9, L&amp;Q, Redrow Homes London Division, Barrat </w:t>
            </w:r>
            <w:r w:rsidRPr="00275DC9">
              <w:lastRenderedPageBreak/>
              <w:t>Developments Plc, London Property Alliance, Silvertown Homes, Royal London, Ilderton Road LLP, CIAT</w:t>
            </w:r>
          </w:p>
          <w:p w:rsidR="007C0C35" w:rsidRPr="00275DC9" w:rsidRDefault="007C0C35" w:rsidP="007C0C35">
            <w:pPr>
              <w:pStyle w:val="Header"/>
            </w:pPr>
            <w:r w:rsidRPr="00275DC9">
              <w:t>London Councils, RICS, RTPI, HBF, Butler &amp; Young Approved Inspectors Limited</w:t>
            </w:r>
          </w:p>
        </w:tc>
        <w:tc>
          <w:tcPr>
            <w:tcW w:w="1848" w:type="dxa"/>
          </w:tcPr>
          <w:p w:rsidR="007C0C35" w:rsidRPr="00275DC9" w:rsidRDefault="007C0C35" w:rsidP="007C0C35">
            <w:pPr>
              <w:pStyle w:val="Header"/>
              <w:rPr>
                <w:color w:val="404040"/>
              </w:rPr>
            </w:pPr>
            <w:r w:rsidRPr="00275DC9">
              <w:lastRenderedPageBreak/>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MSC.3.145</w:t>
            </w:r>
          </w:p>
        </w:tc>
        <w:tc>
          <w:tcPr>
            <w:tcW w:w="2155" w:type="dxa"/>
          </w:tcPr>
          <w:p w:rsidR="007C0C35" w:rsidRPr="00275DC9" w:rsidRDefault="007C0C35" w:rsidP="007C0C35">
            <w:pPr>
              <w:pStyle w:val="Header"/>
            </w:pPr>
            <w:r w:rsidRPr="00275DC9">
              <w:t xml:space="preserve">D11 </w:t>
            </w:r>
          </w:p>
          <w:p w:rsidR="007C0C35" w:rsidRPr="00275DC9" w:rsidRDefault="007C0C35" w:rsidP="007C0C35">
            <w:pPr>
              <w:pStyle w:val="Header"/>
            </w:pPr>
            <w:r w:rsidRPr="00275DC9">
              <w:t>Paragraph</w:t>
            </w:r>
          </w:p>
          <w:p w:rsidR="007C0C35" w:rsidRPr="00275DC9" w:rsidRDefault="007C0C35" w:rsidP="007C0C35">
            <w:pPr>
              <w:pStyle w:val="Header"/>
            </w:pPr>
            <w:r w:rsidRPr="00275DC9">
              <w:t>3.11.2B</w:t>
            </w: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b/>
                <w:color w:val="FF0000"/>
              </w:rPr>
            </w:pPr>
            <w:r w:rsidRPr="00275DC9">
              <w:rPr>
                <w:rFonts w:ascii="Arial" w:hAnsi="Arial" w:cs="Arial"/>
                <w:b/>
                <w:color w:val="FF0000"/>
              </w:rPr>
              <w:t>3.11.2B Applicants should also show on a site plan appropriate evacuation assembly points. These spaces should be positioned to ensure the safety of people using them in an evacuation situation.</w:t>
            </w:r>
          </w:p>
          <w:p w:rsidR="007C0C35" w:rsidRPr="00275DC9" w:rsidRDefault="007C0C35" w:rsidP="007C0C35">
            <w:pPr>
              <w:pStyle w:val="NumberedParagraphBODYCOPY"/>
              <w:tabs>
                <w:tab w:val="clear" w:pos="1020"/>
                <w:tab w:val="left" w:pos="353"/>
              </w:tabs>
              <w:ind w:left="488" w:hanging="425"/>
              <w:rPr>
                <w:rFonts w:ascii="Arial" w:hAnsi="Arial" w:cs="Arial"/>
              </w:rPr>
            </w:pPr>
          </w:p>
        </w:tc>
        <w:tc>
          <w:tcPr>
            <w:tcW w:w="2806" w:type="dxa"/>
          </w:tcPr>
          <w:p w:rsidR="007C0C35" w:rsidRPr="00275DC9" w:rsidRDefault="007C0C35" w:rsidP="007C0C35">
            <w:pPr>
              <w:pStyle w:val="Header"/>
            </w:pPr>
            <w:r w:rsidRPr="00275DC9">
              <w:t xml:space="preserve">London Fire and Emergency Planning Authority, Boroughs, Renaissance Retirement, Pegasus Life, McCarthy and Stone and Churchill Retirement Living, DP9, L&amp;Q, Redrow Homes London Division, Barrat Developments Plc, London Property </w:t>
            </w:r>
            <w:r w:rsidRPr="00275DC9">
              <w:lastRenderedPageBreak/>
              <w:t>Alliance, Silvertown Homes, Royal London, Ilderton Road LLP, CIAT, London Councils</w:t>
            </w:r>
          </w:p>
          <w:p w:rsidR="007C0C35" w:rsidRPr="00275DC9" w:rsidRDefault="007C0C35" w:rsidP="007C0C35">
            <w:pPr>
              <w:pStyle w:val="Header"/>
            </w:pPr>
            <w:r w:rsidRPr="00275DC9">
              <w:t>RICS, RTPI, HBF, Butler &amp; Young Approved Inspectors Limited</w:t>
            </w:r>
          </w:p>
        </w:tc>
        <w:tc>
          <w:tcPr>
            <w:tcW w:w="1848" w:type="dxa"/>
          </w:tcPr>
          <w:p w:rsidR="007C0C35" w:rsidRPr="00275DC9" w:rsidRDefault="007C0C35" w:rsidP="007C0C35">
            <w:pPr>
              <w:pStyle w:val="Header"/>
            </w:pPr>
            <w:r w:rsidRPr="00275DC9">
              <w:lastRenderedPageBreak/>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MSC.3.146</w:t>
            </w:r>
          </w:p>
        </w:tc>
        <w:tc>
          <w:tcPr>
            <w:tcW w:w="2155" w:type="dxa"/>
          </w:tcPr>
          <w:p w:rsidR="007C0C35" w:rsidRPr="00275DC9" w:rsidRDefault="007C0C35" w:rsidP="007C0C35">
            <w:pPr>
              <w:pStyle w:val="Header"/>
            </w:pPr>
            <w:r w:rsidRPr="00275DC9">
              <w:t xml:space="preserve">D11 </w:t>
            </w:r>
          </w:p>
          <w:p w:rsidR="007C0C35" w:rsidRPr="00275DC9" w:rsidRDefault="007C0C35" w:rsidP="007C0C35">
            <w:pPr>
              <w:pStyle w:val="Header"/>
            </w:pPr>
            <w:r w:rsidRPr="00275DC9">
              <w:t>Paragraph 3.11.2C</w:t>
            </w:r>
          </w:p>
        </w:tc>
        <w:tc>
          <w:tcPr>
            <w:tcW w:w="5274" w:type="dxa"/>
          </w:tcPr>
          <w:p w:rsidR="007C0C35" w:rsidRPr="00275DC9" w:rsidRDefault="007C0C35" w:rsidP="007C0C35">
            <w:pPr>
              <w:tabs>
                <w:tab w:val="left" w:pos="353"/>
              </w:tabs>
              <w:ind w:left="488" w:hanging="425"/>
              <w:rPr>
                <w:rFonts w:cs="Arial"/>
                <w:b/>
                <w:color w:val="FF0000"/>
                <w:spacing w:val="8"/>
                <w:lang w:eastAsia="en-GB"/>
              </w:rPr>
            </w:pPr>
            <w:r w:rsidRPr="00275DC9">
              <w:rPr>
                <w:rFonts w:cs="Arial"/>
                <w:b/>
                <w:color w:val="FF0000"/>
                <w:spacing w:val="8"/>
                <w:lang w:eastAsia="en-GB"/>
              </w:rPr>
              <w:t xml:space="preserve">3.11.2C Developments, their floor layouts and cores need to be planned around issues of fire safety and a robust strategy for evacuation from the outset, embedding and integrating a suitable strategy and relevant design features at the earliest possible stage, rather than features or products being applied to pre-determined developments which could result in less successful schemes which fail to achieve the highest standards of fire safety. This is of particular importance in blocks </w:t>
            </w:r>
            <w:r w:rsidRPr="00275DC9">
              <w:rPr>
                <w:rFonts w:cs="Arial"/>
                <w:b/>
                <w:color w:val="FF0000"/>
                <w:spacing w:val="8"/>
                <w:lang w:eastAsia="en-GB"/>
              </w:rPr>
              <w:lastRenderedPageBreak/>
              <w:t>of flats, as building users and residents may be less familiar with evacuation procedures.</w:t>
            </w:r>
          </w:p>
          <w:p w:rsidR="007C0C35" w:rsidRPr="00275DC9" w:rsidRDefault="007C0C35" w:rsidP="007C0C35">
            <w:pPr>
              <w:pStyle w:val="NumberedParagraphBODYCOPY"/>
              <w:tabs>
                <w:tab w:val="clear" w:pos="1020"/>
                <w:tab w:val="left" w:pos="353"/>
              </w:tabs>
              <w:ind w:left="488" w:hanging="425"/>
              <w:rPr>
                <w:rFonts w:ascii="Arial" w:hAnsi="Arial" w:cs="Arial"/>
              </w:rPr>
            </w:pPr>
          </w:p>
        </w:tc>
        <w:tc>
          <w:tcPr>
            <w:tcW w:w="2806" w:type="dxa"/>
          </w:tcPr>
          <w:p w:rsidR="007C0C35" w:rsidRPr="00275DC9" w:rsidRDefault="007C0C35" w:rsidP="007C0C35">
            <w:pPr>
              <w:pStyle w:val="Header"/>
            </w:pPr>
            <w:r w:rsidRPr="00275DC9">
              <w:lastRenderedPageBreak/>
              <w:t xml:space="preserve">London Fire and Emergency Planning Authority, Boroughs, Renaissance Retirement, Pegasus Life, McCarthy and Stone and Churchill Retirement Living, DP9, L&amp;Q, Redrow Homes London Division, Barrat Developments Plc, London Property Alliance, Silvertown Homes, Royal London, </w:t>
            </w:r>
            <w:r w:rsidRPr="00275DC9">
              <w:lastRenderedPageBreak/>
              <w:t>Ilderton Road LLP, CIAT, London Councils, RICS, RTPI, HBF, Butler &amp; Young Approved Inspectors Limited</w:t>
            </w:r>
          </w:p>
        </w:tc>
        <w:tc>
          <w:tcPr>
            <w:tcW w:w="1848" w:type="dxa"/>
          </w:tcPr>
          <w:p w:rsidR="007C0C35" w:rsidRPr="00275DC9" w:rsidRDefault="007C0C35" w:rsidP="007C0C35">
            <w:pPr>
              <w:pStyle w:val="Header"/>
            </w:pPr>
            <w:r w:rsidRPr="00275DC9">
              <w:lastRenderedPageBreak/>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MSC.3.147</w:t>
            </w:r>
          </w:p>
        </w:tc>
        <w:tc>
          <w:tcPr>
            <w:tcW w:w="2155" w:type="dxa"/>
          </w:tcPr>
          <w:p w:rsidR="007C0C35" w:rsidRPr="00275DC9" w:rsidRDefault="007C0C35" w:rsidP="007C0C35">
            <w:pPr>
              <w:pStyle w:val="Header"/>
            </w:pPr>
            <w:r w:rsidRPr="00275DC9">
              <w:t>D11 Paragraph 3.11.3A</w:t>
            </w: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b/>
                <w:color w:val="FF0000"/>
              </w:rPr>
            </w:pPr>
            <w:r w:rsidRPr="00275DC9">
              <w:rPr>
                <w:rStyle w:val="Numbering"/>
                <w:b/>
                <w:color w:val="FF0000"/>
                <w:sz w:val="24"/>
                <w:szCs w:val="24"/>
              </w:rPr>
              <w:t>3</w:t>
            </w:r>
            <w:r w:rsidRPr="00275DC9">
              <w:rPr>
                <w:rFonts w:ascii="Arial" w:hAnsi="Arial" w:cs="Arial"/>
                <w:b/>
                <w:color w:val="FF0000"/>
              </w:rPr>
              <w:t>.11.3A The provision of stair cores which are suitably sized, provided in sufficient numbers and designed with appropriate features to allow simultaneous evacuation should also be explored at an early stage and provided wherever possible.</w:t>
            </w:r>
          </w:p>
          <w:p w:rsidR="007C0C35" w:rsidRPr="00275DC9" w:rsidRDefault="007C0C35" w:rsidP="000D102D">
            <w:pPr>
              <w:pStyle w:val="NumberedParagraphBODYCOPY"/>
              <w:tabs>
                <w:tab w:val="clear" w:pos="1020"/>
                <w:tab w:val="left" w:pos="353"/>
              </w:tabs>
              <w:ind w:left="0" w:firstLine="0"/>
              <w:rPr>
                <w:rFonts w:ascii="Arial" w:hAnsi="Arial" w:cs="Arial"/>
              </w:rPr>
            </w:pPr>
          </w:p>
        </w:tc>
        <w:tc>
          <w:tcPr>
            <w:tcW w:w="2806" w:type="dxa"/>
          </w:tcPr>
          <w:p w:rsidR="007C0C35" w:rsidRPr="00275DC9" w:rsidRDefault="007C0C35" w:rsidP="007C0C35">
            <w:pPr>
              <w:pStyle w:val="Header"/>
            </w:pPr>
            <w:r w:rsidRPr="00275DC9">
              <w:t>Gary Ferrand</w:t>
            </w:r>
            <w:r w:rsidR="00525144">
              <w:t xml:space="preserve">, </w:t>
            </w:r>
            <w:r w:rsidRPr="00275DC9">
              <w:t>Clarion Housing Group</w:t>
            </w:r>
            <w:r w:rsidR="00525144">
              <w:t xml:space="preserve">, </w:t>
            </w:r>
            <w:r w:rsidRPr="00275DC9">
              <w:t>LB Harrow</w:t>
            </w:r>
          </w:p>
          <w:p w:rsidR="007C0C35" w:rsidRPr="00275DC9" w:rsidRDefault="007C0C35" w:rsidP="007C0C35">
            <w:pPr>
              <w:pStyle w:val="Header"/>
            </w:pPr>
          </w:p>
          <w:p w:rsidR="007C0C35" w:rsidRPr="00275DC9" w:rsidRDefault="007C0C35" w:rsidP="007C0C35">
            <w:pPr>
              <w:pStyle w:val="Header"/>
            </w:pPr>
          </w:p>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MSC.3.148</w:t>
            </w:r>
          </w:p>
        </w:tc>
        <w:tc>
          <w:tcPr>
            <w:tcW w:w="2155" w:type="dxa"/>
          </w:tcPr>
          <w:p w:rsidR="007C0C35" w:rsidRPr="00275DC9" w:rsidRDefault="007C0C35" w:rsidP="007C0C35">
            <w:pPr>
              <w:pStyle w:val="Header"/>
            </w:pPr>
            <w:r w:rsidRPr="00275DC9">
              <w:t xml:space="preserve">D11 </w:t>
            </w:r>
          </w:p>
          <w:p w:rsidR="007C0C35" w:rsidRPr="00275DC9" w:rsidRDefault="007C0C35" w:rsidP="007C0C35">
            <w:pPr>
              <w:pStyle w:val="Header"/>
            </w:pPr>
            <w:r w:rsidRPr="00275DC9">
              <w:t>Paragraph 3.11.4</w:t>
            </w:r>
          </w:p>
        </w:tc>
        <w:tc>
          <w:tcPr>
            <w:tcW w:w="5274" w:type="dxa"/>
          </w:tcPr>
          <w:p w:rsidR="007C0C35" w:rsidRPr="00275DC9" w:rsidRDefault="007C0C35" w:rsidP="007C0C35">
            <w:pPr>
              <w:tabs>
                <w:tab w:val="left" w:pos="1020"/>
              </w:tabs>
              <w:suppressAutoHyphens/>
              <w:autoSpaceDE w:val="0"/>
              <w:autoSpaceDN w:val="0"/>
              <w:adjustRightInd w:val="0"/>
              <w:spacing w:before="57" w:after="57" w:line="300" w:lineRule="atLeast"/>
              <w:ind w:left="353" w:hanging="353"/>
              <w:textAlignment w:val="center"/>
              <w:rPr>
                <w:rFonts w:cs="Arial"/>
              </w:rPr>
            </w:pPr>
            <w:bookmarkStart w:id="36" w:name="_Hlk514261328"/>
            <w:r w:rsidRPr="00275DC9">
              <w:rPr>
                <w:rFonts w:cs="Arial"/>
                <w:spacing w:val="8"/>
                <w:lang w:eastAsia="en-GB"/>
              </w:rPr>
              <w:t>3.11.4</w:t>
            </w:r>
            <w:r w:rsidRPr="00275DC9">
              <w:rPr>
                <w:rFonts w:cs="Arial"/>
                <w:spacing w:val="8"/>
                <w:lang w:eastAsia="en-GB"/>
              </w:rPr>
              <w:tab/>
            </w:r>
            <w:r w:rsidRPr="00275DC9">
              <w:rPr>
                <w:rFonts w:cs="Arial"/>
                <w:color w:val="353D42"/>
                <w:spacing w:val="8"/>
                <w:u w:val="thick" w:color="353D42"/>
                <w:lang w:eastAsia="en-GB"/>
              </w:rPr>
              <w:t>Policy D3 Inclusive design</w:t>
            </w:r>
            <w:r w:rsidRPr="00275DC9">
              <w:rPr>
                <w:rFonts w:cs="Arial"/>
                <w:color w:val="353D42"/>
                <w:spacing w:val="8"/>
                <w:lang w:eastAsia="en-GB"/>
              </w:rPr>
              <w:t xml:space="preserve"> requires development to incorporate safe and dignified emergency evacuation for all building users, by as independent means as possible. </w:t>
            </w:r>
            <w:r w:rsidRPr="00275DC9">
              <w:rPr>
                <w:rFonts w:cs="Arial"/>
                <w:strike/>
                <w:color w:val="FF0000"/>
                <w:spacing w:val="8"/>
                <w:lang w:eastAsia="en-GB"/>
              </w:rPr>
              <w:t xml:space="preserve">Where </w:t>
            </w:r>
            <w:r w:rsidRPr="00275DC9">
              <w:rPr>
                <w:rFonts w:cs="Arial"/>
                <w:b/>
                <w:color w:val="FF0000"/>
                <w:spacing w:val="8"/>
                <w:lang w:eastAsia="en-GB"/>
              </w:rPr>
              <w:t>In all developments where</w:t>
            </w:r>
            <w:r w:rsidRPr="00275DC9">
              <w:rPr>
                <w:rFonts w:cs="Arial"/>
                <w:color w:val="FF0000"/>
                <w:spacing w:val="8"/>
                <w:lang w:eastAsia="en-GB"/>
              </w:rPr>
              <w:t xml:space="preserve"> </w:t>
            </w:r>
            <w:r w:rsidRPr="00275DC9">
              <w:rPr>
                <w:rFonts w:cs="Arial"/>
                <w:color w:val="353D42"/>
                <w:spacing w:val="8"/>
                <w:lang w:eastAsia="en-GB"/>
              </w:rPr>
              <w:t xml:space="preserve">lifts are installed, </w:t>
            </w:r>
            <w:r w:rsidRPr="00275DC9">
              <w:rPr>
                <w:rFonts w:cs="Arial"/>
                <w:color w:val="353D42"/>
                <w:spacing w:val="8"/>
                <w:u w:val="thick" w:color="353D42"/>
                <w:lang w:eastAsia="en-GB"/>
              </w:rPr>
              <w:t>Policy D3 Inclusive design</w:t>
            </w:r>
            <w:r w:rsidRPr="00275DC9">
              <w:rPr>
                <w:rFonts w:cs="Arial"/>
                <w:color w:val="353D42"/>
                <w:spacing w:val="8"/>
                <w:lang w:eastAsia="en-GB"/>
              </w:rPr>
              <w:t xml:space="preserve"> requires </w:t>
            </w:r>
            <w:r w:rsidRPr="00275DC9">
              <w:rPr>
                <w:rFonts w:cs="Arial"/>
                <w:b/>
                <w:color w:val="FF0000"/>
                <w:spacing w:val="8"/>
                <w:lang w:eastAsia="en-GB"/>
              </w:rPr>
              <w:t>as</w:t>
            </w:r>
            <w:r w:rsidRPr="00275DC9">
              <w:rPr>
                <w:rFonts w:cs="Arial"/>
                <w:color w:val="353D42"/>
                <w:spacing w:val="8"/>
                <w:lang w:eastAsia="en-GB"/>
              </w:rPr>
              <w:t xml:space="preserve"> a minimum </w:t>
            </w:r>
            <w:r w:rsidRPr="00275DC9">
              <w:rPr>
                <w:rFonts w:cs="Arial"/>
                <w:strike/>
                <w:color w:val="FF0000"/>
                <w:spacing w:val="8"/>
                <w:lang w:eastAsia="en-GB"/>
              </w:rPr>
              <w:lastRenderedPageBreak/>
              <w:t xml:space="preserve">of </w:t>
            </w:r>
            <w:r w:rsidRPr="00275DC9">
              <w:rPr>
                <w:rFonts w:cs="Arial"/>
                <w:b/>
                <w:color w:val="FF0000"/>
                <w:spacing w:val="8"/>
                <w:lang w:eastAsia="en-GB"/>
              </w:rPr>
              <w:t>at least</w:t>
            </w:r>
            <w:r w:rsidRPr="00275DC9">
              <w:rPr>
                <w:rFonts w:cs="Arial"/>
                <w:color w:val="FF0000"/>
                <w:spacing w:val="8"/>
                <w:lang w:eastAsia="en-GB"/>
              </w:rPr>
              <w:t xml:space="preserve"> </w:t>
            </w:r>
            <w:r w:rsidRPr="00275DC9">
              <w:rPr>
                <w:rFonts w:cs="Arial"/>
                <w:color w:val="353D42"/>
                <w:spacing w:val="8"/>
                <w:lang w:eastAsia="en-GB"/>
              </w:rPr>
              <w:t xml:space="preserve">one lift per core </w:t>
            </w:r>
            <w:r w:rsidRPr="00275DC9">
              <w:rPr>
                <w:rFonts w:cs="Arial"/>
                <w:b/>
                <w:color w:val="FF0000"/>
                <w:spacing w:val="8"/>
                <w:lang w:eastAsia="en-GB"/>
              </w:rPr>
              <w:t>(or more subject to capacity assessments)</w:t>
            </w:r>
            <w:r w:rsidRPr="00275DC9">
              <w:rPr>
                <w:rFonts w:cs="Arial"/>
                <w:color w:val="FF0000"/>
                <w:spacing w:val="8"/>
                <w:lang w:eastAsia="en-GB"/>
              </w:rPr>
              <w:t xml:space="preserve"> </w:t>
            </w:r>
            <w:r w:rsidRPr="00275DC9">
              <w:rPr>
                <w:rFonts w:cs="Arial"/>
                <w:color w:val="353D42"/>
                <w:spacing w:val="8"/>
                <w:lang w:eastAsia="en-GB"/>
              </w:rPr>
              <w:t xml:space="preserve">to be a </w:t>
            </w:r>
            <w:r w:rsidRPr="00275DC9">
              <w:rPr>
                <w:rFonts w:cs="Arial"/>
                <w:b/>
                <w:color w:val="FF0000"/>
                <w:spacing w:val="8"/>
                <w:lang w:eastAsia="en-GB"/>
              </w:rPr>
              <w:t>suitably sized</w:t>
            </w:r>
            <w:r w:rsidRPr="00275DC9">
              <w:rPr>
                <w:rFonts w:cs="Arial"/>
                <w:color w:val="FF0000"/>
                <w:spacing w:val="8"/>
                <w:lang w:eastAsia="en-GB"/>
              </w:rPr>
              <w:t xml:space="preserve"> </w:t>
            </w:r>
            <w:r w:rsidRPr="00275DC9">
              <w:rPr>
                <w:rFonts w:cs="Arial"/>
                <w:color w:val="353D42"/>
                <w:spacing w:val="8"/>
                <w:lang w:eastAsia="en-GB"/>
              </w:rPr>
              <w:t>fire evacuation lift</w:t>
            </w:r>
            <w:r w:rsidRPr="00275DC9">
              <w:rPr>
                <w:rFonts w:cs="Arial"/>
              </w:rPr>
              <w:t xml:space="preserve"> </w:t>
            </w:r>
            <w:r w:rsidRPr="00275DC9">
              <w:rPr>
                <w:rFonts w:cs="Arial"/>
                <w:b/>
                <w:color w:val="FF0000"/>
              </w:rPr>
              <w:t xml:space="preserve">suitable to be used to evacuate people who require level access from the building. </w:t>
            </w:r>
            <w:r w:rsidRPr="00275DC9">
              <w:rPr>
                <w:rFonts w:cs="Arial"/>
                <w:strike/>
                <w:color w:val="FF0000"/>
                <w:spacing w:val="8"/>
                <w:lang w:eastAsia="en-GB"/>
              </w:rPr>
              <w:t xml:space="preserve">, which incorporate suitable levels of fire resistance to elements of construction forming refuges, evacuation lift enclosures, and lobbies. </w:t>
            </w:r>
            <w:r w:rsidRPr="00275DC9">
              <w:rPr>
                <w:rFonts w:cs="Arial"/>
                <w:b/>
                <w:color w:val="FF0000"/>
                <w:spacing w:val="8"/>
                <w:lang w:eastAsia="en-GB"/>
              </w:rPr>
              <w:t>Fire evacuation lifts and associated provisions should be appropriately designed, constructed and should include the necessary controls suitable for the purposes intended.</w:t>
            </w:r>
            <w:bookmarkEnd w:id="36"/>
          </w:p>
        </w:tc>
        <w:tc>
          <w:tcPr>
            <w:tcW w:w="2806" w:type="dxa"/>
          </w:tcPr>
          <w:p w:rsidR="007C0C35" w:rsidRPr="00275DC9" w:rsidRDefault="007C0C35" w:rsidP="007C0C35">
            <w:pPr>
              <w:pStyle w:val="Header"/>
            </w:pPr>
            <w:r w:rsidRPr="00275DC9">
              <w:lastRenderedPageBreak/>
              <w:t>The Access Association</w:t>
            </w:r>
          </w:p>
          <w:p w:rsidR="007C0C35" w:rsidRPr="00275DC9" w:rsidRDefault="007C0C35" w:rsidP="007C0C35">
            <w:pPr>
              <w:pStyle w:val="Header"/>
            </w:pPr>
          </w:p>
        </w:tc>
        <w:tc>
          <w:tcPr>
            <w:tcW w:w="1848" w:type="dxa"/>
          </w:tcPr>
          <w:p w:rsidR="007C0C35" w:rsidRPr="00275DC9" w:rsidRDefault="007C0C35" w:rsidP="007C0C35">
            <w:pPr>
              <w:pStyle w:val="Header"/>
            </w:pPr>
            <w:r w:rsidRPr="00275DC9">
              <w:t>Consistency with wording of D3</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MSC.3.149</w:t>
            </w:r>
          </w:p>
        </w:tc>
        <w:tc>
          <w:tcPr>
            <w:tcW w:w="2155" w:type="dxa"/>
          </w:tcPr>
          <w:p w:rsidR="007C0C35" w:rsidRPr="00275DC9" w:rsidRDefault="007C0C35" w:rsidP="007C0C35">
            <w:pPr>
              <w:pStyle w:val="Header"/>
            </w:pPr>
            <w:r w:rsidRPr="00275DC9">
              <w:t xml:space="preserve">D11 </w:t>
            </w:r>
          </w:p>
          <w:p w:rsidR="007C0C35" w:rsidRPr="00275DC9" w:rsidRDefault="007C0C35" w:rsidP="007C0C35">
            <w:pPr>
              <w:pStyle w:val="Header"/>
            </w:pPr>
            <w:r w:rsidRPr="00275DC9">
              <w:t>Paragraph 3.11.5</w:t>
            </w: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rPr>
            </w:pPr>
            <w:r w:rsidRPr="00275DC9">
              <w:rPr>
                <w:rStyle w:val="Numbering"/>
                <w:sz w:val="24"/>
                <w:szCs w:val="24"/>
              </w:rPr>
              <w:t xml:space="preserve">3.11.5 </w:t>
            </w:r>
            <w:r w:rsidRPr="00275DC9">
              <w:rPr>
                <w:rStyle w:val="Boldtextblack"/>
                <w:rFonts w:ascii="Arial" w:hAnsi="Arial" w:cs="Arial"/>
              </w:rPr>
              <w:t>Fire statements</w:t>
            </w:r>
            <w:r w:rsidRPr="00275DC9">
              <w:rPr>
                <w:rFonts w:ascii="Arial" w:hAnsi="Arial" w:cs="Arial"/>
              </w:rPr>
              <w:t xml:space="preserve"> should be submitted with all major development proposals. These should be produced by a third-party independent suitably-qualified assessor. This should be a qualified engineer with relevant experience in fire safety, such as a </w:t>
            </w:r>
            <w:r w:rsidRPr="00275DC9">
              <w:rPr>
                <w:rFonts w:ascii="Arial" w:hAnsi="Arial" w:cs="Arial"/>
              </w:rPr>
              <w:lastRenderedPageBreak/>
              <w:t xml:space="preserve">chartered engineer registered with the Engineering Council by the Institution of </w:t>
            </w:r>
            <w:bookmarkStart w:id="37" w:name="_Hlk512347004"/>
            <w:r w:rsidRPr="00275DC9">
              <w:rPr>
                <w:rFonts w:ascii="Arial" w:hAnsi="Arial" w:cs="Arial"/>
              </w:rPr>
              <w:t xml:space="preserve">Fire Engineers </w:t>
            </w:r>
            <w:bookmarkStart w:id="38" w:name="_Hlk512347048"/>
            <w:bookmarkEnd w:id="37"/>
            <w:r w:rsidRPr="00275DC9">
              <w:rPr>
                <w:rFonts w:ascii="Arial" w:hAnsi="Arial" w:cs="Arial"/>
                <w:b/>
                <w:color w:val="FF0000"/>
              </w:rPr>
              <w:t>or suitably qualified and competent with the demonstrable experience to address the complexity of the design being proposed / built</w:t>
            </w:r>
            <w:bookmarkEnd w:id="38"/>
            <w:r w:rsidRPr="00275DC9">
              <w:rPr>
                <w:rFonts w:ascii="Arial" w:hAnsi="Arial" w:cs="Arial"/>
                <w:b/>
                <w:color w:val="FF0000"/>
              </w:rPr>
              <w:t>, which should be evidenced in the fire statement.</w:t>
            </w:r>
            <w:r w:rsidRPr="00275DC9">
              <w:rPr>
                <w:rFonts w:ascii="Arial" w:hAnsi="Arial" w:cs="Arial"/>
                <w:color w:val="FF0000"/>
              </w:rPr>
              <w:t xml:space="preserve"> </w:t>
            </w:r>
            <w:r w:rsidRPr="00275DC9">
              <w:rPr>
                <w:rFonts w:ascii="Arial" w:hAnsi="Arial" w:cs="Arial"/>
              </w:rPr>
              <w:t xml:space="preserve">Planning departments </w:t>
            </w:r>
            <w:r w:rsidRPr="00275DC9">
              <w:rPr>
                <w:rFonts w:ascii="Arial" w:hAnsi="Arial" w:cs="Arial"/>
                <w:strike/>
                <w:color w:val="FF0000"/>
              </w:rPr>
              <w:t>should</w:t>
            </w:r>
            <w:r w:rsidRPr="00275DC9">
              <w:rPr>
                <w:rFonts w:ascii="Arial" w:hAnsi="Arial" w:cs="Arial"/>
              </w:rPr>
              <w:t xml:space="preserve"> </w:t>
            </w:r>
            <w:r w:rsidRPr="00275DC9">
              <w:rPr>
                <w:rFonts w:ascii="Arial" w:hAnsi="Arial" w:cs="Arial"/>
                <w:b/>
                <w:color w:val="FF0000"/>
              </w:rPr>
              <w:t xml:space="preserve">could </w:t>
            </w:r>
            <w:r w:rsidRPr="00275DC9">
              <w:rPr>
                <w:rFonts w:ascii="Arial" w:hAnsi="Arial" w:cs="Arial"/>
              </w:rPr>
              <w:t>work with and be assisted by suitably qualified and experienced officers within borough building control departments and/or the London Fire Brigade, in the evaluation of these statements.</w:t>
            </w:r>
          </w:p>
        </w:tc>
        <w:tc>
          <w:tcPr>
            <w:tcW w:w="2806" w:type="dxa"/>
          </w:tcPr>
          <w:p w:rsidR="007C0C35" w:rsidRPr="00275DC9" w:rsidRDefault="007C0C35" w:rsidP="00525144">
            <w:pPr>
              <w:pStyle w:val="Header"/>
            </w:pPr>
            <w:r w:rsidRPr="00275DC9">
              <w:lastRenderedPageBreak/>
              <w:t>LB Greenwich</w:t>
            </w:r>
            <w:r w:rsidR="00525144">
              <w:t xml:space="preserve">, </w:t>
            </w:r>
            <w:r w:rsidRPr="00275DC9">
              <w:t>LB Hackney</w:t>
            </w:r>
            <w:r w:rsidR="00525144">
              <w:t xml:space="preserve">, </w:t>
            </w:r>
            <w:r w:rsidRPr="00275DC9">
              <w:t>The Access Association</w:t>
            </w:r>
            <w:r w:rsidR="00525144">
              <w:t xml:space="preserve">, </w:t>
            </w:r>
            <w:r w:rsidRPr="00275DC9">
              <w:t>Christopher Barlow</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MSC.3.150</w:t>
            </w:r>
          </w:p>
        </w:tc>
        <w:tc>
          <w:tcPr>
            <w:tcW w:w="2155" w:type="dxa"/>
          </w:tcPr>
          <w:p w:rsidR="007C0C35" w:rsidRPr="00275DC9" w:rsidRDefault="007C0C35" w:rsidP="007C0C35">
            <w:pPr>
              <w:pStyle w:val="Header"/>
            </w:pPr>
            <w:r w:rsidRPr="00275DC9">
              <w:t xml:space="preserve">D11 </w:t>
            </w:r>
          </w:p>
          <w:p w:rsidR="007C0C35" w:rsidRPr="00275DC9" w:rsidRDefault="007C0C35" w:rsidP="007C0C35">
            <w:pPr>
              <w:pStyle w:val="Header"/>
            </w:pPr>
            <w:r w:rsidRPr="00275DC9">
              <w:t>Paragraph 3.11.5A</w:t>
            </w: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rPr>
            </w:pPr>
            <w:r w:rsidRPr="00275DC9">
              <w:rPr>
                <w:rFonts w:ascii="Arial" w:hAnsi="Arial" w:cs="Arial"/>
                <w:b/>
                <w:color w:val="FF0000"/>
              </w:rPr>
              <w:t>3.11.5A Security measures should not adversely impact on the means of escape nor prevent entry of the fire and rescue service.</w:t>
            </w:r>
          </w:p>
        </w:tc>
        <w:tc>
          <w:tcPr>
            <w:tcW w:w="2806" w:type="dxa"/>
          </w:tcPr>
          <w:p w:rsidR="007C0C35" w:rsidRPr="00275DC9" w:rsidRDefault="007C0C35" w:rsidP="007C0C35">
            <w:pPr>
              <w:pStyle w:val="Header"/>
            </w:pPr>
            <w:r w:rsidRPr="00275DC9">
              <w:t>Metropolitan police service</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MSC.3.151</w:t>
            </w:r>
          </w:p>
        </w:tc>
        <w:tc>
          <w:tcPr>
            <w:tcW w:w="2155" w:type="dxa"/>
          </w:tcPr>
          <w:p w:rsidR="007C0C35" w:rsidRPr="00275DC9" w:rsidRDefault="007C0C35" w:rsidP="007C0C35">
            <w:r w:rsidRPr="00275DC9">
              <w:t>D12 A</w:t>
            </w:r>
          </w:p>
        </w:tc>
        <w:tc>
          <w:tcPr>
            <w:tcW w:w="5274" w:type="dxa"/>
          </w:tcPr>
          <w:p w:rsidR="007C0C35" w:rsidRPr="00275DC9" w:rsidRDefault="007C0C35" w:rsidP="007C0C35">
            <w:pPr>
              <w:pStyle w:val="PolicyLargeletteredPolciies"/>
              <w:tabs>
                <w:tab w:val="clear" w:pos="794"/>
                <w:tab w:val="left" w:pos="1204"/>
              </w:tabs>
              <w:ind w:left="353" w:hanging="283"/>
              <w:rPr>
                <w:rFonts w:ascii="Arial" w:hAnsi="Arial" w:cs="Arial"/>
                <w:color w:val="404040" w:themeColor="text1" w:themeTint="BF"/>
              </w:rPr>
            </w:pPr>
            <w:r w:rsidRPr="00275DC9">
              <w:rPr>
                <w:rFonts w:cs="Arial"/>
              </w:rPr>
              <w:t xml:space="preserve">A </w:t>
            </w:r>
            <w:r w:rsidRPr="00275DC9">
              <w:rPr>
                <w:rFonts w:ascii="Arial" w:hAnsi="Arial" w:cs="Arial"/>
                <w:color w:val="404040" w:themeColor="text1" w:themeTint="BF"/>
              </w:rPr>
              <w:t xml:space="preserve">The Agent of Change principle places the responsibility for mitigating impacts from </w:t>
            </w:r>
            <w:r w:rsidRPr="00275DC9">
              <w:rPr>
                <w:rFonts w:ascii="Arial" w:hAnsi="Arial" w:cs="Arial"/>
                <w:color w:val="404040" w:themeColor="text1" w:themeTint="BF"/>
              </w:rPr>
              <w:lastRenderedPageBreak/>
              <w:t xml:space="preserve">existing noise </w:t>
            </w:r>
            <w:r w:rsidRPr="00275DC9">
              <w:rPr>
                <w:rFonts w:ascii="Arial" w:hAnsi="Arial" w:cs="Arial"/>
                <w:b/>
                <w:color w:val="FF0000"/>
              </w:rPr>
              <w:t>and other nuisance</w:t>
            </w:r>
            <w:r w:rsidRPr="00275DC9">
              <w:rPr>
                <w:rFonts w:ascii="Arial" w:hAnsi="Arial" w:cs="Arial"/>
                <w:color w:val="404040" w:themeColor="text1" w:themeTint="BF"/>
              </w:rPr>
              <w:t>-generating activities or uses on the proposed new noise-sensitive development.</w:t>
            </w:r>
          </w:p>
          <w:p w:rsidR="007C0C35" w:rsidRPr="00275DC9" w:rsidRDefault="007C0C35" w:rsidP="007C0C35">
            <w:pPr>
              <w:tabs>
                <w:tab w:val="left" w:pos="353"/>
              </w:tabs>
              <w:ind w:left="488" w:hanging="425"/>
              <w:rPr>
                <w:rFonts w:cs="Arial"/>
                <w:color w:val="353D42"/>
                <w:spacing w:val="8"/>
                <w:lang w:eastAsia="en-GB"/>
              </w:rPr>
            </w:pPr>
          </w:p>
        </w:tc>
        <w:tc>
          <w:tcPr>
            <w:tcW w:w="2806" w:type="dxa"/>
          </w:tcPr>
          <w:p w:rsidR="007C0C35" w:rsidRPr="00275DC9" w:rsidRDefault="007C0C35" w:rsidP="007C0C35">
            <w:r w:rsidRPr="00275DC9">
              <w:lastRenderedPageBreak/>
              <w:t xml:space="preserve">Freight and Transport Association, UK </w:t>
            </w:r>
            <w:r w:rsidRPr="00275DC9">
              <w:lastRenderedPageBreak/>
              <w:t>Warehousing Association, London Riverside BID, London Councils, Environment Agency, London Boroughs, London Assembly Planning Committee, Thames Water</w:t>
            </w:r>
          </w:p>
        </w:tc>
        <w:tc>
          <w:tcPr>
            <w:tcW w:w="1848" w:type="dxa"/>
          </w:tcPr>
          <w:p w:rsidR="007C0C35" w:rsidRPr="00275DC9" w:rsidRDefault="007C0C35" w:rsidP="007C0C35">
            <w:r w:rsidRPr="00275DC9">
              <w:lastRenderedPageBreak/>
              <w:t xml:space="preserve">Clarification </w:t>
            </w:r>
          </w:p>
          <w:p w:rsidR="007C0C35" w:rsidRPr="00275DC9" w:rsidRDefault="007C0C35" w:rsidP="007C0C35"/>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lastRenderedPageBreak/>
              <w:t>MSC.3.152</w:t>
            </w:r>
          </w:p>
        </w:tc>
        <w:tc>
          <w:tcPr>
            <w:tcW w:w="2155" w:type="dxa"/>
          </w:tcPr>
          <w:p w:rsidR="007C0C35" w:rsidRPr="00275DC9" w:rsidRDefault="007C0C35" w:rsidP="007C0C35">
            <w:r w:rsidRPr="00275DC9">
              <w:t xml:space="preserve">D12 B </w:t>
            </w:r>
          </w:p>
        </w:tc>
        <w:tc>
          <w:tcPr>
            <w:tcW w:w="5274" w:type="dxa"/>
          </w:tcPr>
          <w:p w:rsidR="007C0C35" w:rsidRPr="00275DC9" w:rsidRDefault="007C0C35" w:rsidP="007C0C35">
            <w:pPr>
              <w:pStyle w:val="PolicyLargeletteredPolciies"/>
              <w:tabs>
                <w:tab w:val="clear" w:pos="794"/>
                <w:tab w:val="left" w:pos="353"/>
              </w:tabs>
              <w:ind w:left="353" w:hanging="353"/>
              <w:rPr>
                <w:rFonts w:cs="Arial"/>
              </w:rPr>
            </w:pPr>
            <w:r w:rsidRPr="00275DC9">
              <w:rPr>
                <w:rFonts w:cs="Arial"/>
                <w:color w:val="404040" w:themeColor="text1" w:themeTint="BF"/>
              </w:rPr>
              <w:t xml:space="preserve">B  Boroughs should ensure that development </w:t>
            </w:r>
            <w:r w:rsidRPr="00275DC9">
              <w:rPr>
                <w:rFonts w:ascii="Arial" w:hAnsi="Arial" w:cs="Arial"/>
              </w:rPr>
              <w:t xml:space="preserve">Boroughs should </w:t>
            </w:r>
            <w:r w:rsidRPr="00275DC9">
              <w:rPr>
                <w:rFonts w:ascii="Arial" w:hAnsi="Arial" w:cs="Arial"/>
                <w:color w:val="404040" w:themeColor="text1" w:themeTint="BF"/>
              </w:rPr>
              <w:t xml:space="preserve">ensure that </w:t>
            </w:r>
            <w:r w:rsidRPr="00275DC9">
              <w:rPr>
                <w:rFonts w:ascii="Arial" w:hAnsi="Arial" w:cs="Arial"/>
                <w:b/>
                <w:color w:val="FF0000"/>
              </w:rPr>
              <w:t>Development Plans and</w:t>
            </w:r>
            <w:r w:rsidRPr="00275DC9">
              <w:rPr>
                <w:rFonts w:ascii="Arial" w:hAnsi="Arial" w:cs="Arial"/>
                <w:color w:val="404040" w:themeColor="text1" w:themeTint="BF"/>
              </w:rPr>
              <w:t xml:space="preserve"> planning decisions reflect</w:t>
            </w:r>
            <w:r w:rsidRPr="00275DC9">
              <w:rPr>
                <w:rFonts w:ascii="Arial" w:hAnsi="Arial" w:cs="Arial"/>
              </w:rPr>
              <w:t xml:space="preserve"> the Agent of Change……. </w:t>
            </w:r>
          </w:p>
        </w:tc>
        <w:tc>
          <w:tcPr>
            <w:tcW w:w="2806" w:type="dxa"/>
          </w:tcPr>
          <w:p w:rsidR="007C0C35" w:rsidRPr="00275DC9" w:rsidRDefault="007C0C35" w:rsidP="007C0C35">
            <w:r w:rsidRPr="00275DC9">
              <w:t>Home Builders Federation</w:t>
            </w:r>
          </w:p>
        </w:tc>
        <w:tc>
          <w:tcPr>
            <w:tcW w:w="1848" w:type="dxa"/>
          </w:tcPr>
          <w:p w:rsidR="007C0C35" w:rsidRPr="00275DC9" w:rsidRDefault="007C0C35" w:rsidP="007C0C35">
            <w:r w:rsidRPr="00275DC9">
              <w:t xml:space="preserve">Clarification </w:t>
            </w:r>
          </w:p>
          <w:p w:rsidR="007C0C35" w:rsidRPr="00275DC9" w:rsidRDefault="007C0C35" w:rsidP="007C0C35"/>
        </w:tc>
      </w:tr>
      <w:tr w:rsidR="007C0C35" w:rsidRPr="00275DC9" w:rsidTr="007E4467">
        <w:trPr>
          <w:trHeight w:val="2867"/>
        </w:trPr>
        <w:tc>
          <w:tcPr>
            <w:tcW w:w="1418" w:type="dxa"/>
          </w:tcPr>
          <w:p w:rsidR="007C0C35" w:rsidRPr="00275DC9" w:rsidRDefault="007C0C35" w:rsidP="007E4467">
            <w:pPr>
              <w:rPr>
                <w:rFonts w:cs="Arial"/>
                <w:color w:val="000000"/>
              </w:rPr>
            </w:pPr>
            <w:r w:rsidRPr="00275DC9">
              <w:rPr>
                <w:rFonts w:cs="Arial"/>
                <w:color w:val="000000"/>
              </w:rPr>
              <w:lastRenderedPageBreak/>
              <w:t>MSC.3.153</w:t>
            </w:r>
          </w:p>
        </w:tc>
        <w:tc>
          <w:tcPr>
            <w:tcW w:w="2155" w:type="dxa"/>
          </w:tcPr>
          <w:p w:rsidR="007C0C35" w:rsidRPr="00275DC9" w:rsidRDefault="007C0C35" w:rsidP="007C0C35">
            <w:r w:rsidRPr="00275DC9">
              <w:t>D12 B</w:t>
            </w:r>
          </w:p>
        </w:tc>
        <w:tc>
          <w:tcPr>
            <w:tcW w:w="5274" w:type="dxa"/>
          </w:tcPr>
          <w:p w:rsidR="007C0C35" w:rsidRPr="00275DC9" w:rsidRDefault="007C0C35" w:rsidP="007C0C35">
            <w:pPr>
              <w:pStyle w:val="PolicyLargeletteredPolciies"/>
              <w:tabs>
                <w:tab w:val="clear" w:pos="794"/>
                <w:tab w:val="left" w:pos="353"/>
              </w:tabs>
              <w:ind w:left="353" w:hanging="353"/>
              <w:rPr>
                <w:rFonts w:ascii="Arial" w:hAnsi="Arial" w:cs="Arial"/>
              </w:rPr>
            </w:pPr>
            <w:r w:rsidRPr="00275DC9">
              <w:rPr>
                <w:rFonts w:cs="Arial"/>
              </w:rPr>
              <w:t>B ……..</w:t>
            </w:r>
            <w:r w:rsidRPr="00275DC9">
              <w:rPr>
                <w:rFonts w:ascii="Arial" w:hAnsi="Arial" w:cs="Arial"/>
              </w:rPr>
              <w:t xml:space="preserve"> principle</w:t>
            </w:r>
            <w:r w:rsidRPr="00275DC9">
              <w:rPr>
                <w:rFonts w:ascii="Arial" w:hAnsi="Arial" w:cs="Arial"/>
                <w:color w:val="FF0000"/>
              </w:rPr>
              <w:t xml:space="preserve"> </w:t>
            </w:r>
            <w:r w:rsidRPr="00275DC9">
              <w:rPr>
                <w:rFonts w:ascii="Arial" w:hAnsi="Arial" w:cs="Arial"/>
                <w:color w:val="404040" w:themeColor="text1" w:themeTint="BF"/>
              </w:rPr>
              <w:t>and</w:t>
            </w:r>
            <w:r w:rsidRPr="00275DC9">
              <w:rPr>
                <w:rFonts w:ascii="Arial" w:hAnsi="Arial" w:cs="Arial"/>
                <w:color w:val="auto"/>
              </w:rPr>
              <w:t xml:space="preserve"> </w:t>
            </w:r>
            <w:r w:rsidRPr="00275DC9">
              <w:rPr>
                <w:rFonts w:ascii="Arial" w:hAnsi="Arial" w:cs="Arial"/>
              </w:rPr>
              <w:t xml:space="preserve">take account of existing </w:t>
            </w:r>
            <w:r w:rsidRPr="00275DC9">
              <w:rPr>
                <w:rFonts w:ascii="Arial" w:hAnsi="Arial" w:cs="Arial"/>
                <w:color w:val="404040" w:themeColor="text1" w:themeTint="BF"/>
              </w:rPr>
              <w:t xml:space="preserve">noise </w:t>
            </w:r>
            <w:r w:rsidRPr="00275DC9">
              <w:rPr>
                <w:rFonts w:ascii="Arial" w:hAnsi="Arial" w:cs="Arial"/>
                <w:b/>
                <w:color w:val="FF0000"/>
              </w:rPr>
              <w:t>and other nuisance</w:t>
            </w:r>
            <w:r w:rsidRPr="00275DC9">
              <w:rPr>
                <w:rFonts w:ascii="Arial" w:hAnsi="Arial" w:cs="Arial"/>
                <w:color w:val="404040" w:themeColor="text1" w:themeTint="BF"/>
              </w:rPr>
              <w:t xml:space="preserve">-generating </w:t>
            </w:r>
            <w:r w:rsidRPr="00275DC9">
              <w:rPr>
                <w:rFonts w:ascii="Arial" w:hAnsi="Arial" w:cs="Arial"/>
              </w:rPr>
              <w:t>uses in a sensitive manner when new development</w:t>
            </w:r>
            <w:r w:rsidRPr="00275DC9">
              <w:rPr>
                <w:rFonts w:ascii="Arial" w:hAnsi="Arial" w:cs="Arial"/>
                <w:strike/>
                <w:color w:val="FF0000"/>
              </w:rPr>
              <w:t>, particularly residential,</w:t>
            </w:r>
            <w:r w:rsidRPr="00275DC9">
              <w:rPr>
                <w:rFonts w:ascii="Arial" w:hAnsi="Arial" w:cs="Arial"/>
                <w:color w:val="FF0000"/>
              </w:rPr>
              <w:t xml:space="preserve"> </w:t>
            </w:r>
            <w:r w:rsidRPr="00275DC9">
              <w:rPr>
                <w:rFonts w:ascii="Arial" w:hAnsi="Arial" w:cs="Arial"/>
              </w:rPr>
              <w:t>is proposed nearby.</w:t>
            </w:r>
          </w:p>
          <w:p w:rsidR="007C0C35" w:rsidRPr="00275DC9" w:rsidRDefault="007C0C35" w:rsidP="007C0C35">
            <w:pPr>
              <w:tabs>
                <w:tab w:val="left" w:pos="353"/>
              </w:tabs>
              <w:ind w:left="488" w:hanging="425"/>
              <w:rPr>
                <w:rFonts w:cs="Arial"/>
              </w:rPr>
            </w:pPr>
          </w:p>
          <w:p w:rsidR="007C0C35" w:rsidRPr="00275DC9" w:rsidRDefault="007C0C35" w:rsidP="007C0C35">
            <w:pPr>
              <w:tabs>
                <w:tab w:val="left" w:pos="353"/>
              </w:tabs>
              <w:ind w:left="488" w:hanging="425"/>
              <w:rPr>
                <w:rFonts w:cs="Arial"/>
              </w:rPr>
            </w:pPr>
          </w:p>
        </w:tc>
        <w:tc>
          <w:tcPr>
            <w:tcW w:w="2806" w:type="dxa"/>
          </w:tcPr>
          <w:p w:rsidR="007C0C35" w:rsidRPr="00275DC9" w:rsidRDefault="007C0C35" w:rsidP="007C0C35">
            <w:r w:rsidRPr="00275DC9">
              <w:t>Freight and Transport Association, UK Warehousing Association, London Riverside BID, London Councils, Environment Agency, London Boroughs, London Assembly Planning Committee, Thames Water</w:t>
            </w:r>
          </w:p>
        </w:tc>
        <w:tc>
          <w:tcPr>
            <w:tcW w:w="1848" w:type="dxa"/>
          </w:tcPr>
          <w:p w:rsidR="007C0C35" w:rsidRPr="00275DC9" w:rsidRDefault="007C0C35" w:rsidP="007C0C35">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MSC.3.154</w:t>
            </w:r>
          </w:p>
        </w:tc>
        <w:tc>
          <w:tcPr>
            <w:tcW w:w="2155" w:type="dxa"/>
          </w:tcPr>
          <w:p w:rsidR="007C0C35" w:rsidRPr="00275DC9" w:rsidRDefault="007C0C35" w:rsidP="007C0C35">
            <w:r w:rsidRPr="00275DC9">
              <w:t xml:space="preserve">D12 C </w:t>
            </w:r>
          </w:p>
        </w:tc>
        <w:tc>
          <w:tcPr>
            <w:tcW w:w="5274" w:type="dxa"/>
          </w:tcPr>
          <w:p w:rsidR="007C0C35" w:rsidRPr="00275DC9" w:rsidRDefault="007C0C35" w:rsidP="007C0C35">
            <w:pPr>
              <w:tabs>
                <w:tab w:val="left" w:pos="353"/>
              </w:tabs>
              <w:ind w:left="488" w:hanging="425"/>
              <w:rPr>
                <w:rFonts w:cs="Arial"/>
              </w:rPr>
            </w:pPr>
            <w:r w:rsidRPr="00275DC9">
              <w:rPr>
                <w:rFonts w:cs="Arial"/>
                <w:i/>
              </w:rPr>
              <w:t xml:space="preserve">C moved </w:t>
            </w:r>
          </w:p>
        </w:tc>
        <w:tc>
          <w:tcPr>
            <w:tcW w:w="2806" w:type="dxa"/>
          </w:tcPr>
          <w:p w:rsidR="007C0C35" w:rsidRPr="00275DC9" w:rsidRDefault="007C0C35" w:rsidP="007C0C35"/>
        </w:tc>
        <w:tc>
          <w:tcPr>
            <w:tcW w:w="1848" w:type="dxa"/>
          </w:tcPr>
          <w:p w:rsidR="007C0C35" w:rsidRPr="00275DC9" w:rsidRDefault="007C0C35" w:rsidP="007C0C35">
            <w:r w:rsidRPr="00275DC9">
              <w:t xml:space="preserve">Readability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MSC.3.155</w:t>
            </w:r>
          </w:p>
        </w:tc>
        <w:tc>
          <w:tcPr>
            <w:tcW w:w="2155" w:type="dxa"/>
          </w:tcPr>
          <w:p w:rsidR="007C0C35" w:rsidRPr="00275DC9" w:rsidRDefault="007C0C35" w:rsidP="007C0C35">
            <w:r w:rsidRPr="00275DC9">
              <w:t>D12 D</w:t>
            </w:r>
          </w:p>
          <w:p w:rsidR="007C0C35" w:rsidRPr="00275DC9" w:rsidRDefault="007C0C35" w:rsidP="007C0C35"/>
          <w:p w:rsidR="007C0C35" w:rsidRPr="00275DC9" w:rsidRDefault="007C0C35" w:rsidP="007C0C35">
            <w:pPr>
              <w:rPr>
                <w:color w:val="FF0000"/>
              </w:rPr>
            </w:pPr>
            <w:r w:rsidRPr="00275DC9">
              <w:t xml:space="preserve"> </w:t>
            </w:r>
          </w:p>
          <w:p w:rsidR="007C0C35" w:rsidRPr="00275DC9" w:rsidRDefault="007C0C35" w:rsidP="007C0C35"/>
          <w:p w:rsidR="007C0C35" w:rsidRPr="00275DC9" w:rsidRDefault="007C0C35" w:rsidP="007C0C35">
            <w:r w:rsidRPr="00275DC9">
              <w:t xml:space="preserve"> </w:t>
            </w:r>
          </w:p>
        </w:tc>
        <w:tc>
          <w:tcPr>
            <w:tcW w:w="5274" w:type="dxa"/>
          </w:tcPr>
          <w:p w:rsidR="007C0C35" w:rsidRPr="00275DC9" w:rsidRDefault="007C0C35" w:rsidP="007C0C35">
            <w:pPr>
              <w:pStyle w:val="PolicyLargeletteredPolciies"/>
              <w:tabs>
                <w:tab w:val="left" w:pos="353"/>
              </w:tabs>
              <w:ind w:left="353" w:hanging="353"/>
              <w:rPr>
                <w:rFonts w:ascii="Arial" w:hAnsi="Arial" w:cs="Arial"/>
              </w:rPr>
            </w:pPr>
            <w:r w:rsidRPr="00275DC9">
              <w:rPr>
                <w:rStyle w:val="Numbering"/>
                <w:color w:val="auto"/>
                <w:sz w:val="24"/>
                <w:szCs w:val="24"/>
              </w:rPr>
              <w:t>D</w:t>
            </w:r>
            <w:r w:rsidRPr="00275DC9">
              <w:rPr>
                <w:rStyle w:val="Numbering"/>
                <w:color w:val="auto"/>
                <w:sz w:val="24"/>
                <w:szCs w:val="24"/>
              </w:rPr>
              <w:tab/>
            </w:r>
            <w:r w:rsidRPr="00275DC9">
              <w:rPr>
                <w:rFonts w:ascii="Arial" w:hAnsi="Arial" w:cs="Arial"/>
              </w:rPr>
              <w:t xml:space="preserve">Development should be designed to ensure that established </w:t>
            </w:r>
            <w:r w:rsidRPr="00275DC9">
              <w:rPr>
                <w:rFonts w:ascii="Arial" w:hAnsi="Arial" w:cs="Arial"/>
                <w:color w:val="404040" w:themeColor="text1" w:themeTint="BF"/>
              </w:rPr>
              <w:t xml:space="preserve">noise </w:t>
            </w:r>
            <w:r w:rsidRPr="00275DC9">
              <w:rPr>
                <w:rFonts w:ascii="Arial" w:hAnsi="Arial" w:cs="Arial"/>
                <w:b/>
                <w:color w:val="FF0000"/>
              </w:rPr>
              <w:t>and</w:t>
            </w:r>
            <w:r w:rsidRPr="00275DC9">
              <w:rPr>
                <w:rFonts w:ascii="Arial" w:hAnsi="Arial" w:cs="Arial"/>
                <w:color w:val="FF0000"/>
              </w:rPr>
              <w:t xml:space="preserve"> </w:t>
            </w:r>
            <w:r w:rsidRPr="00275DC9">
              <w:rPr>
                <w:rFonts w:ascii="Arial" w:hAnsi="Arial" w:cs="Arial"/>
                <w:b/>
                <w:color w:val="FF0000"/>
              </w:rPr>
              <w:t>other nuisance</w:t>
            </w:r>
            <w:r w:rsidRPr="00275DC9">
              <w:rPr>
                <w:rFonts w:ascii="Arial" w:hAnsi="Arial" w:cs="Arial"/>
                <w:color w:val="404040" w:themeColor="text1" w:themeTint="BF"/>
              </w:rPr>
              <w:t>-generating</w:t>
            </w:r>
            <w:r w:rsidRPr="00275DC9">
              <w:rPr>
                <w:rFonts w:ascii="Arial" w:hAnsi="Arial" w:cs="Arial"/>
                <w:strike/>
                <w:color w:val="FF0000"/>
              </w:rPr>
              <w:t xml:space="preserve"> venues</w:t>
            </w:r>
            <w:r w:rsidRPr="00275DC9">
              <w:rPr>
                <w:rFonts w:ascii="Arial" w:hAnsi="Arial" w:cs="Arial"/>
              </w:rPr>
              <w:t xml:space="preserve"> </w:t>
            </w:r>
            <w:r w:rsidRPr="00275DC9">
              <w:rPr>
                <w:rFonts w:ascii="Arial" w:hAnsi="Arial" w:cs="Arial"/>
                <w:b/>
                <w:color w:val="FF0000"/>
              </w:rPr>
              <w:t>uses</w:t>
            </w:r>
            <w:r w:rsidRPr="00275DC9">
              <w:rPr>
                <w:rFonts w:ascii="Arial" w:hAnsi="Arial" w:cs="Arial"/>
                <w:color w:val="FF0000"/>
              </w:rPr>
              <w:t xml:space="preserve"> </w:t>
            </w:r>
            <w:r w:rsidRPr="00275DC9">
              <w:rPr>
                <w:rFonts w:ascii="Arial" w:hAnsi="Arial" w:cs="Arial"/>
              </w:rPr>
              <w:t xml:space="preserve">remain viable and can continue or grow without unreasonable restrictions being placed on them. </w:t>
            </w:r>
          </w:p>
          <w:p w:rsidR="007C0C35" w:rsidRPr="00275DC9" w:rsidRDefault="007C0C35" w:rsidP="007C0C35">
            <w:pPr>
              <w:tabs>
                <w:tab w:val="left" w:pos="353"/>
              </w:tabs>
              <w:ind w:left="488" w:hanging="425"/>
              <w:rPr>
                <w:rFonts w:cs="Arial"/>
              </w:rPr>
            </w:pPr>
          </w:p>
        </w:tc>
        <w:tc>
          <w:tcPr>
            <w:tcW w:w="2806" w:type="dxa"/>
          </w:tcPr>
          <w:p w:rsidR="007C0C35" w:rsidRPr="00275DC9" w:rsidRDefault="007C0C35" w:rsidP="007C0C35">
            <w:r w:rsidRPr="00275DC9">
              <w:t xml:space="preserve">Freight and Transport Association, UK Warehousing Association, London Riverside BID, London Councils, Environment Agency, London Boroughs, London Assembly Planning </w:t>
            </w:r>
            <w:r w:rsidRPr="00275DC9">
              <w:lastRenderedPageBreak/>
              <w:t>Committee, Thames Water</w:t>
            </w:r>
          </w:p>
        </w:tc>
        <w:tc>
          <w:tcPr>
            <w:tcW w:w="1848" w:type="dxa"/>
          </w:tcPr>
          <w:p w:rsidR="007C0C35" w:rsidRPr="00275DC9" w:rsidRDefault="007C0C35" w:rsidP="007C0C35">
            <w:r w:rsidRPr="00275DC9">
              <w:lastRenderedPageBreak/>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MSC.3.156</w:t>
            </w:r>
          </w:p>
        </w:tc>
        <w:tc>
          <w:tcPr>
            <w:tcW w:w="2155" w:type="dxa"/>
          </w:tcPr>
          <w:p w:rsidR="007C0C35" w:rsidRPr="00275DC9" w:rsidRDefault="007C0C35" w:rsidP="007C0C35">
            <w:r w:rsidRPr="00275DC9">
              <w:t>D12 E</w:t>
            </w:r>
          </w:p>
        </w:tc>
        <w:tc>
          <w:tcPr>
            <w:tcW w:w="5274" w:type="dxa"/>
          </w:tcPr>
          <w:p w:rsidR="007C0C35" w:rsidRPr="00275DC9" w:rsidRDefault="007C0C35" w:rsidP="007C0C35">
            <w:pPr>
              <w:pStyle w:val="PolicyLargeletteredPolciies"/>
              <w:tabs>
                <w:tab w:val="clear" w:pos="794"/>
              </w:tabs>
              <w:ind w:left="353" w:hanging="353"/>
              <w:rPr>
                <w:rStyle w:val="Numbering"/>
                <w:i/>
                <w:color w:val="auto"/>
                <w:sz w:val="24"/>
                <w:szCs w:val="24"/>
              </w:rPr>
            </w:pPr>
            <w:r w:rsidRPr="00275DC9">
              <w:rPr>
                <w:rStyle w:val="Numbering"/>
                <w:color w:val="404040" w:themeColor="text1" w:themeTint="BF"/>
              </w:rPr>
              <w:t>E</w:t>
            </w:r>
            <w:r w:rsidRPr="00275DC9">
              <w:rPr>
                <w:rStyle w:val="Numbering"/>
                <w:color w:val="FF0000"/>
              </w:rPr>
              <w:t xml:space="preserve"> </w:t>
            </w:r>
            <w:r w:rsidRPr="00275DC9">
              <w:rPr>
                <w:rStyle w:val="Numbering"/>
              </w:rPr>
              <w:tab/>
            </w:r>
            <w:r w:rsidRPr="00275DC9">
              <w:rPr>
                <w:rFonts w:ascii="Arial" w:hAnsi="Arial" w:cs="Arial"/>
              </w:rPr>
              <w:t xml:space="preserve">New noise </w:t>
            </w:r>
            <w:r w:rsidRPr="00275DC9">
              <w:rPr>
                <w:rFonts w:ascii="Arial" w:hAnsi="Arial" w:cs="Arial"/>
                <w:b/>
                <w:color w:val="FF0000"/>
              </w:rPr>
              <w:t>and other nuisance</w:t>
            </w:r>
            <w:r w:rsidRPr="00275DC9">
              <w:rPr>
                <w:rFonts w:ascii="Arial" w:hAnsi="Arial" w:cs="Arial"/>
              </w:rPr>
              <w:t>-generating development</w:t>
            </w:r>
            <w:r w:rsidRPr="00275DC9">
              <w:rPr>
                <w:rFonts w:ascii="Arial" w:hAnsi="Arial" w:cs="Arial"/>
                <w:strike/>
                <w:color w:val="FF0000"/>
              </w:rPr>
              <w:t>, such as industrial uses, music venues, pubs, rail infrastructure, schools and sporting venues</w:t>
            </w:r>
            <w:r w:rsidRPr="00275DC9">
              <w:rPr>
                <w:rFonts w:ascii="Arial" w:hAnsi="Arial" w:cs="Arial"/>
                <w:color w:val="FF0000"/>
              </w:rPr>
              <w:t xml:space="preserve"> </w:t>
            </w:r>
            <w:r w:rsidRPr="00275DC9">
              <w:rPr>
                <w:rFonts w:ascii="Arial" w:hAnsi="Arial" w:cs="Arial"/>
              </w:rPr>
              <w:t xml:space="preserve">proposed close to residential and other </w:t>
            </w:r>
            <w:r w:rsidRPr="00275DC9">
              <w:rPr>
                <w:rFonts w:ascii="Arial" w:hAnsi="Arial" w:cs="Arial"/>
                <w:color w:val="404040" w:themeColor="text1" w:themeTint="BF"/>
              </w:rPr>
              <w:t xml:space="preserve">noise-sensitive </w:t>
            </w:r>
            <w:r w:rsidRPr="00275DC9">
              <w:rPr>
                <w:rFonts w:ascii="Arial" w:hAnsi="Arial" w:cs="Arial"/>
                <w:strike/>
                <w:color w:val="FF0000"/>
              </w:rPr>
              <w:t>development</w:t>
            </w:r>
            <w:r w:rsidRPr="00275DC9">
              <w:rPr>
                <w:rFonts w:ascii="Arial" w:hAnsi="Arial" w:cs="Arial"/>
                <w:color w:val="FF0000"/>
              </w:rPr>
              <w:t xml:space="preserve"> </w:t>
            </w:r>
            <w:r w:rsidRPr="00275DC9">
              <w:rPr>
                <w:rFonts w:ascii="Arial" w:hAnsi="Arial" w:cs="Arial"/>
                <w:b/>
                <w:color w:val="FF0000"/>
              </w:rPr>
              <w:t>uses</w:t>
            </w:r>
            <w:r w:rsidRPr="00275DC9">
              <w:rPr>
                <w:rFonts w:ascii="Arial" w:hAnsi="Arial" w:cs="Arial"/>
                <w:color w:val="FF0000"/>
              </w:rPr>
              <w:t xml:space="preserve"> </w:t>
            </w:r>
            <w:r w:rsidRPr="00275DC9">
              <w:rPr>
                <w:rFonts w:ascii="Arial" w:hAnsi="Arial" w:cs="Arial"/>
              </w:rPr>
              <w:t xml:space="preserve">should put in place measures </w:t>
            </w:r>
            <w:r w:rsidRPr="00275DC9">
              <w:rPr>
                <w:rFonts w:ascii="Arial" w:hAnsi="Arial" w:cs="Arial"/>
                <w:strike/>
                <w:color w:val="FF0000"/>
              </w:rPr>
              <w:t>such as soundproofing</w:t>
            </w:r>
            <w:r w:rsidRPr="00275DC9">
              <w:rPr>
                <w:rFonts w:ascii="Arial" w:hAnsi="Arial" w:cs="Arial"/>
                <w:color w:val="FF0000"/>
              </w:rPr>
              <w:t xml:space="preserve"> </w:t>
            </w:r>
            <w:r w:rsidRPr="00275DC9">
              <w:rPr>
                <w:rFonts w:ascii="Arial" w:hAnsi="Arial" w:cs="Arial"/>
              </w:rPr>
              <w:t>to mitigate and manage any noise impacts for neighbouring residents and businesses.</w:t>
            </w:r>
          </w:p>
        </w:tc>
        <w:tc>
          <w:tcPr>
            <w:tcW w:w="2806" w:type="dxa"/>
          </w:tcPr>
          <w:p w:rsidR="007C0C35" w:rsidRPr="00275DC9" w:rsidRDefault="007C0C35" w:rsidP="007C0C35">
            <w:r w:rsidRPr="00275DC9">
              <w:t>Freight and Transport Association, UK Warehousing Association, London Riverside BID, London Councils, Environment Agency,</w:t>
            </w:r>
            <w:r w:rsidR="0006210A">
              <w:t xml:space="preserve"> London B</w:t>
            </w:r>
            <w:r w:rsidRPr="00275DC9">
              <w:t xml:space="preserve">oroughs, London Assembly Planning Committee, Thames Water </w:t>
            </w:r>
          </w:p>
        </w:tc>
        <w:tc>
          <w:tcPr>
            <w:tcW w:w="1848" w:type="dxa"/>
          </w:tcPr>
          <w:p w:rsidR="007C0C35" w:rsidRPr="00275DC9" w:rsidRDefault="007C0C35" w:rsidP="007C0C35">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MSC.3.157</w:t>
            </w:r>
          </w:p>
        </w:tc>
        <w:tc>
          <w:tcPr>
            <w:tcW w:w="2155" w:type="dxa"/>
          </w:tcPr>
          <w:p w:rsidR="007C0C35" w:rsidRPr="00275DC9" w:rsidRDefault="007C0C35" w:rsidP="007C0C35">
            <w:r w:rsidRPr="00275DC9">
              <w:t>D12 EA 1</w:t>
            </w:r>
          </w:p>
          <w:p w:rsidR="007C0C35" w:rsidRPr="00275DC9" w:rsidRDefault="007C0C35" w:rsidP="007C0C35">
            <w:r w:rsidRPr="00275DC9">
              <w:t xml:space="preserve">(previously C1 </w:t>
            </w:r>
          </w:p>
        </w:tc>
        <w:tc>
          <w:tcPr>
            <w:tcW w:w="5274" w:type="dxa"/>
          </w:tcPr>
          <w:p w:rsidR="007C0C35" w:rsidRPr="00275DC9" w:rsidRDefault="007C0C35" w:rsidP="007C0C35">
            <w:pPr>
              <w:pStyle w:val="PolicyLargeletteredPolciies"/>
              <w:tabs>
                <w:tab w:val="left" w:pos="353"/>
              </w:tabs>
              <w:ind w:left="488" w:hanging="425"/>
              <w:rPr>
                <w:rStyle w:val="Numbering"/>
                <w:i/>
                <w:color w:val="auto"/>
                <w:sz w:val="24"/>
                <w:szCs w:val="24"/>
              </w:rPr>
            </w:pPr>
            <w:r w:rsidRPr="00275DC9">
              <w:rPr>
                <w:rStyle w:val="Numbering"/>
                <w:i/>
                <w:color w:val="auto"/>
                <w:sz w:val="24"/>
                <w:szCs w:val="24"/>
              </w:rPr>
              <w:t>Previous Part C  1</w:t>
            </w:r>
          </w:p>
          <w:p w:rsidR="007C0C35" w:rsidRPr="00275DC9" w:rsidRDefault="007C0C35" w:rsidP="007C0C35">
            <w:pPr>
              <w:pStyle w:val="PolicyLargeletteredPolciies"/>
              <w:tabs>
                <w:tab w:val="left" w:pos="495"/>
              </w:tabs>
              <w:ind w:left="495" w:hanging="495"/>
              <w:rPr>
                <w:rFonts w:ascii="Arial" w:hAnsi="Arial" w:cs="Arial"/>
              </w:rPr>
            </w:pPr>
            <w:r w:rsidRPr="00275DC9">
              <w:rPr>
                <w:rStyle w:val="Numbering"/>
                <w:strike/>
                <w:color w:val="FF0000"/>
                <w:sz w:val="24"/>
                <w:szCs w:val="24"/>
              </w:rPr>
              <w:t>C</w:t>
            </w:r>
            <w:r w:rsidRPr="00275DC9">
              <w:rPr>
                <w:rStyle w:val="Numbering"/>
                <w:sz w:val="24"/>
                <w:szCs w:val="24"/>
              </w:rPr>
              <w:t xml:space="preserve"> </w:t>
            </w:r>
            <w:r w:rsidRPr="00275DC9">
              <w:rPr>
                <w:rStyle w:val="Numbering"/>
                <w:b/>
                <w:color w:val="FF0000"/>
                <w:sz w:val="24"/>
                <w:szCs w:val="24"/>
              </w:rPr>
              <w:t>EA</w:t>
            </w:r>
            <w:r w:rsidRPr="00275DC9">
              <w:rPr>
                <w:rStyle w:val="Numbering"/>
                <w:sz w:val="24"/>
                <w:szCs w:val="24"/>
              </w:rPr>
              <w:tab/>
            </w:r>
            <w:r w:rsidRPr="00275DC9">
              <w:rPr>
                <w:rFonts w:ascii="Arial" w:hAnsi="Arial" w:cs="Arial"/>
              </w:rPr>
              <w:t>Development proposals should manage noise and other potential nuisances by:</w:t>
            </w:r>
          </w:p>
          <w:p w:rsidR="007C0C35" w:rsidRPr="00275DC9" w:rsidRDefault="007C0C35" w:rsidP="007C0C35">
            <w:pPr>
              <w:pStyle w:val="PolicysubnumberedPolciies"/>
              <w:tabs>
                <w:tab w:val="clear" w:pos="312"/>
                <w:tab w:val="clear" w:pos="369"/>
                <w:tab w:val="left" w:pos="495"/>
                <w:tab w:val="right" w:pos="637"/>
              </w:tabs>
              <w:ind w:left="488" w:hanging="425"/>
              <w:rPr>
                <w:rFonts w:ascii="Arial" w:hAnsi="Arial" w:cs="Arial"/>
              </w:rPr>
            </w:pPr>
            <w:r w:rsidRPr="00275DC9">
              <w:rPr>
                <w:rStyle w:val="Numbering"/>
                <w:sz w:val="24"/>
                <w:szCs w:val="24"/>
              </w:rPr>
              <w:t>1)</w:t>
            </w:r>
            <w:r w:rsidRPr="00275DC9">
              <w:rPr>
                <w:rStyle w:val="Numbering"/>
                <w:sz w:val="24"/>
                <w:szCs w:val="24"/>
              </w:rPr>
              <w:tab/>
            </w:r>
            <w:r w:rsidRPr="00275DC9">
              <w:rPr>
                <w:rFonts w:ascii="Arial" w:hAnsi="Arial" w:cs="Arial"/>
              </w:rPr>
              <w:t xml:space="preserve">ensuring good </w:t>
            </w:r>
            <w:r w:rsidRPr="00275DC9">
              <w:rPr>
                <w:rFonts w:ascii="Arial" w:hAnsi="Arial" w:cs="Arial"/>
                <w:strike/>
                <w:color w:val="FF0000"/>
              </w:rPr>
              <w:t>acoustic</w:t>
            </w:r>
            <w:r w:rsidRPr="00275DC9">
              <w:rPr>
                <w:rFonts w:ascii="Arial" w:hAnsi="Arial" w:cs="Arial"/>
              </w:rPr>
              <w:t xml:space="preserve"> design </w:t>
            </w:r>
            <w:r w:rsidRPr="00275DC9">
              <w:rPr>
                <w:rFonts w:ascii="Arial" w:hAnsi="Arial" w:cs="Arial"/>
                <w:strike/>
                <w:color w:val="FF0000"/>
              </w:rPr>
              <w:t>to</w:t>
            </w:r>
            <w:r w:rsidRPr="00275DC9">
              <w:rPr>
                <w:rFonts w:ascii="Arial" w:hAnsi="Arial" w:cs="Arial"/>
              </w:rPr>
              <w:t xml:space="preserve"> mitigate</w:t>
            </w:r>
            <w:r w:rsidRPr="00275DC9">
              <w:rPr>
                <w:rFonts w:ascii="Arial" w:hAnsi="Arial" w:cs="Arial"/>
                <w:b/>
                <w:color w:val="FF0000"/>
              </w:rPr>
              <w:t>s</w:t>
            </w:r>
            <w:r w:rsidRPr="00275DC9">
              <w:rPr>
                <w:rFonts w:ascii="Arial" w:hAnsi="Arial" w:cs="Arial"/>
              </w:rPr>
              <w:t xml:space="preserve"> and minimise</w:t>
            </w:r>
            <w:r w:rsidRPr="00275DC9">
              <w:rPr>
                <w:rFonts w:ascii="Arial" w:hAnsi="Arial" w:cs="Arial"/>
                <w:b/>
                <w:color w:val="FF0000"/>
              </w:rPr>
              <w:t>s</w:t>
            </w:r>
            <w:r w:rsidRPr="00275DC9">
              <w:rPr>
                <w:rFonts w:ascii="Arial" w:hAnsi="Arial" w:cs="Arial"/>
              </w:rPr>
              <w:t xml:space="preserve"> existing and potential </w:t>
            </w:r>
            <w:r w:rsidRPr="00275DC9">
              <w:rPr>
                <w:rFonts w:ascii="Arial" w:hAnsi="Arial" w:cs="Arial"/>
                <w:b/>
                <w:color w:val="FF0000"/>
              </w:rPr>
              <w:t>nuisances</w:t>
            </w:r>
            <w:r w:rsidRPr="00275DC9">
              <w:rPr>
                <w:rFonts w:ascii="Arial" w:hAnsi="Arial" w:cs="Arial"/>
                <w:color w:val="FF0000"/>
              </w:rPr>
              <w:t xml:space="preserve"> </w:t>
            </w:r>
            <w:r w:rsidRPr="00275DC9">
              <w:rPr>
                <w:rFonts w:ascii="Arial" w:hAnsi="Arial" w:cs="Arial"/>
                <w:strike/>
                <w:color w:val="FF0000"/>
              </w:rPr>
              <w:t>impacts</w:t>
            </w:r>
            <w:r w:rsidRPr="00275DC9">
              <w:rPr>
                <w:rFonts w:ascii="Arial" w:hAnsi="Arial" w:cs="Arial"/>
              </w:rPr>
              <w:t xml:space="preserve"> </w:t>
            </w:r>
            <w:r w:rsidRPr="00275DC9">
              <w:rPr>
                <w:rFonts w:ascii="Arial" w:hAnsi="Arial" w:cs="Arial"/>
                <w:strike/>
                <w:color w:val="FF0000"/>
              </w:rPr>
              <w:t>of noise</w:t>
            </w:r>
            <w:r w:rsidRPr="00275DC9">
              <w:rPr>
                <w:rFonts w:ascii="Arial" w:hAnsi="Arial" w:cs="Arial"/>
              </w:rPr>
              <w:t xml:space="preserve"> </w:t>
            </w:r>
            <w:r w:rsidRPr="00275DC9">
              <w:rPr>
                <w:rFonts w:ascii="Arial" w:hAnsi="Arial" w:cs="Arial"/>
              </w:rPr>
              <w:lastRenderedPageBreak/>
              <w:t xml:space="preserve">generated by existing uses </w:t>
            </w:r>
            <w:r w:rsidRPr="00275DC9">
              <w:rPr>
                <w:rFonts w:ascii="Arial" w:hAnsi="Arial" w:cs="Arial"/>
                <w:b/>
                <w:color w:val="FF0000"/>
              </w:rPr>
              <w:t>and activities</w:t>
            </w:r>
            <w:r w:rsidRPr="00275DC9">
              <w:rPr>
                <w:rFonts w:ascii="Arial" w:hAnsi="Arial" w:cs="Arial"/>
                <w:color w:val="FF0000"/>
              </w:rPr>
              <w:t xml:space="preserve"> </w:t>
            </w:r>
            <w:r w:rsidRPr="00275DC9">
              <w:rPr>
                <w:rFonts w:ascii="Arial" w:hAnsi="Arial" w:cs="Arial"/>
              </w:rPr>
              <w:t xml:space="preserve">located in the area </w:t>
            </w:r>
          </w:p>
          <w:p w:rsidR="007C0C35" w:rsidRPr="00275DC9" w:rsidRDefault="007C0C35" w:rsidP="007C0C35">
            <w:pPr>
              <w:pStyle w:val="PolicyLargeletteredPolciies"/>
              <w:tabs>
                <w:tab w:val="left" w:pos="353"/>
              </w:tabs>
              <w:ind w:left="488" w:hanging="425"/>
              <w:rPr>
                <w:rStyle w:val="Numbering"/>
                <w:i/>
                <w:color w:val="auto"/>
                <w:sz w:val="24"/>
                <w:szCs w:val="24"/>
              </w:rPr>
            </w:pPr>
          </w:p>
        </w:tc>
        <w:tc>
          <w:tcPr>
            <w:tcW w:w="2806" w:type="dxa"/>
          </w:tcPr>
          <w:p w:rsidR="007C0C35" w:rsidRPr="00275DC9" w:rsidRDefault="007C0C35" w:rsidP="007C0C35">
            <w:r w:rsidRPr="00275DC9">
              <w:lastRenderedPageBreak/>
              <w:t xml:space="preserve">Freight and Transport Association, UK Warehousing Association, London Riverside BID, London Councils, Environment Agency, London Boroughs, London Assembly Planning </w:t>
            </w:r>
            <w:r w:rsidRPr="00275DC9">
              <w:lastRenderedPageBreak/>
              <w:t>Committee, Thames Water</w:t>
            </w:r>
          </w:p>
        </w:tc>
        <w:tc>
          <w:tcPr>
            <w:tcW w:w="1848" w:type="dxa"/>
          </w:tcPr>
          <w:p w:rsidR="007C0C35" w:rsidRPr="00275DC9" w:rsidRDefault="007C0C35" w:rsidP="007C0C35">
            <w:r w:rsidRPr="00275DC9">
              <w:lastRenderedPageBreak/>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MSC.3.158</w:t>
            </w:r>
          </w:p>
        </w:tc>
        <w:tc>
          <w:tcPr>
            <w:tcW w:w="2155" w:type="dxa"/>
          </w:tcPr>
          <w:p w:rsidR="007C0C35" w:rsidRPr="00275DC9" w:rsidRDefault="007C0C35" w:rsidP="007C0C35">
            <w:r w:rsidRPr="00275DC9">
              <w:t>D12 EA 2</w:t>
            </w:r>
          </w:p>
        </w:tc>
        <w:tc>
          <w:tcPr>
            <w:tcW w:w="5274" w:type="dxa"/>
          </w:tcPr>
          <w:p w:rsidR="007C0C35" w:rsidRPr="00275DC9" w:rsidRDefault="007C0C35" w:rsidP="007C0C35">
            <w:pPr>
              <w:pStyle w:val="PolicyLargeletteredPolciies"/>
              <w:tabs>
                <w:tab w:val="left" w:pos="353"/>
              </w:tabs>
              <w:ind w:left="488" w:hanging="425"/>
              <w:rPr>
                <w:rStyle w:val="Numbering"/>
                <w:i/>
                <w:color w:val="auto"/>
                <w:sz w:val="24"/>
                <w:szCs w:val="24"/>
              </w:rPr>
            </w:pPr>
            <w:r w:rsidRPr="00275DC9">
              <w:rPr>
                <w:rStyle w:val="Numbering"/>
                <w:i/>
                <w:color w:val="auto"/>
                <w:sz w:val="24"/>
                <w:szCs w:val="24"/>
              </w:rPr>
              <w:t>Previous Part C 2</w:t>
            </w:r>
          </w:p>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trike/>
                <w:color w:val="FF0000"/>
                <w:sz w:val="24"/>
                <w:szCs w:val="24"/>
              </w:rPr>
              <w:t>C</w:t>
            </w:r>
            <w:r w:rsidRPr="00275DC9">
              <w:rPr>
                <w:rStyle w:val="Numbering"/>
                <w:sz w:val="24"/>
                <w:szCs w:val="24"/>
              </w:rPr>
              <w:t xml:space="preserve"> </w:t>
            </w:r>
            <w:r w:rsidRPr="00275DC9">
              <w:rPr>
                <w:rStyle w:val="Numbering"/>
                <w:b/>
                <w:color w:val="FF0000"/>
                <w:sz w:val="24"/>
                <w:szCs w:val="24"/>
              </w:rPr>
              <w:t>EA</w:t>
            </w:r>
            <w:r w:rsidRPr="00275DC9">
              <w:rPr>
                <w:rStyle w:val="Numbering"/>
                <w:sz w:val="24"/>
                <w:szCs w:val="24"/>
              </w:rPr>
              <w:tab/>
            </w:r>
            <w:r w:rsidRPr="00275DC9">
              <w:rPr>
                <w:rFonts w:ascii="Arial" w:hAnsi="Arial" w:cs="Arial"/>
              </w:rPr>
              <w:t>Development proposals should manage noise and other potential nuisances by:</w:t>
            </w:r>
          </w:p>
          <w:p w:rsidR="007C0C35" w:rsidRPr="00275DC9" w:rsidRDefault="007C0C35" w:rsidP="007C0C35">
            <w:pPr>
              <w:pStyle w:val="PolicyLargeletteredPolciies"/>
              <w:tabs>
                <w:tab w:val="left" w:pos="353"/>
              </w:tabs>
              <w:ind w:left="488" w:hanging="425"/>
              <w:rPr>
                <w:rFonts w:ascii="Arial" w:hAnsi="Arial" w:cs="Arial"/>
              </w:rPr>
            </w:pPr>
          </w:p>
          <w:p w:rsidR="007C0C35" w:rsidRPr="00275DC9" w:rsidRDefault="007C0C35" w:rsidP="007C0C35">
            <w:pPr>
              <w:pStyle w:val="PolicysubnumberedPolciies"/>
              <w:tabs>
                <w:tab w:val="clear" w:pos="312"/>
                <w:tab w:val="clear" w:pos="369"/>
                <w:tab w:val="right" w:pos="495"/>
              </w:tabs>
              <w:ind w:left="423" w:firstLine="0"/>
              <w:rPr>
                <w:rFonts w:ascii="Arial" w:hAnsi="Arial" w:cs="Arial"/>
              </w:rPr>
            </w:pPr>
          </w:p>
          <w:p w:rsidR="007C0C35" w:rsidRPr="00275DC9" w:rsidRDefault="007C0C35" w:rsidP="007C0C35">
            <w:pPr>
              <w:pStyle w:val="PolicysubnumberedPolciies"/>
              <w:tabs>
                <w:tab w:val="clear" w:pos="312"/>
                <w:tab w:val="clear" w:pos="369"/>
                <w:tab w:val="right" w:pos="495"/>
              </w:tabs>
              <w:ind w:left="495" w:hanging="425"/>
              <w:rPr>
                <w:rFonts w:ascii="Arial" w:hAnsi="Arial" w:cs="Arial"/>
                <w:color w:val="FF0000"/>
              </w:rPr>
            </w:pPr>
            <w:r w:rsidRPr="00275DC9">
              <w:rPr>
                <w:rFonts w:ascii="Arial" w:hAnsi="Arial" w:cs="Arial"/>
              </w:rPr>
              <w:t xml:space="preserve">2) exploring mitigation measures early in the design stage, with necessary and appropriate provisions </w:t>
            </w:r>
            <w:r w:rsidRPr="00275DC9">
              <w:rPr>
                <w:rFonts w:ascii="Arial" w:hAnsi="Arial" w:cs="Arial"/>
                <w:b/>
                <w:color w:val="FF0000"/>
              </w:rPr>
              <w:t>including ongoing and future management of mitigation measures</w:t>
            </w:r>
            <w:r w:rsidRPr="00275DC9">
              <w:rPr>
                <w:rFonts w:ascii="Arial" w:hAnsi="Arial" w:cs="Arial"/>
                <w:color w:val="FF0000"/>
              </w:rPr>
              <w:t xml:space="preserve"> </w:t>
            </w:r>
            <w:r w:rsidRPr="00275DC9">
              <w:rPr>
                <w:rFonts w:ascii="Arial" w:hAnsi="Arial" w:cs="Arial"/>
              </w:rPr>
              <w:t xml:space="preserve">secured through planning obligations. </w:t>
            </w:r>
          </w:p>
          <w:p w:rsidR="007C0C35" w:rsidRPr="00275DC9" w:rsidRDefault="007C0C35" w:rsidP="007C0C35">
            <w:pPr>
              <w:pStyle w:val="PolicyLargeletteredPolciies"/>
              <w:tabs>
                <w:tab w:val="left" w:pos="353"/>
              </w:tabs>
              <w:ind w:left="488" w:hanging="425"/>
              <w:rPr>
                <w:rStyle w:val="Numbering"/>
                <w:i/>
                <w:color w:val="auto"/>
                <w:sz w:val="24"/>
                <w:szCs w:val="24"/>
              </w:rPr>
            </w:pPr>
          </w:p>
        </w:tc>
        <w:tc>
          <w:tcPr>
            <w:tcW w:w="2806" w:type="dxa"/>
          </w:tcPr>
          <w:p w:rsidR="007C0C35" w:rsidRPr="00275DC9" w:rsidRDefault="007C0C35" w:rsidP="007C0C35">
            <w:r w:rsidRPr="00275DC9">
              <w:t>Freight and Transport Association, Tarmac, Cemtex UK, UK Warehousing Association, London Riverside BID, London Councils, Environment Agency, London Boroughs, London Assembly Planning Committee, Thames Water</w:t>
            </w:r>
          </w:p>
          <w:p w:rsidR="007C0C35" w:rsidRPr="00275DC9" w:rsidRDefault="007C0C35" w:rsidP="007C0C35"/>
        </w:tc>
        <w:tc>
          <w:tcPr>
            <w:tcW w:w="1848" w:type="dxa"/>
          </w:tcPr>
          <w:p w:rsidR="007C0C35" w:rsidRPr="00275DC9" w:rsidRDefault="007C0C35" w:rsidP="007C0C35">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MSC.3.159</w:t>
            </w:r>
          </w:p>
        </w:tc>
        <w:tc>
          <w:tcPr>
            <w:tcW w:w="2155" w:type="dxa"/>
          </w:tcPr>
          <w:p w:rsidR="007C0C35" w:rsidRPr="00275DC9" w:rsidRDefault="007C0C35" w:rsidP="007C0C35">
            <w:r w:rsidRPr="00275DC9">
              <w:t>D12 EA 3</w:t>
            </w:r>
          </w:p>
        </w:tc>
        <w:tc>
          <w:tcPr>
            <w:tcW w:w="5274" w:type="dxa"/>
          </w:tcPr>
          <w:p w:rsidR="007C0C35" w:rsidRPr="00275DC9" w:rsidRDefault="007C0C35" w:rsidP="007C0C35">
            <w:pPr>
              <w:pStyle w:val="PolicyLargeletteredPolciies"/>
              <w:tabs>
                <w:tab w:val="left" w:pos="353"/>
              </w:tabs>
              <w:ind w:left="488" w:hanging="425"/>
              <w:rPr>
                <w:rStyle w:val="Numbering"/>
                <w:i/>
                <w:color w:val="auto"/>
                <w:sz w:val="24"/>
                <w:szCs w:val="24"/>
              </w:rPr>
            </w:pPr>
            <w:r w:rsidRPr="00275DC9">
              <w:rPr>
                <w:rStyle w:val="Numbering"/>
                <w:i/>
                <w:color w:val="auto"/>
                <w:sz w:val="24"/>
                <w:szCs w:val="24"/>
              </w:rPr>
              <w:t>Previous Part C 3</w:t>
            </w:r>
          </w:p>
          <w:p w:rsidR="007C0C35" w:rsidRPr="00275DC9" w:rsidRDefault="007C0C35" w:rsidP="007C0C35">
            <w:pPr>
              <w:pStyle w:val="PolicyLargeletteredPolciies"/>
              <w:tabs>
                <w:tab w:val="left" w:pos="353"/>
              </w:tabs>
              <w:ind w:left="488" w:hanging="425"/>
              <w:rPr>
                <w:rFonts w:ascii="Arial" w:hAnsi="Arial" w:cs="Arial"/>
                <w:b/>
                <w:color w:val="FF0000"/>
                <w:spacing w:val="0"/>
              </w:rPr>
            </w:pPr>
            <w:r w:rsidRPr="00275DC9">
              <w:rPr>
                <w:rStyle w:val="Numbering"/>
                <w:strike/>
                <w:color w:val="FF0000"/>
                <w:sz w:val="24"/>
                <w:szCs w:val="24"/>
              </w:rPr>
              <w:lastRenderedPageBreak/>
              <w:t>C</w:t>
            </w:r>
            <w:r w:rsidRPr="00275DC9">
              <w:rPr>
                <w:rStyle w:val="Numbering"/>
                <w:sz w:val="24"/>
                <w:szCs w:val="24"/>
              </w:rPr>
              <w:t xml:space="preserve"> </w:t>
            </w:r>
            <w:r w:rsidRPr="00275DC9">
              <w:rPr>
                <w:rStyle w:val="Numbering"/>
                <w:b/>
                <w:color w:val="FF0000"/>
                <w:sz w:val="24"/>
                <w:szCs w:val="24"/>
              </w:rPr>
              <w:t xml:space="preserve">EA </w:t>
            </w:r>
            <w:r w:rsidRPr="00275DC9">
              <w:rPr>
                <w:rFonts w:ascii="Arial" w:hAnsi="Arial" w:cs="Arial"/>
              </w:rPr>
              <w:t>Development proposals should manage noise and other potential nuisances by:</w:t>
            </w:r>
          </w:p>
          <w:p w:rsidR="007C0C35" w:rsidRPr="00275DC9" w:rsidRDefault="007C0C35" w:rsidP="007C0C35">
            <w:pPr>
              <w:pStyle w:val="PolicysubnumberedPolciies"/>
              <w:tabs>
                <w:tab w:val="clear" w:pos="369"/>
                <w:tab w:val="left" w:pos="353"/>
              </w:tabs>
              <w:ind w:left="488" w:hanging="425"/>
              <w:rPr>
                <w:rStyle w:val="Numbering"/>
                <w:sz w:val="24"/>
                <w:szCs w:val="24"/>
              </w:rPr>
            </w:pPr>
          </w:p>
          <w:p w:rsidR="007C0C35" w:rsidRPr="00275DC9" w:rsidRDefault="007C0C35" w:rsidP="007C0C35">
            <w:pPr>
              <w:pStyle w:val="PolicysubnumberedPolciies"/>
              <w:tabs>
                <w:tab w:val="clear" w:pos="312"/>
                <w:tab w:val="clear" w:pos="369"/>
                <w:tab w:val="left" w:pos="495"/>
              </w:tabs>
              <w:ind w:left="488" w:hanging="425"/>
              <w:rPr>
                <w:rFonts w:ascii="Arial" w:hAnsi="Arial" w:cs="Arial"/>
              </w:rPr>
            </w:pPr>
            <w:r w:rsidRPr="00275DC9">
              <w:rPr>
                <w:rStyle w:val="Numbering"/>
                <w:sz w:val="24"/>
                <w:szCs w:val="24"/>
              </w:rPr>
              <w:t>3)</w:t>
            </w:r>
            <w:r w:rsidRPr="00275DC9">
              <w:rPr>
                <w:rStyle w:val="Numbering"/>
                <w:sz w:val="24"/>
                <w:szCs w:val="24"/>
              </w:rPr>
              <w:tab/>
            </w:r>
            <w:r w:rsidRPr="00275DC9">
              <w:rPr>
                <w:rFonts w:ascii="Arial" w:hAnsi="Arial" w:cs="Arial"/>
              </w:rPr>
              <w:t xml:space="preserve">separating new </w:t>
            </w:r>
            <w:r w:rsidRPr="00275DC9">
              <w:rPr>
                <w:rFonts w:ascii="Arial" w:hAnsi="Arial" w:cs="Arial"/>
                <w:color w:val="404040" w:themeColor="text1" w:themeTint="BF"/>
              </w:rPr>
              <w:t xml:space="preserve">noise-sensitive development </w:t>
            </w:r>
            <w:r w:rsidRPr="00275DC9">
              <w:rPr>
                <w:rFonts w:ascii="Arial" w:hAnsi="Arial" w:cs="Arial"/>
              </w:rPr>
              <w:t xml:space="preserve">where possible from existing </w:t>
            </w:r>
            <w:r w:rsidRPr="00275DC9">
              <w:rPr>
                <w:rFonts w:ascii="Arial" w:hAnsi="Arial" w:cs="Arial"/>
                <w:color w:val="404040" w:themeColor="text1" w:themeTint="BF"/>
              </w:rPr>
              <w:t xml:space="preserve">noise-generating </w:t>
            </w:r>
            <w:r w:rsidRPr="00275DC9">
              <w:rPr>
                <w:rFonts w:ascii="Arial" w:hAnsi="Arial" w:cs="Arial"/>
              </w:rPr>
              <w:t xml:space="preserve">businesses </w:t>
            </w:r>
            <w:r w:rsidRPr="00275DC9">
              <w:rPr>
                <w:rFonts w:ascii="Arial" w:hAnsi="Arial" w:cs="Arial"/>
                <w:b/>
                <w:color w:val="FF0000"/>
              </w:rPr>
              <w:t>and uses</w:t>
            </w:r>
            <w:r w:rsidRPr="00275DC9">
              <w:rPr>
                <w:rFonts w:ascii="Arial" w:hAnsi="Arial" w:cs="Arial"/>
                <w:color w:val="FF0000"/>
              </w:rPr>
              <w:t xml:space="preserve"> </w:t>
            </w:r>
            <w:r w:rsidRPr="00275DC9">
              <w:rPr>
                <w:rFonts w:ascii="Arial" w:hAnsi="Arial" w:cs="Arial"/>
              </w:rPr>
              <w:t>through distance, screening, internal layout, sound-proofing</w:t>
            </w:r>
            <w:r w:rsidRPr="00275DC9">
              <w:rPr>
                <w:rFonts w:ascii="Arial" w:hAnsi="Arial" w:cs="Arial"/>
                <w:color w:val="FF0000"/>
              </w:rPr>
              <w:t xml:space="preserve">, </w:t>
            </w:r>
            <w:r w:rsidRPr="00275DC9">
              <w:rPr>
                <w:rFonts w:ascii="Arial" w:hAnsi="Arial" w:cs="Arial"/>
                <w:strike/>
                <w:color w:val="FF0000"/>
              </w:rPr>
              <w:t>and</w:t>
            </w:r>
            <w:r w:rsidRPr="00275DC9">
              <w:rPr>
                <w:rFonts w:ascii="Arial" w:hAnsi="Arial" w:cs="Arial"/>
                <w:color w:val="FF0000"/>
              </w:rPr>
              <w:t xml:space="preserve"> </w:t>
            </w:r>
            <w:r w:rsidRPr="00275DC9">
              <w:rPr>
                <w:rFonts w:ascii="Arial" w:hAnsi="Arial" w:cs="Arial"/>
              </w:rPr>
              <w:t xml:space="preserve">insulation and </w:t>
            </w:r>
            <w:r w:rsidRPr="00275DC9">
              <w:rPr>
                <w:rFonts w:ascii="Arial" w:hAnsi="Arial" w:cs="Arial"/>
                <w:color w:val="404040" w:themeColor="text1" w:themeTint="BF"/>
              </w:rPr>
              <w:t xml:space="preserve">other acoustic </w:t>
            </w:r>
            <w:r w:rsidRPr="00275DC9">
              <w:rPr>
                <w:rFonts w:ascii="Arial" w:hAnsi="Arial" w:cs="Arial"/>
              </w:rPr>
              <w:t>design measures.</w:t>
            </w:r>
          </w:p>
          <w:p w:rsidR="007C0C35" w:rsidRPr="00275DC9" w:rsidRDefault="007C0C35" w:rsidP="007C0C35">
            <w:pPr>
              <w:pStyle w:val="PolicyLargeletteredPolciies"/>
              <w:tabs>
                <w:tab w:val="left" w:pos="353"/>
              </w:tabs>
              <w:ind w:left="488" w:hanging="425"/>
              <w:rPr>
                <w:rStyle w:val="Numbering"/>
                <w:strike/>
                <w:color w:val="FF0000"/>
                <w:sz w:val="24"/>
                <w:szCs w:val="24"/>
              </w:rPr>
            </w:pPr>
          </w:p>
        </w:tc>
        <w:tc>
          <w:tcPr>
            <w:tcW w:w="2806" w:type="dxa"/>
          </w:tcPr>
          <w:p w:rsidR="007C0C35" w:rsidRPr="00275DC9" w:rsidRDefault="007C0C35" w:rsidP="007C0C35">
            <w:r w:rsidRPr="00275DC9">
              <w:lastRenderedPageBreak/>
              <w:t xml:space="preserve">London Councils, Environment Agency, </w:t>
            </w:r>
            <w:r w:rsidR="0006210A">
              <w:t>London B</w:t>
            </w:r>
            <w:r w:rsidRPr="00275DC9">
              <w:t xml:space="preserve">oroughs, </w:t>
            </w:r>
            <w:r w:rsidRPr="00275DC9">
              <w:lastRenderedPageBreak/>
              <w:t>London Assembly Planning Committee</w:t>
            </w:r>
          </w:p>
        </w:tc>
        <w:tc>
          <w:tcPr>
            <w:tcW w:w="1848" w:type="dxa"/>
          </w:tcPr>
          <w:p w:rsidR="007C0C35" w:rsidRPr="00275DC9" w:rsidRDefault="007C0C35" w:rsidP="007C0C35">
            <w:r w:rsidRPr="00275DC9">
              <w:lastRenderedPageBreak/>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MSC.3.160</w:t>
            </w:r>
          </w:p>
        </w:tc>
        <w:tc>
          <w:tcPr>
            <w:tcW w:w="2155" w:type="dxa"/>
          </w:tcPr>
          <w:p w:rsidR="007C0C35" w:rsidRPr="00275DC9" w:rsidRDefault="007C0C35" w:rsidP="007C0C35">
            <w:r w:rsidRPr="00275DC9">
              <w:t xml:space="preserve">D12 F </w:t>
            </w:r>
          </w:p>
        </w:tc>
        <w:tc>
          <w:tcPr>
            <w:tcW w:w="5274" w:type="dxa"/>
          </w:tcPr>
          <w:p w:rsidR="007C0C35" w:rsidRPr="00275DC9" w:rsidRDefault="007C0C35" w:rsidP="007C0C35">
            <w:pPr>
              <w:pStyle w:val="PolicyLargeletteredPolciies"/>
              <w:tabs>
                <w:tab w:val="left" w:pos="353"/>
              </w:tabs>
              <w:ind w:left="488" w:hanging="425"/>
              <w:rPr>
                <w:rFonts w:ascii="Arial" w:hAnsi="Arial" w:cs="Arial"/>
              </w:rPr>
            </w:pPr>
            <w:r w:rsidRPr="00275DC9">
              <w:rPr>
                <w:rFonts w:ascii="Arial" w:hAnsi="Arial" w:cs="Arial"/>
              </w:rPr>
              <w:t xml:space="preserve">F   Boroughs should refuse development proposals that have not clearly demonstrated how </w:t>
            </w:r>
            <w:r w:rsidRPr="00275DC9">
              <w:rPr>
                <w:rFonts w:ascii="Arial" w:hAnsi="Arial" w:cs="Arial"/>
                <w:color w:val="404040" w:themeColor="text1" w:themeTint="BF"/>
              </w:rPr>
              <w:t>noise</w:t>
            </w:r>
            <w:r w:rsidRPr="00275DC9">
              <w:rPr>
                <w:rFonts w:ascii="Arial" w:hAnsi="Arial" w:cs="Arial"/>
              </w:rPr>
              <w:t xml:space="preserve"> </w:t>
            </w:r>
            <w:r w:rsidRPr="00275DC9">
              <w:rPr>
                <w:rFonts w:ascii="Arial" w:hAnsi="Arial" w:cs="Arial"/>
                <w:b/>
                <w:color w:val="FF0000"/>
              </w:rPr>
              <w:t>and other nuisances</w:t>
            </w:r>
            <w:r w:rsidRPr="00275DC9">
              <w:rPr>
                <w:rFonts w:ascii="Arial" w:hAnsi="Arial" w:cs="Arial"/>
                <w:color w:val="FF0000"/>
              </w:rPr>
              <w:t xml:space="preserve"> </w:t>
            </w:r>
            <w:r w:rsidRPr="00275DC9">
              <w:rPr>
                <w:rFonts w:ascii="Arial" w:hAnsi="Arial" w:cs="Arial"/>
              </w:rPr>
              <w:t>will be mitigated and managed.</w:t>
            </w:r>
          </w:p>
          <w:p w:rsidR="007C0C35" w:rsidRPr="00275DC9" w:rsidRDefault="007C0C35" w:rsidP="007C0C35">
            <w:pPr>
              <w:tabs>
                <w:tab w:val="left" w:pos="353"/>
              </w:tabs>
              <w:rPr>
                <w:rFonts w:cs="Arial"/>
              </w:rPr>
            </w:pPr>
          </w:p>
          <w:p w:rsidR="007C0C35" w:rsidRPr="00275DC9" w:rsidRDefault="007C0C35" w:rsidP="007C0C35">
            <w:pPr>
              <w:tabs>
                <w:tab w:val="left" w:pos="353"/>
              </w:tabs>
              <w:ind w:left="488" w:hanging="425"/>
              <w:rPr>
                <w:rFonts w:cs="Arial"/>
              </w:rPr>
            </w:pPr>
          </w:p>
        </w:tc>
        <w:tc>
          <w:tcPr>
            <w:tcW w:w="2806" w:type="dxa"/>
          </w:tcPr>
          <w:p w:rsidR="007C0C35" w:rsidRPr="00275DC9" w:rsidRDefault="007C0C35" w:rsidP="007C0C35">
            <w:r w:rsidRPr="00275DC9">
              <w:t xml:space="preserve">Freight and Transport Association, UK Warehousing Association, London Riverside BID, London Councils, Environment Agency, London Boroughs, London Assembly Planning </w:t>
            </w:r>
            <w:r w:rsidRPr="00275DC9">
              <w:lastRenderedPageBreak/>
              <w:t>Committee, Thames Water</w:t>
            </w:r>
          </w:p>
        </w:tc>
        <w:tc>
          <w:tcPr>
            <w:tcW w:w="1848" w:type="dxa"/>
          </w:tcPr>
          <w:p w:rsidR="007C0C35" w:rsidRPr="00275DC9" w:rsidRDefault="007C0C35" w:rsidP="007C0C35">
            <w:r w:rsidRPr="00275DC9">
              <w:lastRenderedPageBreak/>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MSC.3.161</w:t>
            </w:r>
          </w:p>
        </w:tc>
        <w:tc>
          <w:tcPr>
            <w:tcW w:w="2155" w:type="dxa"/>
          </w:tcPr>
          <w:p w:rsidR="007C0C35" w:rsidRPr="00275DC9" w:rsidRDefault="007C0C35" w:rsidP="007C0C35">
            <w:r w:rsidRPr="00275DC9">
              <w:t xml:space="preserve">D12 </w:t>
            </w:r>
          </w:p>
          <w:p w:rsidR="007C0C35" w:rsidRPr="00275DC9" w:rsidRDefault="007C0C35" w:rsidP="007C0C35">
            <w:r w:rsidRPr="00275DC9">
              <w:t>Paragraph 3.12.1</w:t>
            </w:r>
          </w:p>
        </w:tc>
        <w:tc>
          <w:tcPr>
            <w:tcW w:w="5274" w:type="dxa"/>
          </w:tcPr>
          <w:p w:rsidR="007C0C35" w:rsidRPr="00275DC9" w:rsidRDefault="007C0C35" w:rsidP="007C0C35">
            <w:pPr>
              <w:pStyle w:val="NumberedParagraphafterpolicyBODYCOPY"/>
              <w:tabs>
                <w:tab w:val="clear" w:pos="1020"/>
                <w:tab w:val="left" w:pos="353"/>
              </w:tabs>
              <w:ind w:left="488" w:hanging="425"/>
              <w:rPr>
                <w:rStyle w:val="Numbering"/>
                <w:sz w:val="24"/>
                <w:szCs w:val="24"/>
              </w:rPr>
            </w:pPr>
            <w:r w:rsidRPr="00275DC9">
              <w:rPr>
                <w:rFonts w:ascii="Arial" w:hAnsi="Arial" w:cs="Arial"/>
              </w:rPr>
              <w:t xml:space="preserve">3.12.1 For a long time, the responsibility for managing and </w:t>
            </w:r>
            <w:r w:rsidRPr="00275DC9">
              <w:rPr>
                <w:rStyle w:val="Boldtextblack"/>
                <w:rFonts w:ascii="Arial" w:hAnsi="Arial" w:cs="Arial"/>
                <w:color w:val="404040" w:themeColor="text1" w:themeTint="BF"/>
              </w:rPr>
              <w:t xml:space="preserve">mitigating the impact of noise </w:t>
            </w:r>
            <w:r w:rsidRPr="00275DC9">
              <w:rPr>
                <w:rStyle w:val="Boldtextblack"/>
                <w:rFonts w:ascii="Arial" w:hAnsi="Arial" w:cs="Arial"/>
                <w:color w:val="FF0000"/>
              </w:rPr>
              <w:t>and other nuisances</w:t>
            </w:r>
            <w:r w:rsidRPr="00275DC9">
              <w:rPr>
                <w:rFonts w:ascii="Arial" w:hAnsi="Arial" w:cs="Arial"/>
                <w:color w:val="404040" w:themeColor="text1" w:themeTint="BF"/>
              </w:rPr>
              <w:t xml:space="preserve"> </w:t>
            </w:r>
            <w:r w:rsidRPr="00275DC9">
              <w:rPr>
                <w:rFonts w:ascii="Arial" w:hAnsi="Arial" w:cs="Arial"/>
              </w:rPr>
              <w:t xml:space="preserve">on neighbouring residents and businesses has been placed on the business or activity making the noise </w:t>
            </w:r>
            <w:r w:rsidRPr="00275DC9">
              <w:rPr>
                <w:rFonts w:ascii="Arial" w:hAnsi="Arial" w:cs="Arial"/>
                <w:b/>
                <w:color w:val="FF0000"/>
              </w:rPr>
              <w:t>or other nuisance</w:t>
            </w:r>
            <w:r w:rsidRPr="00275DC9">
              <w:rPr>
                <w:rFonts w:ascii="Arial" w:hAnsi="Arial" w:cs="Arial"/>
              </w:rPr>
              <w:t xml:space="preserve">, regardless of how long the </w:t>
            </w:r>
            <w:r w:rsidRPr="00275DC9">
              <w:rPr>
                <w:rFonts w:ascii="Arial" w:hAnsi="Arial" w:cs="Arial"/>
                <w:strike/>
                <w:color w:val="FF0000"/>
              </w:rPr>
              <w:t>noise-generating</w:t>
            </w:r>
            <w:r w:rsidRPr="00275DC9">
              <w:rPr>
                <w:rFonts w:ascii="Arial" w:hAnsi="Arial" w:cs="Arial"/>
                <w:color w:val="FF0000"/>
              </w:rPr>
              <w:t xml:space="preserve"> </w:t>
            </w:r>
            <w:r w:rsidRPr="00275DC9">
              <w:rPr>
                <w:rFonts w:ascii="Arial" w:hAnsi="Arial" w:cs="Arial"/>
              </w:rPr>
              <w:t xml:space="preserve">business or activity has been operating in the area. In many cases, this has led to newly-arrived residents complaining about noise </w:t>
            </w:r>
            <w:r w:rsidRPr="00275DC9">
              <w:rPr>
                <w:rFonts w:ascii="Arial" w:hAnsi="Arial" w:cs="Arial"/>
                <w:b/>
                <w:color w:val="FF0000"/>
              </w:rPr>
              <w:t>and other</w:t>
            </w:r>
            <w:r w:rsidRPr="00275DC9">
              <w:rPr>
                <w:rFonts w:ascii="Arial" w:hAnsi="Arial" w:cs="Arial"/>
                <w:color w:val="FF0000"/>
              </w:rPr>
              <w:t xml:space="preserve"> </w:t>
            </w:r>
            <w:r w:rsidRPr="00275DC9">
              <w:rPr>
                <w:rFonts w:ascii="Arial" w:hAnsi="Arial" w:cs="Arial"/>
                <w:b/>
                <w:color w:val="FF0000"/>
              </w:rPr>
              <w:t>nuisances</w:t>
            </w:r>
            <w:r w:rsidRPr="00275DC9">
              <w:rPr>
                <w:rFonts w:ascii="Arial" w:hAnsi="Arial" w:cs="Arial"/>
                <w:color w:val="FF0000"/>
              </w:rPr>
              <w:t xml:space="preserve"> </w:t>
            </w:r>
            <w:r w:rsidRPr="00275DC9">
              <w:rPr>
                <w:rFonts w:ascii="Arial" w:hAnsi="Arial" w:cs="Arial"/>
              </w:rPr>
              <w:t xml:space="preserve">from existing businesses </w:t>
            </w:r>
            <w:r w:rsidRPr="00275DC9">
              <w:rPr>
                <w:rFonts w:ascii="Arial" w:hAnsi="Arial" w:cs="Arial"/>
                <w:b/>
                <w:color w:val="FF0000"/>
              </w:rPr>
              <w:t>or activities</w:t>
            </w:r>
            <w:r w:rsidRPr="00275DC9">
              <w:rPr>
                <w:rFonts w:ascii="Arial" w:hAnsi="Arial" w:cs="Arial"/>
              </w:rPr>
              <w:t xml:space="preserve">, sometimes forcing the businesses </w:t>
            </w:r>
            <w:r w:rsidRPr="00275DC9">
              <w:rPr>
                <w:rFonts w:ascii="Arial" w:hAnsi="Arial" w:cs="Arial"/>
                <w:b/>
                <w:color w:val="FF0000"/>
              </w:rPr>
              <w:t>or other activities</w:t>
            </w:r>
            <w:r w:rsidRPr="00275DC9">
              <w:rPr>
                <w:rFonts w:ascii="Arial" w:hAnsi="Arial" w:cs="Arial"/>
                <w:color w:val="FF0000"/>
              </w:rPr>
              <w:t xml:space="preserve"> </w:t>
            </w:r>
            <w:r w:rsidRPr="00275DC9">
              <w:rPr>
                <w:rFonts w:ascii="Arial" w:hAnsi="Arial" w:cs="Arial"/>
              </w:rPr>
              <w:t>to close</w:t>
            </w:r>
            <w:r w:rsidRPr="00275DC9">
              <w:rPr>
                <w:rFonts w:ascii="Arial" w:hAnsi="Arial" w:cs="Arial"/>
                <w:strike/>
                <w:color w:val="FF0000"/>
              </w:rPr>
              <w:t xml:space="preserve"> down</w:t>
            </w:r>
            <w:r w:rsidRPr="00275DC9">
              <w:rPr>
                <w:rFonts w:ascii="Arial" w:hAnsi="Arial" w:cs="Arial"/>
              </w:rPr>
              <w:t>.</w:t>
            </w:r>
          </w:p>
          <w:p w:rsidR="007C0C35" w:rsidRPr="00275DC9" w:rsidRDefault="007C0C35" w:rsidP="007C0C35">
            <w:pPr>
              <w:tabs>
                <w:tab w:val="left" w:pos="353"/>
              </w:tabs>
              <w:ind w:left="488" w:hanging="425"/>
              <w:rPr>
                <w:rFonts w:cs="Arial"/>
              </w:rPr>
            </w:pPr>
          </w:p>
        </w:tc>
        <w:tc>
          <w:tcPr>
            <w:tcW w:w="2806" w:type="dxa"/>
          </w:tcPr>
          <w:p w:rsidR="007C0C35" w:rsidRPr="00275DC9" w:rsidRDefault="007C0C35" w:rsidP="007C0C35">
            <w:r w:rsidRPr="00275DC9">
              <w:t xml:space="preserve">Freight and Transport Association, UK Warehousing Association, London Riverside BID, London Councils, Environment Agency, </w:t>
            </w:r>
            <w:r w:rsidR="0006210A">
              <w:t>London B</w:t>
            </w:r>
            <w:r w:rsidRPr="00275DC9">
              <w:t>oroughs, London Assembly Planning Committee, Thames Water</w:t>
            </w:r>
          </w:p>
        </w:tc>
        <w:tc>
          <w:tcPr>
            <w:tcW w:w="1848" w:type="dxa"/>
          </w:tcPr>
          <w:p w:rsidR="007C0C35" w:rsidRPr="00275DC9" w:rsidRDefault="007C0C35" w:rsidP="007C0C35">
            <w:r w:rsidRPr="00275DC9">
              <w:t xml:space="preserve">Clarification  </w:t>
            </w:r>
          </w:p>
          <w:p w:rsidR="007C0C35" w:rsidRPr="00275DC9" w:rsidRDefault="007C0C35" w:rsidP="007C0C35">
            <w:r w:rsidRPr="00275DC9">
              <w:t xml:space="preserve">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MSC.3.162</w:t>
            </w:r>
          </w:p>
        </w:tc>
        <w:tc>
          <w:tcPr>
            <w:tcW w:w="2155" w:type="dxa"/>
          </w:tcPr>
          <w:p w:rsidR="007C0C35" w:rsidRPr="00275DC9" w:rsidRDefault="007C0C35" w:rsidP="007C0C35">
            <w:r w:rsidRPr="00275DC9">
              <w:t xml:space="preserve">D12 </w:t>
            </w:r>
          </w:p>
          <w:p w:rsidR="007C0C35" w:rsidRPr="00275DC9" w:rsidRDefault="007C0C35" w:rsidP="007C0C35">
            <w:r w:rsidRPr="00275DC9">
              <w:lastRenderedPageBreak/>
              <w:t>Paragraph 3.12.2</w:t>
            </w:r>
          </w:p>
        </w:tc>
        <w:tc>
          <w:tcPr>
            <w:tcW w:w="5274" w:type="dxa"/>
          </w:tcPr>
          <w:p w:rsidR="007C0C35" w:rsidRPr="00275DC9" w:rsidRDefault="007C0C35" w:rsidP="007C0C35">
            <w:pPr>
              <w:pStyle w:val="NumberedParagraphBODYCOPY"/>
              <w:tabs>
                <w:tab w:val="clear" w:pos="1020"/>
                <w:tab w:val="left" w:pos="353"/>
              </w:tabs>
              <w:ind w:left="488" w:hanging="425"/>
              <w:rPr>
                <w:rFonts w:ascii="Arial" w:hAnsi="Arial" w:cs="Arial"/>
                <w:color w:val="FF0000"/>
              </w:rPr>
            </w:pPr>
            <w:r w:rsidRPr="00275DC9">
              <w:rPr>
                <w:rFonts w:ascii="Arial" w:hAnsi="Arial" w:cs="Arial"/>
              </w:rPr>
              <w:lastRenderedPageBreak/>
              <w:t xml:space="preserve">3.12.2 The </w:t>
            </w:r>
            <w:r w:rsidRPr="00275DC9">
              <w:rPr>
                <w:rStyle w:val="Boldtextblack"/>
                <w:rFonts w:ascii="Arial" w:hAnsi="Arial" w:cs="Arial"/>
                <w:color w:val="404040" w:themeColor="text1" w:themeTint="BF"/>
              </w:rPr>
              <w:t>Agent of Change principle</w:t>
            </w:r>
            <w:r w:rsidRPr="00275DC9">
              <w:rPr>
                <w:rFonts w:ascii="Arial" w:hAnsi="Arial" w:cs="Arial"/>
                <w:color w:val="404040" w:themeColor="text1" w:themeTint="BF"/>
              </w:rPr>
              <w:t xml:space="preserve"> </w:t>
            </w:r>
            <w:r w:rsidRPr="00275DC9">
              <w:rPr>
                <w:rFonts w:ascii="Arial" w:hAnsi="Arial" w:cs="Arial"/>
              </w:rPr>
              <w:t xml:space="preserve">places the responsibility for mitigating </w:t>
            </w:r>
            <w:r w:rsidRPr="00275DC9">
              <w:rPr>
                <w:rFonts w:ascii="Arial" w:hAnsi="Arial" w:cs="Arial"/>
              </w:rPr>
              <w:lastRenderedPageBreak/>
              <w:t xml:space="preserve">the impact of noise </w:t>
            </w:r>
            <w:r w:rsidRPr="00275DC9">
              <w:rPr>
                <w:rFonts w:ascii="Arial" w:hAnsi="Arial" w:cs="Arial"/>
                <w:b/>
                <w:color w:val="FF0000"/>
              </w:rPr>
              <w:t>and other nuisances</w:t>
            </w:r>
            <w:r w:rsidRPr="00275DC9">
              <w:rPr>
                <w:rFonts w:ascii="Arial" w:hAnsi="Arial" w:cs="Arial"/>
                <w:color w:val="FF0000"/>
              </w:rPr>
              <w:t xml:space="preserve"> </w:t>
            </w:r>
            <w:r w:rsidRPr="00275DC9">
              <w:rPr>
                <w:rFonts w:ascii="Arial" w:hAnsi="Arial" w:cs="Arial"/>
              </w:rPr>
              <w:t>firmly on the new development. This means that where new developments are proposed close to existing noise-generating uses,</w:t>
            </w:r>
            <w:r w:rsidRPr="00275DC9">
              <w:rPr>
                <w:rFonts w:ascii="Arial" w:hAnsi="Arial" w:cs="Arial"/>
                <w:color w:val="FF0000"/>
              </w:rPr>
              <w:t xml:space="preserve"> </w:t>
            </w:r>
            <w:r w:rsidRPr="00275DC9">
              <w:rPr>
                <w:rFonts w:ascii="Arial" w:hAnsi="Arial" w:cs="Arial"/>
                <w:b/>
                <w:color w:val="FF0000"/>
              </w:rPr>
              <w:t>for example,</w:t>
            </w:r>
            <w:r w:rsidRPr="00275DC9">
              <w:rPr>
                <w:rFonts w:ascii="Arial" w:hAnsi="Arial" w:cs="Arial"/>
              </w:rPr>
              <w:t xml:space="preserve"> applicants will need to design them in a more sensitive way to protect the new occupiers, such as new residents, businesses, schools and religious institutions, from noise </w:t>
            </w:r>
            <w:r w:rsidRPr="00275DC9">
              <w:rPr>
                <w:rFonts w:ascii="Arial" w:hAnsi="Arial" w:cs="Arial"/>
                <w:b/>
                <w:color w:val="FF0000"/>
              </w:rPr>
              <w:t>and other</w:t>
            </w:r>
            <w:r w:rsidRPr="00275DC9">
              <w:rPr>
                <w:rFonts w:ascii="Arial" w:hAnsi="Arial" w:cs="Arial"/>
                <w:color w:val="FF0000"/>
              </w:rPr>
              <w:t xml:space="preserve"> </w:t>
            </w:r>
            <w:r w:rsidRPr="00275DC9">
              <w:rPr>
                <w:rFonts w:ascii="Arial" w:hAnsi="Arial" w:cs="Arial"/>
              </w:rPr>
              <w:t xml:space="preserve">impacts. This could include paying for soundproofing for the existing </w:t>
            </w:r>
            <w:r w:rsidRPr="00275DC9">
              <w:rPr>
                <w:rFonts w:ascii="Arial" w:hAnsi="Arial" w:cs="Arial"/>
                <w:strike/>
                <w:color w:val="FF0000"/>
              </w:rPr>
              <w:t xml:space="preserve">noise-generating </w:t>
            </w:r>
            <w:r w:rsidRPr="00275DC9">
              <w:rPr>
                <w:rFonts w:ascii="Arial" w:hAnsi="Arial" w:cs="Arial"/>
                <w:color w:val="595959" w:themeColor="text1" w:themeTint="A6"/>
              </w:rPr>
              <w:t>use</w:t>
            </w:r>
            <w:r w:rsidRPr="00275DC9">
              <w:rPr>
                <w:rFonts w:ascii="Arial" w:hAnsi="Arial" w:cs="Arial"/>
                <w:strike/>
                <w:color w:val="FF0000"/>
              </w:rPr>
              <w:t>s</w:t>
            </w:r>
            <w:r w:rsidRPr="00275DC9">
              <w:rPr>
                <w:rFonts w:ascii="Arial" w:hAnsi="Arial" w:cs="Arial"/>
              </w:rPr>
              <w:t>, such as a</w:t>
            </w:r>
            <w:r w:rsidRPr="00275DC9">
              <w:rPr>
                <w:rFonts w:ascii="Arial" w:hAnsi="Arial" w:cs="Arial"/>
                <w:strike/>
                <w:color w:val="FF0000"/>
              </w:rPr>
              <w:t xml:space="preserve">n existing </w:t>
            </w:r>
            <w:r w:rsidRPr="00275DC9">
              <w:rPr>
                <w:rFonts w:ascii="Arial" w:hAnsi="Arial" w:cs="Arial"/>
              </w:rPr>
              <w:t xml:space="preserve">music venue. The Agent of Change principle works both ways. </w:t>
            </w:r>
            <w:r w:rsidRPr="00275DC9">
              <w:rPr>
                <w:rFonts w:ascii="Arial" w:hAnsi="Arial" w:cs="Arial"/>
                <w:b/>
                <w:color w:val="FF0000"/>
              </w:rPr>
              <w:t>For example,</w:t>
            </w:r>
            <w:r w:rsidRPr="00275DC9">
              <w:rPr>
                <w:rFonts w:ascii="Arial" w:hAnsi="Arial" w:cs="Arial"/>
                <w:color w:val="FF0000"/>
              </w:rPr>
              <w:t xml:space="preserve"> </w:t>
            </w:r>
            <w:r w:rsidRPr="00275DC9">
              <w:rPr>
                <w:rFonts w:ascii="Arial" w:hAnsi="Arial" w:cs="Arial"/>
                <w:strike/>
                <w:color w:val="FF0000"/>
              </w:rPr>
              <w:t>I</w:t>
            </w:r>
            <w:r w:rsidRPr="00275DC9">
              <w:rPr>
                <w:rFonts w:ascii="Arial" w:hAnsi="Arial" w:cs="Arial"/>
                <w:b/>
                <w:color w:val="FF0000"/>
              </w:rPr>
              <w:t>i</w:t>
            </w:r>
            <w:r w:rsidRPr="00275DC9">
              <w:rPr>
                <w:rFonts w:ascii="Arial" w:hAnsi="Arial" w:cs="Arial"/>
              </w:rPr>
              <w:t xml:space="preserve">f a new </w:t>
            </w:r>
            <w:r w:rsidRPr="00275DC9">
              <w:rPr>
                <w:rFonts w:ascii="Arial" w:hAnsi="Arial" w:cs="Arial"/>
                <w:color w:val="404040" w:themeColor="text1" w:themeTint="BF"/>
              </w:rPr>
              <w:t xml:space="preserve">noise-generating use </w:t>
            </w:r>
            <w:r w:rsidRPr="00275DC9">
              <w:rPr>
                <w:rFonts w:ascii="Arial" w:hAnsi="Arial" w:cs="Arial"/>
              </w:rPr>
              <w:t xml:space="preserve">is proposed close to existing </w:t>
            </w:r>
            <w:r w:rsidRPr="00275DC9">
              <w:rPr>
                <w:rFonts w:ascii="Arial" w:hAnsi="Arial" w:cs="Arial"/>
                <w:color w:val="404040" w:themeColor="text1" w:themeTint="BF"/>
              </w:rPr>
              <w:t xml:space="preserve">noise-sensitive </w:t>
            </w:r>
            <w:r w:rsidRPr="00275DC9">
              <w:rPr>
                <w:rFonts w:ascii="Arial" w:hAnsi="Arial" w:cs="Arial"/>
              </w:rPr>
              <w:t>uses, such as residential development or businesses, the onus is on the new</w:t>
            </w:r>
            <w:r w:rsidRPr="00275DC9">
              <w:rPr>
                <w:rFonts w:ascii="Arial" w:hAnsi="Arial" w:cs="Arial"/>
                <w:color w:val="auto"/>
              </w:rPr>
              <w:t xml:space="preserve"> </w:t>
            </w:r>
            <w:r w:rsidRPr="00275DC9">
              <w:rPr>
                <w:rFonts w:ascii="Arial" w:hAnsi="Arial" w:cs="Arial"/>
                <w:color w:val="404040" w:themeColor="text1" w:themeTint="BF"/>
              </w:rPr>
              <w:t>use</w:t>
            </w:r>
            <w:r w:rsidRPr="00275DC9">
              <w:rPr>
                <w:rFonts w:ascii="Arial" w:hAnsi="Arial" w:cs="Arial"/>
                <w:color w:val="auto"/>
              </w:rPr>
              <w:t xml:space="preserve"> </w:t>
            </w:r>
            <w:r w:rsidRPr="00275DC9">
              <w:rPr>
                <w:rFonts w:ascii="Arial" w:hAnsi="Arial" w:cs="Arial"/>
              </w:rPr>
              <w:t xml:space="preserve">to ensure its building or </w:t>
            </w:r>
            <w:r w:rsidRPr="00275DC9">
              <w:rPr>
                <w:rFonts w:ascii="Arial" w:hAnsi="Arial" w:cs="Arial"/>
              </w:rPr>
              <w:lastRenderedPageBreak/>
              <w:t xml:space="preserve">activity is designed to protect existing users or residents from noise impacts. </w:t>
            </w:r>
          </w:p>
          <w:p w:rsidR="007C0C35" w:rsidRPr="00275DC9" w:rsidRDefault="007C0C35" w:rsidP="007C0C35">
            <w:pPr>
              <w:tabs>
                <w:tab w:val="left" w:pos="353"/>
              </w:tabs>
              <w:ind w:left="488" w:hanging="425"/>
              <w:rPr>
                <w:rFonts w:cs="Arial"/>
              </w:rPr>
            </w:pPr>
          </w:p>
        </w:tc>
        <w:tc>
          <w:tcPr>
            <w:tcW w:w="2806" w:type="dxa"/>
          </w:tcPr>
          <w:p w:rsidR="007C0C35" w:rsidRPr="00275DC9" w:rsidRDefault="007C0C35" w:rsidP="007C0C35">
            <w:r w:rsidRPr="00275DC9">
              <w:lastRenderedPageBreak/>
              <w:t xml:space="preserve">Freight and Transport Association, UK </w:t>
            </w:r>
            <w:r w:rsidRPr="00275DC9">
              <w:lastRenderedPageBreak/>
              <w:t>Warehousing Association, London Riverside BID, London Councils, Environment Agency, London Boroughs, London Assembly Planning Committee, Thames Water</w:t>
            </w:r>
          </w:p>
        </w:tc>
        <w:tc>
          <w:tcPr>
            <w:tcW w:w="1848" w:type="dxa"/>
          </w:tcPr>
          <w:p w:rsidR="007C0C35" w:rsidRPr="00275DC9" w:rsidRDefault="007C0C35" w:rsidP="007C0C35">
            <w:r w:rsidRPr="00275DC9">
              <w:lastRenderedPageBreak/>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lastRenderedPageBreak/>
              <w:t>MSC.3.163</w:t>
            </w:r>
          </w:p>
        </w:tc>
        <w:tc>
          <w:tcPr>
            <w:tcW w:w="2155" w:type="dxa"/>
          </w:tcPr>
          <w:p w:rsidR="007C0C35" w:rsidRPr="00275DC9" w:rsidRDefault="007C0C35" w:rsidP="007C0C35">
            <w:r w:rsidRPr="00275DC9">
              <w:t xml:space="preserve">D12 </w:t>
            </w:r>
          </w:p>
          <w:p w:rsidR="007C0C35" w:rsidRPr="00275DC9" w:rsidRDefault="007C0C35" w:rsidP="007C0C35">
            <w:r w:rsidRPr="00275DC9">
              <w:t>Paragraph 3.12.3</w:t>
            </w:r>
          </w:p>
          <w:p w:rsidR="007C0C35" w:rsidRPr="00275DC9" w:rsidRDefault="007C0C35" w:rsidP="007C0C35">
            <w:r w:rsidRPr="00275DC9">
              <w:t>Footnote 32</w:t>
            </w:r>
          </w:p>
        </w:tc>
        <w:tc>
          <w:tcPr>
            <w:tcW w:w="5274" w:type="dxa"/>
          </w:tcPr>
          <w:p w:rsidR="007C0C35" w:rsidRPr="00275DC9" w:rsidRDefault="007C0C35" w:rsidP="007C0C35">
            <w:pPr>
              <w:tabs>
                <w:tab w:val="left" w:pos="353"/>
              </w:tabs>
              <w:ind w:left="488" w:hanging="425"/>
              <w:rPr>
                <w:rFonts w:cs="Arial"/>
                <w:b/>
                <w:color w:val="FF0000"/>
                <w:lang w:eastAsia="en-GB"/>
              </w:rPr>
            </w:pPr>
            <w:r w:rsidRPr="00275DC9">
              <w:rPr>
                <w:rFonts w:cs="Arial"/>
                <w:lang w:eastAsia="en-GB"/>
              </w:rPr>
              <w:t xml:space="preserve">3.12.3 </w:t>
            </w:r>
            <w:r w:rsidRPr="00275DC9">
              <w:rPr>
                <w:rFonts w:cs="Arial"/>
                <w:color w:val="353D42"/>
                <w:spacing w:val="8"/>
                <w:lang w:eastAsia="en-GB"/>
              </w:rPr>
              <w:t xml:space="preserve">The Agent of Change principle is included in the National Planning Policy Framework </w:t>
            </w:r>
            <w:r w:rsidRPr="00275DC9">
              <w:rPr>
                <w:rFonts w:cs="Arial"/>
                <w:strike/>
                <w:color w:val="FF0000"/>
                <w:spacing w:val="8"/>
                <w:lang w:eastAsia="en-GB"/>
              </w:rPr>
              <w:t>at paragraph 123</w:t>
            </w:r>
            <w:r w:rsidRPr="00275DC9">
              <w:rPr>
                <w:rFonts w:cs="Arial"/>
                <w:color w:val="FF0000"/>
                <w:spacing w:val="8"/>
                <w:lang w:eastAsia="en-GB"/>
              </w:rPr>
              <w:t xml:space="preserve"> </w:t>
            </w:r>
            <w:r w:rsidRPr="00275DC9">
              <w:rPr>
                <w:rFonts w:cs="Arial"/>
                <w:color w:val="353D42"/>
                <w:spacing w:val="8"/>
                <w:lang w:eastAsia="en-GB"/>
              </w:rPr>
              <w:t xml:space="preserve">and Planning Practice Guidance provides further information on how to mitigate the adverse impacts of noise </w:t>
            </w:r>
            <w:r w:rsidRPr="00275DC9">
              <w:rPr>
                <w:rFonts w:cs="Arial"/>
                <w:b/>
                <w:color w:val="FF0000"/>
                <w:spacing w:val="8"/>
                <w:lang w:eastAsia="en-GB"/>
              </w:rPr>
              <w:t>and other impacts such as air and light pollution</w:t>
            </w:r>
            <w:r w:rsidRPr="00275DC9">
              <w:rPr>
                <w:rFonts w:cs="Arial"/>
                <w:b/>
                <w:color w:val="FF0000"/>
                <w:vertAlign w:val="superscript"/>
                <w:lang w:eastAsia="en-GB"/>
              </w:rPr>
              <w:t>32</w:t>
            </w:r>
            <w:r w:rsidRPr="00275DC9">
              <w:rPr>
                <w:rFonts w:cs="Arial"/>
                <w:b/>
                <w:color w:val="FF0000"/>
                <w:lang w:eastAsia="en-GB"/>
              </w:rPr>
              <w:t>.</w:t>
            </w:r>
          </w:p>
          <w:p w:rsidR="007C0C35" w:rsidRPr="00275DC9" w:rsidRDefault="007C0C35" w:rsidP="007C0C35">
            <w:pPr>
              <w:tabs>
                <w:tab w:val="left" w:pos="353"/>
              </w:tabs>
              <w:ind w:left="488" w:hanging="425"/>
              <w:rPr>
                <w:rFonts w:cs="Arial"/>
                <w:i/>
                <w:lang w:eastAsia="en-GB"/>
              </w:rPr>
            </w:pPr>
            <w:r w:rsidRPr="00275DC9">
              <w:rPr>
                <w:rFonts w:cs="Arial"/>
                <w:i/>
                <w:lang w:eastAsia="en-GB"/>
              </w:rPr>
              <w:t>Amend footnote 32</w:t>
            </w:r>
          </w:p>
          <w:p w:rsidR="007C0C35" w:rsidRPr="00275DC9" w:rsidRDefault="007C0C35" w:rsidP="007C0C35">
            <w:pPr>
              <w:tabs>
                <w:tab w:val="left" w:pos="353"/>
              </w:tabs>
              <w:rPr>
                <w:rFonts w:cs="Arial"/>
                <w:sz w:val="22"/>
                <w:szCs w:val="22"/>
              </w:rPr>
            </w:pPr>
            <w:r w:rsidRPr="00275DC9">
              <w:rPr>
                <w:rFonts w:cs="Arial"/>
                <w:b/>
                <w:color w:val="FF0000"/>
                <w:vertAlign w:val="superscript"/>
              </w:rPr>
              <w:t>32</w:t>
            </w:r>
            <w:r w:rsidRPr="00275DC9">
              <w:rPr>
                <w:rFonts w:cs="Arial"/>
              </w:rPr>
              <w:tab/>
              <w:t>NPPG,</w:t>
            </w:r>
            <w:r w:rsidRPr="00275DC9">
              <w:rPr>
                <w:rFonts w:cs="Arial"/>
                <w:color w:val="FF0000"/>
              </w:rPr>
              <w:t xml:space="preserve"> </w:t>
            </w:r>
            <w:hyperlink r:id="rId12" w:anchor="contents" w:history="1">
              <w:r w:rsidRPr="00275DC9">
                <w:rPr>
                  <w:rStyle w:val="Hyperlink"/>
                  <w:rFonts w:cs="Arial"/>
                  <w:strike/>
                  <w:color w:val="FF0000"/>
                </w:rPr>
                <w:t>https://www.gov.uk/guidance/noise--2#contents</w:t>
              </w:r>
            </w:hyperlink>
            <w:r w:rsidRPr="00275DC9">
              <w:rPr>
                <w:rFonts w:cs="Arial"/>
                <w:b/>
                <w:color w:val="FF0000"/>
              </w:rPr>
              <w:t>https://www.gov.uk/topic/planning-development/planning-officer-guidance</w:t>
            </w:r>
          </w:p>
          <w:p w:rsidR="007C0C35" w:rsidRPr="00275DC9" w:rsidRDefault="007C0C35" w:rsidP="007C0C35">
            <w:pPr>
              <w:tabs>
                <w:tab w:val="left" w:pos="353"/>
              </w:tabs>
              <w:ind w:left="488" w:hanging="425"/>
              <w:rPr>
                <w:rFonts w:cs="Arial"/>
              </w:rPr>
            </w:pPr>
          </w:p>
        </w:tc>
        <w:tc>
          <w:tcPr>
            <w:tcW w:w="2806" w:type="dxa"/>
          </w:tcPr>
          <w:p w:rsidR="007C0C35" w:rsidRPr="00275DC9" w:rsidRDefault="007C0C35" w:rsidP="007C0C35"/>
        </w:tc>
        <w:tc>
          <w:tcPr>
            <w:tcW w:w="1848" w:type="dxa"/>
          </w:tcPr>
          <w:p w:rsidR="007C0C35" w:rsidRPr="00275DC9" w:rsidRDefault="007C0C35" w:rsidP="007C0C35">
            <w:r w:rsidRPr="00275DC9">
              <w:t>Update</w:t>
            </w:r>
          </w:p>
          <w:p w:rsidR="007C0C35" w:rsidRPr="00275DC9" w:rsidRDefault="007C0C35" w:rsidP="007C0C35">
            <w:pPr>
              <w:pStyle w:val="ListParagraph"/>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MSC.3.164</w:t>
            </w:r>
          </w:p>
        </w:tc>
        <w:tc>
          <w:tcPr>
            <w:tcW w:w="2155" w:type="dxa"/>
          </w:tcPr>
          <w:p w:rsidR="007C0C35" w:rsidRPr="00275DC9" w:rsidRDefault="007C0C35" w:rsidP="007C0C35">
            <w:r w:rsidRPr="00275DC9">
              <w:t xml:space="preserve">D12 </w:t>
            </w:r>
          </w:p>
          <w:p w:rsidR="007C0C35" w:rsidRPr="00275DC9" w:rsidRDefault="007C0C35" w:rsidP="007C0C35">
            <w:r w:rsidRPr="00275DC9">
              <w:t>Paragraph 3.12.4</w:t>
            </w:r>
          </w:p>
        </w:tc>
        <w:tc>
          <w:tcPr>
            <w:tcW w:w="5274" w:type="dxa"/>
          </w:tcPr>
          <w:p w:rsidR="007C0C35" w:rsidRPr="00275DC9" w:rsidRDefault="007C0C35" w:rsidP="007C0C35">
            <w:pPr>
              <w:tabs>
                <w:tab w:val="left" w:pos="353"/>
              </w:tabs>
              <w:ind w:left="488" w:hanging="425"/>
              <w:rPr>
                <w:rFonts w:cs="Arial"/>
                <w:color w:val="353D42"/>
                <w:spacing w:val="8"/>
                <w:lang w:eastAsia="en-GB"/>
              </w:rPr>
            </w:pPr>
            <w:r w:rsidRPr="00275DC9">
              <w:rPr>
                <w:rFonts w:cs="Arial"/>
                <w:lang w:eastAsia="en-GB"/>
              </w:rPr>
              <w:t xml:space="preserve">3.12.4 </w:t>
            </w:r>
            <w:r w:rsidRPr="00275DC9">
              <w:rPr>
                <w:rFonts w:cs="Arial"/>
                <w:color w:val="353D42"/>
                <w:spacing w:val="8"/>
                <w:lang w:eastAsia="en-GB"/>
              </w:rPr>
              <w:t xml:space="preserve">Noise-generating </w:t>
            </w:r>
            <w:r w:rsidRPr="00275DC9">
              <w:rPr>
                <w:rFonts w:cs="Arial"/>
                <w:b/>
                <w:color w:val="353D42"/>
                <w:spacing w:val="8"/>
                <w:lang w:eastAsia="en-GB"/>
              </w:rPr>
              <w:t>cultural venues</w:t>
            </w:r>
            <w:r w:rsidRPr="00275DC9">
              <w:rPr>
                <w:rFonts w:cs="Arial"/>
                <w:color w:val="353D42"/>
                <w:spacing w:val="8"/>
                <w:lang w:eastAsia="en-GB"/>
              </w:rPr>
              <w:t xml:space="preserve"> such as theatres, concert halls, pubs, </w:t>
            </w:r>
            <w:r w:rsidRPr="00275DC9">
              <w:rPr>
                <w:rFonts w:cs="Arial"/>
                <w:b/>
                <w:color w:val="FF0000"/>
                <w:spacing w:val="8"/>
                <w:lang w:eastAsia="en-GB"/>
              </w:rPr>
              <w:t>night-clubs</w:t>
            </w:r>
            <w:r w:rsidRPr="00275DC9">
              <w:rPr>
                <w:rFonts w:cs="Arial"/>
                <w:color w:val="FF0000"/>
                <w:spacing w:val="8"/>
                <w:lang w:eastAsia="en-GB"/>
              </w:rPr>
              <w:t xml:space="preserve"> </w:t>
            </w:r>
            <w:r w:rsidRPr="00275DC9">
              <w:rPr>
                <w:rFonts w:cs="Arial"/>
                <w:color w:val="353D42"/>
                <w:spacing w:val="8"/>
                <w:lang w:eastAsia="en-GB"/>
              </w:rPr>
              <w:t xml:space="preserve">and </w:t>
            </w:r>
            <w:r w:rsidRPr="00275DC9">
              <w:rPr>
                <w:rFonts w:cs="Arial"/>
                <w:strike/>
                <w:color w:val="FF0000"/>
                <w:spacing w:val="8"/>
                <w:lang w:eastAsia="en-GB"/>
              </w:rPr>
              <w:t>live music</w:t>
            </w:r>
            <w:r w:rsidRPr="00275DC9">
              <w:rPr>
                <w:rFonts w:cs="Arial"/>
                <w:color w:val="FF0000"/>
                <w:spacing w:val="8"/>
                <w:lang w:eastAsia="en-GB"/>
              </w:rPr>
              <w:t xml:space="preserve"> </w:t>
            </w:r>
            <w:r w:rsidRPr="00275DC9">
              <w:rPr>
                <w:rFonts w:cs="Arial"/>
                <w:b/>
                <w:color w:val="FF0000"/>
                <w:spacing w:val="8"/>
                <w:lang w:eastAsia="en-GB"/>
              </w:rPr>
              <w:t>other</w:t>
            </w:r>
            <w:r w:rsidRPr="00275DC9">
              <w:rPr>
                <w:rFonts w:cs="Arial"/>
                <w:color w:val="353D42"/>
                <w:spacing w:val="8"/>
                <w:lang w:eastAsia="en-GB"/>
              </w:rPr>
              <w:t xml:space="preserve"> venues </w:t>
            </w:r>
            <w:r w:rsidRPr="00275DC9">
              <w:rPr>
                <w:rFonts w:cs="Arial"/>
                <w:b/>
                <w:color w:val="FF0000"/>
                <w:spacing w:val="8"/>
                <w:lang w:eastAsia="en-GB"/>
              </w:rPr>
              <w:t xml:space="preserve">that host live or electronic </w:t>
            </w:r>
            <w:r w:rsidRPr="00275DC9">
              <w:rPr>
                <w:rFonts w:cs="Arial"/>
                <w:b/>
                <w:color w:val="FF0000"/>
                <w:spacing w:val="8"/>
                <w:lang w:eastAsia="en-GB"/>
              </w:rPr>
              <w:lastRenderedPageBreak/>
              <w:t>music</w:t>
            </w:r>
            <w:r w:rsidRPr="00275DC9">
              <w:rPr>
                <w:rFonts w:cs="Arial"/>
                <w:color w:val="FF0000"/>
                <w:spacing w:val="8"/>
                <w:lang w:eastAsia="en-GB"/>
              </w:rPr>
              <w:t xml:space="preserve"> </w:t>
            </w:r>
            <w:r w:rsidRPr="00275DC9">
              <w:rPr>
                <w:rFonts w:cs="Arial"/>
                <w:color w:val="353D42"/>
                <w:spacing w:val="8"/>
                <w:lang w:eastAsia="en-GB"/>
              </w:rPr>
              <w:t>should be protected (</w:t>
            </w:r>
            <w:r w:rsidRPr="00275DC9">
              <w:rPr>
                <w:rFonts w:cs="Arial"/>
                <w:color w:val="353D42"/>
                <w:spacing w:val="8"/>
                <w:u w:val="single"/>
                <w:lang w:eastAsia="en-GB"/>
              </w:rPr>
              <w:t>see Policy HC5 Supporting London’s culture and creative industries</w:t>
            </w:r>
            <w:r w:rsidRPr="00275DC9">
              <w:rPr>
                <w:rFonts w:cs="Arial"/>
                <w:color w:val="353D42"/>
                <w:spacing w:val="8"/>
                <w:lang w:eastAsia="en-GB"/>
              </w:rPr>
              <w:t>).</w:t>
            </w:r>
          </w:p>
          <w:p w:rsidR="007C0C35" w:rsidRPr="00275DC9" w:rsidRDefault="007C0C35" w:rsidP="007C0C35">
            <w:pPr>
              <w:tabs>
                <w:tab w:val="left" w:pos="353"/>
              </w:tabs>
              <w:ind w:left="488" w:hanging="425"/>
              <w:rPr>
                <w:rFonts w:cs="Arial"/>
                <w:lang w:eastAsia="en-GB"/>
              </w:rPr>
            </w:pPr>
          </w:p>
        </w:tc>
        <w:tc>
          <w:tcPr>
            <w:tcW w:w="2806" w:type="dxa"/>
          </w:tcPr>
          <w:p w:rsidR="007C0C35" w:rsidRPr="00275DC9" w:rsidRDefault="007C0C35" w:rsidP="007C0C35">
            <w:r w:rsidRPr="00275DC9">
              <w:lastRenderedPageBreak/>
              <w:t>Association of Licensed Multiple Retailers, Individual</w:t>
            </w:r>
            <w:r w:rsidR="00525144">
              <w:t>s</w:t>
            </w:r>
            <w:r w:rsidRPr="00275DC9">
              <w:t xml:space="preserve"> </w:t>
            </w:r>
          </w:p>
        </w:tc>
        <w:tc>
          <w:tcPr>
            <w:tcW w:w="1848" w:type="dxa"/>
          </w:tcPr>
          <w:p w:rsidR="007C0C35" w:rsidRPr="00275DC9" w:rsidRDefault="007C0C35" w:rsidP="007C0C35">
            <w:r w:rsidRPr="00275DC9">
              <w:t xml:space="preserve">Clarification </w:t>
            </w:r>
          </w:p>
          <w:p w:rsidR="007C0C35" w:rsidRPr="00275DC9" w:rsidRDefault="007C0C35" w:rsidP="007C0C35">
            <w:pPr>
              <w:pStyle w:val="ListParagraph"/>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MSC.3.165</w:t>
            </w:r>
          </w:p>
        </w:tc>
        <w:tc>
          <w:tcPr>
            <w:tcW w:w="2155" w:type="dxa"/>
          </w:tcPr>
          <w:p w:rsidR="007C0C35" w:rsidRPr="00275DC9" w:rsidRDefault="007C0C35" w:rsidP="007C0C35">
            <w:r w:rsidRPr="00275DC9">
              <w:t>D12  Paragraph 3.12.4A</w:t>
            </w:r>
          </w:p>
        </w:tc>
        <w:tc>
          <w:tcPr>
            <w:tcW w:w="5274" w:type="dxa"/>
          </w:tcPr>
          <w:p w:rsidR="007C0C35" w:rsidRPr="00275DC9" w:rsidRDefault="007C0C35" w:rsidP="007C0C35">
            <w:pPr>
              <w:tabs>
                <w:tab w:val="left" w:pos="353"/>
              </w:tabs>
              <w:ind w:left="488" w:hanging="425"/>
              <w:rPr>
                <w:rFonts w:cs="Arial"/>
                <w:color w:val="353D42"/>
                <w:spacing w:val="8"/>
                <w:lang w:eastAsia="en-GB"/>
              </w:rPr>
            </w:pPr>
            <w:r w:rsidRPr="00275DC9">
              <w:rPr>
                <w:rFonts w:cs="Arial"/>
                <w:b/>
                <w:color w:val="FF0000"/>
                <w:spacing w:val="8"/>
                <w:lang w:eastAsia="en-GB"/>
              </w:rPr>
              <w:t>3.12.4A As well as cultural venues, the Agent of Change principle should be applied to all noise-generating uses and activities including schools, places of worship, sporting venues, offices, shops, industrial sites, waste sites, safeguarded wharves, rail and other transport infrastructure</w:t>
            </w:r>
            <w:r w:rsidRPr="00275DC9">
              <w:rPr>
                <w:rFonts w:cs="Arial"/>
                <w:color w:val="353D42"/>
                <w:spacing w:val="8"/>
                <w:lang w:eastAsia="en-GB"/>
              </w:rPr>
              <w:t xml:space="preserve">.   </w:t>
            </w:r>
          </w:p>
          <w:p w:rsidR="007C0C35" w:rsidRPr="00275DC9" w:rsidRDefault="007C0C35" w:rsidP="007C0C35">
            <w:pPr>
              <w:tabs>
                <w:tab w:val="left" w:pos="353"/>
              </w:tabs>
              <w:ind w:left="488" w:hanging="425"/>
              <w:rPr>
                <w:rFonts w:cs="Arial"/>
              </w:rPr>
            </w:pPr>
          </w:p>
        </w:tc>
        <w:tc>
          <w:tcPr>
            <w:tcW w:w="2806" w:type="dxa"/>
          </w:tcPr>
          <w:p w:rsidR="007C0C35" w:rsidRPr="00275DC9" w:rsidRDefault="007C0C35" w:rsidP="007C0C35">
            <w:r w:rsidRPr="00275DC9">
              <w:t xml:space="preserve">Freight and Transport Association, UK Warehousing Association, London Riverside BID, London Councils, Environment Agency, Thames Water Aggregates industry, London City Airport, Port of London Authority, LB Hounslow </w:t>
            </w:r>
          </w:p>
        </w:tc>
        <w:tc>
          <w:tcPr>
            <w:tcW w:w="1848" w:type="dxa"/>
          </w:tcPr>
          <w:p w:rsidR="007C0C35" w:rsidRPr="00275DC9" w:rsidRDefault="007C0C35" w:rsidP="007C0C35">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MSC.3.166</w:t>
            </w:r>
          </w:p>
        </w:tc>
        <w:tc>
          <w:tcPr>
            <w:tcW w:w="2155" w:type="dxa"/>
          </w:tcPr>
          <w:p w:rsidR="007C0C35" w:rsidRPr="00275DC9" w:rsidRDefault="007C0C35" w:rsidP="007C0C35">
            <w:r w:rsidRPr="00275DC9">
              <w:t>D12</w:t>
            </w:r>
          </w:p>
          <w:p w:rsidR="007C0C35" w:rsidRPr="00275DC9" w:rsidRDefault="007C0C35" w:rsidP="007C0C35">
            <w:r w:rsidRPr="00275DC9">
              <w:t>Paragraph 3.12.5</w:t>
            </w:r>
          </w:p>
        </w:tc>
        <w:tc>
          <w:tcPr>
            <w:tcW w:w="5274" w:type="dxa"/>
          </w:tcPr>
          <w:p w:rsidR="007C0C35" w:rsidRPr="00275DC9" w:rsidRDefault="007C0C35" w:rsidP="007C0C35">
            <w:pPr>
              <w:tabs>
                <w:tab w:val="left" w:pos="353"/>
              </w:tabs>
              <w:ind w:left="488" w:hanging="425"/>
              <w:rPr>
                <w:rFonts w:cs="Arial"/>
                <w:lang w:eastAsia="en-GB"/>
              </w:rPr>
            </w:pPr>
            <w:r w:rsidRPr="00275DC9">
              <w:rPr>
                <w:rFonts w:cs="Arial"/>
                <w:color w:val="353D42"/>
                <w:spacing w:val="8"/>
                <w:lang w:eastAsia="en-GB"/>
              </w:rPr>
              <w:t>3.12.5</w:t>
            </w:r>
            <w:r w:rsidRPr="00275DC9">
              <w:rPr>
                <w:rFonts w:cs="Arial"/>
                <w:color w:val="353D42"/>
                <w:spacing w:val="8"/>
                <w:lang w:eastAsia="en-GB"/>
              </w:rPr>
              <w:tab/>
              <w:t xml:space="preserve">Housing and </w:t>
            </w:r>
            <w:r w:rsidRPr="00275DC9">
              <w:rPr>
                <w:rFonts w:cs="Arial"/>
                <w:b/>
                <w:color w:val="353D42"/>
                <w:spacing w:val="8"/>
                <w:lang w:eastAsia="en-GB"/>
              </w:rPr>
              <w:t>other noise-sensitive development</w:t>
            </w:r>
            <w:r w:rsidRPr="00275DC9">
              <w:rPr>
                <w:rFonts w:cs="Arial"/>
                <w:color w:val="353D42"/>
                <w:spacing w:val="8"/>
                <w:lang w:eastAsia="en-GB"/>
              </w:rPr>
              <w:t xml:space="preserve"> proposed near to an existing noise-generating use should include necessary acoustic design measures </w:t>
            </w:r>
            <w:r w:rsidRPr="00275DC9">
              <w:rPr>
                <w:rFonts w:cs="Arial"/>
                <w:b/>
                <w:color w:val="FF0000"/>
                <w:spacing w:val="8"/>
                <w:lang w:eastAsia="en-GB"/>
              </w:rPr>
              <w:t xml:space="preserve">for example, site layout, building orientation, uses and </w:t>
            </w:r>
            <w:r w:rsidRPr="00275DC9">
              <w:rPr>
                <w:rFonts w:cs="Arial"/>
                <w:b/>
                <w:color w:val="FF0000"/>
                <w:spacing w:val="8"/>
                <w:lang w:eastAsia="en-GB"/>
              </w:rPr>
              <w:lastRenderedPageBreak/>
              <w:t>materials</w:t>
            </w:r>
            <w:r w:rsidRPr="00275DC9">
              <w:rPr>
                <w:rFonts w:cs="Arial"/>
                <w:color w:val="353D42"/>
                <w:spacing w:val="8"/>
                <w:lang w:eastAsia="en-GB"/>
              </w:rPr>
              <w:t xml:space="preserve">. This will ensure new development has effective </w:t>
            </w:r>
            <w:r w:rsidRPr="00275DC9">
              <w:rPr>
                <w:rFonts w:cs="Arial"/>
                <w:strike/>
                <w:color w:val="FF0000"/>
                <w:spacing w:val="8"/>
                <w:lang w:eastAsia="en-GB"/>
              </w:rPr>
              <w:t>sound insulation</w:t>
            </w:r>
            <w:r w:rsidRPr="00275DC9">
              <w:rPr>
                <w:rFonts w:cs="Arial"/>
                <w:color w:val="353D42"/>
                <w:spacing w:val="8"/>
                <w:lang w:eastAsia="en-GB"/>
              </w:rPr>
              <w:t xml:space="preserve"> </w:t>
            </w:r>
            <w:r w:rsidRPr="00275DC9">
              <w:rPr>
                <w:rFonts w:cs="Arial"/>
                <w:b/>
                <w:color w:val="FF0000"/>
                <w:spacing w:val="8"/>
                <w:lang w:eastAsia="en-GB"/>
              </w:rPr>
              <w:t>measures in place</w:t>
            </w:r>
            <w:r w:rsidRPr="00275DC9">
              <w:rPr>
                <w:rFonts w:cs="Arial"/>
                <w:color w:val="FF0000"/>
                <w:spacing w:val="8"/>
                <w:lang w:eastAsia="en-GB"/>
              </w:rPr>
              <w:t xml:space="preserve"> </w:t>
            </w:r>
            <w:r w:rsidRPr="00275DC9">
              <w:rPr>
                <w:rFonts w:cs="Arial"/>
                <w:color w:val="353D42"/>
                <w:spacing w:val="8"/>
                <w:lang w:eastAsia="en-GB"/>
              </w:rPr>
              <w:t>to mitigate and minimise potential noise impact</w:t>
            </w:r>
            <w:r w:rsidRPr="00275DC9">
              <w:rPr>
                <w:rFonts w:cs="Arial"/>
                <w:b/>
                <w:color w:val="FF0000"/>
                <w:spacing w:val="8"/>
                <w:lang w:eastAsia="en-GB"/>
              </w:rPr>
              <w:t>s</w:t>
            </w:r>
            <w:r w:rsidRPr="00275DC9">
              <w:rPr>
                <w:rFonts w:cs="Arial"/>
                <w:color w:val="353D42"/>
                <w:spacing w:val="8"/>
                <w:lang w:eastAsia="en-GB"/>
              </w:rPr>
              <w:t xml:space="preserve"> or neighbour amenity issues.</w:t>
            </w:r>
            <w:r w:rsidRPr="00275DC9">
              <w:rPr>
                <w:rFonts w:cs="Arial"/>
                <w:lang w:eastAsia="en-GB"/>
              </w:rPr>
              <w:t xml:space="preserve"> </w:t>
            </w:r>
          </w:p>
          <w:p w:rsidR="007C0C35" w:rsidRPr="00275DC9" w:rsidRDefault="007C0C35" w:rsidP="007C0C35">
            <w:pPr>
              <w:tabs>
                <w:tab w:val="left" w:pos="353"/>
              </w:tabs>
              <w:ind w:left="488" w:hanging="425"/>
              <w:rPr>
                <w:rFonts w:cs="Arial"/>
                <w:lang w:eastAsia="en-GB"/>
              </w:rPr>
            </w:pPr>
          </w:p>
        </w:tc>
        <w:tc>
          <w:tcPr>
            <w:tcW w:w="2806" w:type="dxa"/>
          </w:tcPr>
          <w:p w:rsidR="007C0C35" w:rsidRPr="00275DC9" w:rsidRDefault="007C0C35" w:rsidP="007C0C35">
            <w:r w:rsidRPr="00275DC9">
              <w:lastRenderedPageBreak/>
              <w:t xml:space="preserve">Day Group Ltd </w:t>
            </w:r>
          </w:p>
        </w:tc>
        <w:tc>
          <w:tcPr>
            <w:tcW w:w="1848" w:type="dxa"/>
          </w:tcPr>
          <w:p w:rsidR="007C0C35" w:rsidRPr="00275DC9" w:rsidRDefault="007C0C35" w:rsidP="007C0C35">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MSC.3.167</w:t>
            </w:r>
          </w:p>
        </w:tc>
        <w:tc>
          <w:tcPr>
            <w:tcW w:w="2155" w:type="dxa"/>
          </w:tcPr>
          <w:p w:rsidR="007C0C35" w:rsidRPr="00275DC9" w:rsidRDefault="007C0C35" w:rsidP="007C0C35">
            <w:r w:rsidRPr="00275DC9">
              <w:t>D12</w:t>
            </w:r>
          </w:p>
          <w:p w:rsidR="007C0C35" w:rsidRPr="00275DC9" w:rsidRDefault="007C0C35" w:rsidP="007C0C35">
            <w:r w:rsidRPr="00275DC9">
              <w:t>Paragraph 3.12.5A</w:t>
            </w:r>
          </w:p>
        </w:tc>
        <w:tc>
          <w:tcPr>
            <w:tcW w:w="5274" w:type="dxa"/>
          </w:tcPr>
          <w:p w:rsidR="007C0C35" w:rsidRPr="00275DC9" w:rsidRDefault="007C0C35" w:rsidP="007C0C35">
            <w:pPr>
              <w:tabs>
                <w:tab w:val="left" w:pos="353"/>
              </w:tabs>
              <w:ind w:left="488" w:hanging="425"/>
              <w:rPr>
                <w:rFonts w:cs="Arial"/>
                <w:b/>
                <w:color w:val="FF0000"/>
                <w:spacing w:val="8"/>
                <w:lang w:eastAsia="en-GB"/>
              </w:rPr>
            </w:pPr>
            <w:r w:rsidRPr="00275DC9">
              <w:rPr>
                <w:rFonts w:cs="Arial"/>
                <w:b/>
                <w:color w:val="FF0000"/>
              </w:rPr>
              <w:t>3</w:t>
            </w:r>
            <w:r w:rsidRPr="00275DC9">
              <w:rPr>
                <w:rFonts w:cs="Arial"/>
                <w:b/>
                <w:color w:val="FF0000"/>
                <w:spacing w:val="8"/>
                <w:lang w:eastAsia="en-GB"/>
              </w:rPr>
              <w:t xml:space="preserve">.12.5A On-going and longer-term management of mitigation measures should be considered, for example through a noise servicing management plan.  Policy T7 Freight and servicing provides guidance on managing the impacts of freight, servicing and deliveries. </w:t>
            </w:r>
          </w:p>
          <w:p w:rsidR="007C0C35" w:rsidRPr="00275DC9" w:rsidRDefault="007C0C35" w:rsidP="007C0C35">
            <w:pPr>
              <w:tabs>
                <w:tab w:val="left" w:pos="353"/>
              </w:tabs>
              <w:ind w:left="488" w:hanging="425"/>
              <w:rPr>
                <w:rFonts w:cs="Arial"/>
              </w:rPr>
            </w:pPr>
          </w:p>
        </w:tc>
        <w:tc>
          <w:tcPr>
            <w:tcW w:w="2806" w:type="dxa"/>
          </w:tcPr>
          <w:p w:rsidR="007C0C35" w:rsidRPr="00275DC9" w:rsidRDefault="007C0C35" w:rsidP="007C0C35">
            <w:r w:rsidRPr="00275DC9">
              <w:t xml:space="preserve">Freight and Transport Association, UK Warehousing Association, London Industrial and Logistics Sounding Board, London Riverside BID Theatres Trust, LB Islington  </w:t>
            </w:r>
          </w:p>
        </w:tc>
        <w:tc>
          <w:tcPr>
            <w:tcW w:w="1848" w:type="dxa"/>
          </w:tcPr>
          <w:p w:rsidR="007C0C35" w:rsidRPr="00275DC9" w:rsidRDefault="007C0C35" w:rsidP="007C0C35">
            <w:r w:rsidRPr="00275DC9">
              <w:t>Clarification and Consistency with T7</w:t>
            </w:r>
          </w:p>
        </w:tc>
      </w:tr>
      <w:tr w:rsidR="007C0C35" w:rsidRPr="00275DC9" w:rsidTr="007E4467">
        <w:trPr>
          <w:trHeight w:val="899"/>
        </w:trPr>
        <w:tc>
          <w:tcPr>
            <w:tcW w:w="1418" w:type="dxa"/>
          </w:tcPr>
          <w:p w:rsidR="007C0C35" w:rsidRPr="00275DC9" w:rsidRDefault="007C0C35" w:rsidP="007E4467">
            <w:pPr>
              <w:rPr>
                <w:rFonts w:cs="Arial"/>
                <w:color w:val="000000"/>
              </w:rPr>
            </w:pPr>
            <w:r w:rsidRPr="00275DC9">
              <w:rPr>
                <w:rFonts w:cs="Arial"/>
                <w:color w:val="000000"/>
              </w:rPr>
              <w:t>MSC.3.168</w:t>
            </w:r>
          </w:p>
        </w:tc>
        <w:tc>
          <w:tcPr>
            <w:tcW w:w="2155" w:type="dxa"/>
          </w:tcPr>
          <w:p w:rsidR="007C0C35" w:rsidRPr="00275DC9" w:rsidRDefault="007C0C35" w:rsidP="007C0C35">
            <w:r w:rsidRPr="00275DC9">
              <w:t xml:space="preserve">D12 </w:t>
            </w:r>
          </w:p>
          <w:p w:rsidR="007C0C35" w:rsidRPr="00275DC9" w:rsidRDefault="007C0C35" w:rsidP="007C0C35">
            <w:r w:rsidRPr="00275DC9">
              <w:t xml:space="preserve">Paragraph 3.12.6A </w:t>
            </w:r>
          </w:p>
        </w:tc>
        <w:tc>
          <w:tcPr>
            <w:tcW w:w="5274" w:type="dxa"/>
          </w:tcPr>
          <w:p w:rsidR="007C0C35" w:rsidRPr="00275DC9" w:rsidRDefault="007C0C35" w:rsidP="007C0C35">
            <w:pPr>
              <w:tabs>
                <w:tab w:val="left" w:pos="353"/>
              </w:tabs>
              <w:ind w:left="488" w:hanging="425"/>
              <w:rPr>
                <w:rFonts w:cs="Arial"/>
                <w:b/>
                <w:color w:val="FF0000"/>
              </w:rPr>
            </w:pPr>
            <w:r w:rsidRPr="00275DC9">
              <w:rPr>
                <w:rFonts w:cs="Arial"/>
                <w:b/>
                <w:color w:val="FF0000"/>
                <w:lang w:eastAsia="en-GB"/>
              </w:rPr>
              <w:t xml:space="preserve">3.12.6A The Agent of Change principle predominantly considers the impacts of noise-generating uses and activities but other nuisances should be considered under this policy. Other nuisances include dust, odour, light </w:t>
            </w:r>
            <w:r w:rsidRPr="00275DC9">
              <w:rPr>
                <w:rFonts w:cs="Arial"/>
                <w:b/>
                <w:color w:val="FF0000"/>
                <w:lang w:eastAsia="en-GB"/>
              </w:rPr>
              <w:lastRenderedPageBreak/>
              <w:t>and vibrations should also be considered (see Policy SI1 Improving air quality and T7 Freight and servicing). This is particularly important for development proposed for co-location with industrial uses and the intensification of industrial estates (see Policy E7 Intensification, co-location and substitution, part E (4)). When considering co-location and intensification of industrial areas, boroughs should ensure that existing businesses and uses do not have unreasonable restrictions placed on them because of the new development.</w:t>
            </w:r>
          </w:p>
        </w:tc>
        <w:tc>
          <w:tcPr>
            <w:tcW w:w="2806" w:type="dxa"/>
          </w:tcPr>
          <w:p w:rsidR="007C0C35" w:rsidRPr="00275DC9" w:rsidRDefault="007C0C35" w:rsidP="007C0C35">
            <w:r w:rsidRPr="00275DC9">
              <w:lastRenderedPageBreak/>
              <w:t xml:space="preserve">Freight and Transport Association, UK Warehousing Association, London Riverside BID, London Councils, Environment </w:t>
            </w:r>
            <w:r w:rsidRPr="00275DC9">
              <w:lastRenderedPageBreak/>
              <w:t xml:space="preserve">Agency, Thames Water Aggregates industry, London City Airport, Port of London Authority, LB Hounslow </w:t>
            </w:r>
          </w:p>
        </w:tc>
        <w:tc>
          <w:tcPr>
            <w:tcW w:w="1848" w:type="dxa"/>
          </w:tcPr>
          <w:p w:rsidR="007C0C35" w:rsidRPr="00275DC9" w:rsidRDefault="007C0C35" w:rsidP="007C0C35">
            <w:r w:rsidRPr="00275DC9">
              <w:lastRenderedPageBreak/>
              <w:t>Clarification and consistency with rest of the Plan</w:t>
            </w:r>
          </w:p>
          <w:p w:rsidR="007C0C35" w:rsidRPr="00275DC9" w:rsidRDefault="007C0C35" w:rsidP="007C0C35">
            <w:r w:rsidRPr="00275DC9">
              <w:lastRenderedPageBreak/>
              <w:t xml:space="preserve"> </w:t>
            </w:r>
          </w:p>
        </w:tc>
      </w:tr>
      <w:tr w:rsidR="007C0C35" w:rsidRPr="00275DC9" w:rsidTr="007E4467">
        <w:trPr>
          <w:trHeight w:val="4144"/>
        </w:trPr>
        <w:tc>
          <w:tcPr>
            <w:tcW w:w="1418" w:type="dxa"/>
          </w:tcPr>
          <w:p w:rsidR="007C0C35" w:rsidRPr="00275DC9" w:rsidRDefault="007C0C35" w:rsidP="007E4467">
            <w:pPr>
              <w:rPr>
                <w:rFonts w:cs="Arial"/>
                <w:color w:val="000000"/>
              </w:rPr>
            </w:pPr>
            <w:r w:rsidRPr="00275DC9">
              <w:rPr>
                <w:rFonts w:cs="Arial"/>
                <w:color w:val="000000"/>
              </w:rPr>
              <w:lastRenderedPageBreak/>
              <w:t>MSC.3.169</w:t>
            </w:r>
          </w:p>
        </w:tc>
        <w:tc>
          <w:tcPr>
            <w:tcW w:w="2155" w:type="dxa"/>
          </w:tcPr>
          <w:p w:rsidR="007C0C35" w:rsidRPr="00275DC9" w:rsidRDefault="007C0C35" w:rsidP="007C0C35">
            <w:r w:rsidRPr="00275DC9">
              <w:t>D12 paragraph 3.12.7</w:t>
            </w:r>
          </w:p>
        </w:tc>
        <w:tc>
          <w:tcPr>
            <w:tcW w:w="5274" w:type="dxa"/>
          </w:tcPr>
          <w:p w:rsidR="007C0C35" w:rsidRPr="00275DC9" w:rsidRDefault="007C0C35" w:rsidP="007C0C35">
            <w:pPr>
              <w:pStyle w:val="NumberedParagraphBODYCOPY"/>
              <w:tabs>
                <w:tab w:val="clear" w:pos="1020"/>
                <w:tab w:val="left" w:pos="495"/>
              </w:tabs>
              <w:ind w:left="488" w:hanging="425"/>
              <w:rPr>
                <w:rFonts w:ascii="Arial" w:hAnsi="Arial" w:cs="Arial"/>
                <w:color w:val="FF0000"/>
              </w:rPr>
            </w:pPr>
            <w:r w:rsidRPr="00275DC9">
              <w:rPr>
                <w:rFonts w:ascii="Arial" w:hAnsi="Arial" w:cs="Arial"/>
              </w:rPr>
              <w:t>3.12.7</w:t>
            </w:r>
            <w:r w:rsidRPr="00275DC9">
              <w:rPr>
                <w:rStyle w:val="Numbering"/>
                <w:sz w:val="24"/>
                <w:szCs w:val="24"/>
              </w:rPr>
              <w:t xml:space="preserve"> </w:t>
            </w:r>
            <w:r w:rsidRPr="00275DC9">
              <w:rPr>
                <w:rStyle w:val="Boldtextblack"/>
                <w:rFonts w:ascii="Arial" w:hAnsi="Arial" w:cs="Arial"/>
                <w:color w:val="404040" w:themeColor="text1" w:themeTint="BF"/>
              </w:rPr>
              <w:t>Noise</w:t>
            </w:r>
            <w:r w:rsidRPr="00275DC9">
              <w:rPr>
                <w:rStyle w:val="Boldtextblack"/>
                <w:rFonts w:ascii="Arial" w:hAnsi="Arial" w:cs="Arial"/>
              </w:rPr>
              <w:t xml:space="preserve"> </w:t>
            </w:r>
            <w:r w:rsidRPr="00275DC9">
              <w:rPr>
                <w:rStyle w:val="Boldtextblack"/>
                <w:rFonts w:ascii="Arial" w:hAnsi="Arial" w:cs="Arial"/>
                <w:color w:val="FF0000"/>
              </w:rPr>
              <w:t xml:space="preserve">and other </w:t>
            </w:r>
            <w:r w:rsidRPr="00275DC9">
              <w:rPr>
                <w:rStyle w:val="Boldtextblack"/>
                <w:rFonts w:ascii="Arial" w:hAnsi="Arial" w:cs="Arial"/>
                <w:color w:val="404040" w:themeColor="text1" w:themeTint="BF"/>
              </w:rPr>
              <w:t>impact assessments</w:t>
            </w:r>
            <w:r w:rsidRPr="00275DC9">
              <w:rPr>
                <w:rFonts w:ascii="Arial" w:hAnsi="Arial" w:cs="Arial"/>
                <w:color w:val="404040" w:themeColor="text1" w:themeTint="BF"/>
              </w:rPr>
              <w:t xml:space="preserve"> </w:t>
            </w:r>
            <w:r w:rsidRPr="00275DC9">
              <w:rPr>
                <w:rFonts w:ascii="Arial" w:hAnsi="Arial" w:cs="Arial"/>
              </w:rPr>
              <w:t xml:space="preserve">accompanying planning applications should be carefully tailored to local circumstances and be fit for purpose. That way, the </w:t>
            </w:r>
            <w:r w:rsidRPr="00275DC9">
              <w:rPr>
                <w:rFonts w:ascii="Arial" w:hAnsi="Arial" w:cs="Arial"/>
                <w:strike/>
                <w:color w:val="FF0000"/>
              </w:rPr>
              <w:t>noise</w:t>
            </w:r>
            <w:r w:rsidRPr="00275DC9">
              <w:rPr>
                <w:rFonts w:ascii="Arial" w:hAnsi="Arial" w:cs="Arial"/>
              </w:rPr>
              <w:t xml:space="preserve"> </w:t>
            </w:r>
            <w:r w:rsidRPr="00275DC9">
              <w:rPr>
                <w:rFonts w:ascii="Arial" w:hAnsi="Arial" w:cs="Arial"/>
                <w:b/>
                <w:color w:val="FF0000"/>
              </w:rPr>
              <w:t>particular</w:t>
            </w:r>
            <w:r w:rsidRPr="00275DC9">
              <w:rPr>
                <w:rFonts w:ascii="Arial" w:hAnsi="Arial" w:cs="Arial"/>
                <w:color w:val="FF0000"/>
              </w:rPr>
              <w:t xml:space="preserve"> </w:t>
            </w:r>
            <w:r w:rsidRPr="00275DC9">
              <w:rPr>
                <w:rFonts w:ascii="Arial" w:hAnsi="Arial" w:cs="Arial"/>
              </w:rPr>
              <w:t xml:space="preserve">characteristics of existing uses can be properly captured and assessed. For example, </w:t>
            </w:r>
            <w:r w:rsidRPr="00275DC9">
              <w:rPr>
                <w:rFonts w:ascii="Arial" w:hAnsi="Arial" w:cs="Arial"/>
                <w:strike/>
                <w:color w:val="FF0000"/>
              </w:rPr>
              <w:t>cultural venues</w:t>
            </w:r>
            <w:r w:rsidRPr="00275DC9">
              <w:rPr>
                <w:rFonts w:ascii="Arial" w:hAnsi="Arial" w:cs="Arial"/>
                <w:color w:val="FF0000"/>
              </w:rPr>
              <w:t xml:space="preserve"> </w:t>
            </w:r>
            <w:r w:rsidRPr="00275DC9">
              <w:rPr>
                <w:rFonts w:ascii="Arial" w:hAnsi="Arial" w:cs="Arial"/>
                <w:b/>
                <w:color w:val="FF0000"/>
              </w:rPr>
              <w:t>some businesses and activities</w:t>
            </w:r>
            <w:r w:rsidRPr="00275DC9">
              <w:rPr>
                <w:rFonts w:ascii="Arial" w:hAnsi="Arial" w:cs="Arial"/>
                <w:color w:val="FF0000"/>
              </w:rPr>
              <w:t xml:space="preserve"> </w:t>
            </w:r>
            <w:r w:rsidRPr="00275DC9">
              <w:rPr>
                <w:rFonts w:ascii="Arial" w:hAnsi="Arial" w:cs="Arial"/>
              </w:rPr>
              <w:t xml:space="preserve">can have peaks of noise at different times of the day and night and on different days of the week, and boroughs should require a noise impact assessment to take this into consideration. Boroughs should pay close attention to the assumptions made and methods used in </w:t>
            </w:r>
            <w:r w:rsidRPr="00275DC9">
              <w:rPr>
                <w:rFonts w:ascii="Arial" w:hAnsi="Arial" w:cs="Arial"/>
                <w:strike/>
                <w:color w:val="FF0000"/>
              </w:rPr>
              <w:t>noise</w:t>
            </w:r>
            <w:r w:rsidRPr="00275DC9">
              <w:rPr>
                <w:rFonts w:ascii="Arial" w:hAnsi="Arial" w:cs="Arial"/>
              </w:rPr>
              <w:t xml:space="preserve"> impact assessments to ensure a full and accurate assessment.</w:t>
            </w:r>
          </w:p>
          <w:p w:rsidR="007C0C35" w:rsidRPr="00275DC9" w:rsidRDefault="007C0C35" w:rsidP="007C0C35">
            <w:pPr>
              <w:tabs>
                <w:tab w:val="left" w:pos="353"/>
              </w:tabs>
              <w:ind w:left="488" w:hanging="425"/>
              <w:rPr>
                <w:rFonts w:cs="Arial"/>
              </w:rPr>
            </w:pPr>
          </w:p>
        </w:tc>
        <w:tc>
          <w:tcPr>
            <w:tcW w:w="2806" w:type="dxa"/>
          </w:tcPr>
          <w:p w:rsidR="007C0C35" w:rsidRPr="00275DC9" w:rsidRDefault="007C0C35" w:rsidP="007C0C35">
            <w:r w:rsidRPr="00275DC9">
              <w:t xml:space="preserve">Freight and Transport Association, UK Warehousing Association, London Riverside BID, London Councils, Environment Agency, Thames Water Aggregates industry, London City Airport, Port of London Authority, LB Hounslow </w:t>
            </w:r>
          </w:p>
        </w:tc>
        <w:tc>
          <w:tcPr>
            <w:tcW w:w="1848" w:type="dxa"/>
          </w:tcPr>
          <w:p w:rsidR="007C0C35" w:rsidRPr="00275DC9" w:rsidRDefault="007C0C35" w:rsidP="007C0C35">
            <w:r w:rsidRPr="00275DC9">
              <w:t>Clarification</w:t>
            </w:r>
          </w:p>
          <w:p w:rsidR="007C0C35" w:rsidRPr="00275DC9" w:rsidRDefault="007C0C35" w:rsidP="007C0C35">
            <w:pPr>
              <w:pStyle w:val="ListParagraph"/>
            </w:pPr>
          </w:p>
          <w:p w:rsidR="007C0C35" w:rsidRPr="00275DC9" w:rsidRDefault="007C0C35" w:rsidP="007C0C35">
            <w:pPr>
              <w:pStyle w:val="ListParagraph"/>
            </w:pPr>
          </w:p>
        </w:tc>
      </w:tr>
      <w:tr w:rsidR="007C0C35" w:rsidRPr="00275DC9" w:rsidTr="007E4467">
        <w:trPr>
          <w:trHeight w:val="458"/>
        </w:trPr>
        <w:tc>
          <w:tcPr>
            <w:tcW w:w="1418" w:type="dxa"/>
          </w:tcPr>
          <w:p w:rsidR="007C0C35" w:rsidRPr="00275DC9" w:rsidRDefault="007C0C35" w:rsidP="007E4467">
            <w:pPr>
              <w:rPr>
                <w:rFonts w:cs="Arial"/>
                <w:color w:val="000000"/>
              </w:rPr>
            </w:pPr>
            <w:r w:rsidRPr="00275DC9">
              <w:rPr>
                <w:rFonts w:cs="Arial"/>
                <w:color w:val="000000"/>
              </w:rPr>
              <w:lastRenderedPageBreak/>
              <w:t>MSC.3.170</w:t>
            </w:r>
          </w:p>
        </w:tc>
        <w:tc>
          <w:tcPr>
            <w:tcW w:w="2155" w:type="dxa"/>
          </w:tcPr>
          <w:p w:rsidR="007C0C35" w:rsidRPr="00275DC9" w:rsidRDefault="007C0C35" w:rsidP="007C0C35">
            <w:r w:rsidRPr="00275DC9">
              <w:t>D12 paragraph 3.12.8</w:t>
            </w:r>
          </w:p>
        </w:tc>
        <w:tc>
          <w:tcPr>
            <w:tcW w:w="5274" w:type="dxa"/>
          </w:tcPr>
          <w:p w:rsidR="007C0C35" w:rsidRPr="00275DC9" w:rsidRDefault="007C0C35" w:rsidP="007C0C35">
            <w:pPr>
              <w:ind w:left="353" w:hanging="283"/>
              <w:rPr>
                <w:rFonts w:cs="Arial"/>
                <w:color w:val="353D42"/>
                <w:spacing w:val="8"/>
                <w:lang w:eastAsia="en-GB"/>
              </w:rPr>
            </w:pPr>
            <w:r w:rsidRPr="00275DC9">
              <w:rPr>
                <w:rFonts w:cs="Arial"/>
                <w:lang w:eastAsia="en-GB"/>
              </w:rPr>
              <w:t xml:space="preserve">3.12.8  </w:t>
            </w:r>
            <w:r w:rsidRPr="00275DC9">
              <w:rPr>
                <w:rFonts w:cs="Arial"/>
                <w:color w:val="353D42"/>
                <w:spacing w:val="8"/>
                <w:lang w:eastAsia="en-GB"/>
              </w:rPr>
              <w:t xml:space="preserve">Reference should be made to </w:t>
            </w:r>
            <w:r w:rsidRPr="00275DC9">
              <w:rPr>
                <w:rFonts w:cs="Arial"/>
                <w:spacing w:val="8"/>
                <w:lang w:eastAsia="en-GB"/>
              </w:rPr>
              <w:t>Policy D13 Noise</w:t>
            </w:r>
            <w:r w:rsidRPr="00275DC9">
              <w:rPr>
                <w:rFonts w:cs="Arial"/>
                <w:color w:val="353D42"/>
                <w:spacing w:val="8"/>
                <w:lang w:eastAsia="en-GB"/>
              </w:rPr>
              <w:t xml:space="preserve"> which considers the impacts of noise-generating activities on a wider scale</w:t>
            </w:r>
            <w:r w:rsidRPr="00275DC9">
              <w:rPr>
                <w:rFonts w:cs="Arial"/>
                <w:color w:val="FF0000"/>
                <w:spacing w:val="8"/>
                <w:lang w:eastAsia="en-GB"/>
              </w:rPr>
              <w:t xml:space="preserve"> </w:t>
            </w:r>
            <w:r w:rsidRPr="00275DC9">
              <w:rPr>
                <w:rFonts w:cs="Arial"/>
                <w:b/>
                <w:color w:val="FF0000"/>
                <w:spacing w:val="8"/>
                <w:lang w:eastAsia="en-GB"/>
              </w:rPr>
              <w:t>and Policy SI1 Improving air quality which considers the impacts of existing air</w:t>
            </w:r>
            <w:r w:rsidRPr="00275DC9">
              <w:rPr>
                <w:rFonts w:cs="Arial"/>
                <w:color w:val="FF0000"/>
                <w:spacing w:val="8"/>
                <w:lang w:eastAsia="en-GB"/>
              </w:rPr>
              <w:t xml:space="preserve"> </w:t>
            </w:r>
            <w:r w:rsidRPr="00275DC9">
              <w:rPr>
                <w:rFonts w:cs="Arial"/>
                <w:b/>
                <w:color w:val="FF0000"/>
                <w:spacing w:val="8"/>
                <w:lang w:eastAsia="en-GB"/>
              </w:rPr>
              <w:t>pollution</w:t>
            </w:r>
            <w:r w:rsidRPr="00275DC9">
              <w:rPr>
                <w:rFonts w:cs="Arial"/>
                <w:color w:val="353D42"/>
                <w:spacing w:val="8"/>
                <w:lang w:eastAsia="en-GB"/>
              </w:rPr>
              <w:t xml:space="preserve">. </w:t>
            </w:r>
            <w:r w:rsidRPr="00275DC9">
              <w:rPr>
                <w:rFonts w:cs="Arial"/>
                <w:b/>
                <w:bCs/>
                <w:color w:val="353D42"/>
                <w:spacing w:val="8"/>
                <w:lang w:eastAsia="en-GB"/>
              </w:rPr>
              <w:t>Further guidance</w:t>
            </w:r>
            <w:r w:rsidRPr="00275DC9">
              <w:rPr>
                <w:rFonts w:cs="Arial"/>
                <w:color w:val="353D42"/>
                <w:spacing w:val="8"/>
                <w:lang w:eastAsia="en-GB"/>
              </w:rPr>
              <w:t xml:space="preserve"> on managing and mitigating noise in </w:t>
            </w:r>
            <w:r w:rsidRPr="00275DC9">
              <w:rPr>
                <w:rFonts w:cs="Arial"/>
                <w:strike/>
                <w:color w:val="FF0000"/>
                <w:spacing w:val="8"/>
                <w:lang w:eastAsia="en-GB"/>
              </w:rPr>
              <w:t>mixed-use</w:t>
            </w:r>
            <w:r w:rsidRPr="00275DC9">
              <w:rPr>
                <w:rFonts w:cs="Arial"/>
                <w:color w:val="FF0000"/>
                <w:spacing w:val="8"/>
                <w:lang w:eastAsia="en-GB"/>
              </w:rPr>
              <w:t xml:space="preserve"> </w:t>
            </w:r>
            <w:r w:rsidRPr="00275DC9">
              <w:rPr>
                <w:rFonts w:cs="Arial"/>
                <w:color w:val="353D42"/>
                <w:spacing w:val="8"/>
                <w:lang w:eastAsia="en-GB"/>
              </w:rPr>
              <w:t xml:space="preserve">development </w:t>
            </w:r>
            <w:r w:rsidRPr="00275DC9">
              <w:rPr>
                <w:rFonts w:cs="Arial"/>
                <w:strike/>
                <w:color w:val="FF0000"/>
                <w:spacing w:val="8"/>
                <w:lang w:eastAsia="en-GB"/>
              </w:rPr>
              <w:t>and town centre development</w:t>
            </w:r>
            <w:r w:rsidRPr="00275DC9">
              <w:rPr>
                <w:rFonts w:cs="Arial"/>
                <w:color w:val="353D42"/>
                <w:spacing w:val="8"/>
                <w:lang w:eastAsia="en-GB"/>
              </w:rPr>
              <w:t xml:space="preserve"> is also provided in the Mayor’s London Environment Strategy.</w:t>
            </w:r>
          </w:p>
          <w:p w:rsidR="007C0C35" w:rsidRPr="00275DC9" w:rsidRDefault="007C0C35" w:rsidP="007C0C35">
            <w:pPr>
              <w:rPr>
                <w:rFonts w:cs="Arial"/>
              </w:rPr>
            </w:pPr>
          </w:p>
          <w:p w:rsidR="007C0C35" w:rsidRPr="00275DC9" w:rsidRDefault="007C0C35" w:rsidP="007C0C35">
            <w:pPr>
              <w:tabs>
                <w:tab w:val="left" w:pos="353"/>
              </w:tabs>
              <w:ind w:left="488" w:hanging="425"/>
              <w:rPr>
                <w:rFonts w:cs="Arial"/>
              </w:rPr>
            </w:pPr>
          </w:p>
        </w:tc>
        <w:tc>
          <w:tcPr>
            <w:tcW w:w="2806" w:type="dxa"/>
          </w:tcPr>
          <w:p w:rsidR="007C0C35" w:rsidRPr="00275DC9" w:rsidRDefault="007C0C35" w:rsidP="007C0C35">
            <w:r w:rsidRPr="00275DC9">
              <w:t>Freight and Transport Association, UK Warehousing Association, London Riverside BID, London Councils, Environment Agency</w:t>
            </w:r>
          </w:p>
        </w:tc>
        <w:tc>
          <w:tcPr>
            <w:tcW w:w="1848" w:type="dxa"/>
          </w:tcPr>
          <w:p w:rsidR="007C0C35" w:rsidRPr="00275DC9" w:rsidRDefault="007C0C35" w:rsidP="007C0C35">
            <w:r w:rsidRPr="00275DC9">
              <w:t>Clarification and consistency within the Plan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MSC.3.171</w:t>
            </w:r>
          </w:p>
        </w:tc>
        <w:tc>
          <w:tcPr>
            <w:tcW w:w="2155" w:type="dxa"/>
          </w:tcPr>
          <w:p w:rsidR="007C0C35" w:rsidRPr="00275DC9" w:rsidRDefault="007C0C35" w:rsidP="007C0C35">
            <w:pPr>
              <w:pStyle w:val="Header"/>
            </w:pPr>
            <w:r w:rsidRPr="00275DC9">
              <w:t>D13  A 2</w:t>
            </w:r>
          </w:p>
          <w:p w:rsidR="007C0C35" w:rsidRPr="00275DC9" w:rsidRDefault="007C0C35" w:rsidP="007C0C35">
            <w:pPr>
              <w:pStyle w:val="Header"/>
            </w:pPr>
          </w:p>
        </w:tc>
        <w:tc>
          <w:tcPr>
            <w:tcW w:w="5274" w:type="dxa"/>
          </w:tcPr>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A</w:t>
            </w:r>
            <w:r w:rsidRPr="00275DC9">
              <w:rPr>
                <w:rStyle w:val="Numbering"/>
                <w:sz w:val="24"/>
                <w:szCs w:val="24"/>
              </w:rPr>
              <w:tab/>
            </w:r>
            <w:r w:rsidRPr="00275DC9">
              <w:rPr>
                <w:rFonts w:ascii="Arial" w:hAnsi="Arial" w:cs="Arial"/>
              </w:rPr>
              <w:t>……. and other non-aviation development proposals should manage noise by:</w:t>
            </w:r>
          </w:p>
          <w:p w:rsidR="007C0C35" w:rsidRPr="00275DC9" w:rsidRDefault="007C0C35" w:rsidP="007C0C35">
            <w:pPr>
              <w:pStyle w:val="PolicysubnumberedPolciies"/>
              <w:tabs>
                <w:tab w:val="clear" w:pos="369"/>
                <w:tab w:val="left" w:pos="353"/>
              </w:tabs>
              <w:ind w:left="488" w:hanging="425"/>
              <w:rPr>
                <w:rStyle w:val="Numbering"/>
                <w:sz w:val="24"/>
                <w:szCs w:val="24"/>
              </w:rPr>
            </w:pPr>
          </w:p>
          <w:p w:rsidR="007C0C35" w:rsidRPr="00275DC9" w:rsidRDefault="007C0C35" w:rsidP="007C0C35">
            <w:pPr>
              <w:pStyle w:val="PolicysubnumberedPolciies"/>
              <w:tabs>
                <w:tab w:val="clear" w:pos="369"/>
                <w:tab w:val="left" w:pos="353"/>
              </w:tabs>
              <w:ind w:left="488" w:hanging="425"/>
              <w:rPr>
                <w:rFonts w:ascii="Arial" w:hAnsi="Arial" w:cs="Arial"/>
              </w:rPr>
            </w:pPr>
            <w:r w:rsidRPr="00275DC9">
              <w:rPr>
                <w:rStyle w:val="Numbering"/>
                <w:sz w:val="24"/>
                <w:szCs w:val="24"/>
              </w:rPr>
              <w:t>2)</w:t>
            </w:r>
            <w:r w:rsidRPr="00275DC9">
              <w:rPr>
                <w:rStyle w:val="Numbering"/>
                <w:sz w:val="24"/>
                <w:szCs w:val="24"/>
              </w:rPr>
              <w:tab/>
              <w:t xml:space="preserve"> </w:t>
            </w:r>
            <w:r w:rsidRPr="00275DC9">
              <w:rPr>
                <w:rFonts w:ascii="Arial" w:hAnsi="Arial" w:cs="Arial"/>
              </w:rPr>
              <w:t xml:space="preserve">reflecting the Agent of Change principle </w:t>
            </w:r>
            <w:r w:rsidRPr="00275DC9">
              <w:rPr>
                <w:rFonts w:ascii="Arial" w:hAnsi="Arial" w:cs="Arial"/>
                <w:b/>
                <w:color w:val="FF0000"/>
              </w:rPr>
              <w:t>as set out in Policy D12.</w:t>
            </w:r>
            <w:r w:rsidRPr="00275DC9">
              <w:rPr>
                <w:rFonts w:ascii="Arial" w:hAnsi="Arial" w:cs="Arial"/>
              </w:rPr>
              <w:t xml:space="preserve"> </w:t>
            </w:r>
            <w:r w:rsidRPr="00275DC9">
              <w:rPr>
                <w:rFonts w:ascii="Arial" w:hAnsi="Arial" w:cs="Arial"/>
                <w:strike/>
                <w:color w:val="FF0000"/>
              </w:rPr>
              <w:t xml:space="preserve">to ensure measures do not add unduly to the </w:t>
            </w:r>
            <w:r w:rsidRPr="00275DC9">
              <w:rPr>
                <w:rFonts w:ascii="Arial" w:hAnsi="Arial" w:cs="Arial"/>
                <w:strike/>
                <w:color w:val="FF0000"/>
              </w:rPr>
              <w:lastRenderedPageBreak/>
              <w:t>costs and administrative burdens on existing noise-generating uses</w:t>
            </w:r>
          </w:p>
          <w:p w:rsidR="007C0C35" w:rsidRPr="00275DC9" w:rsidRDefault="007C0C35" w:rsidP="007C0C35">
            <w:pPr>
              <w:pStyle w:val="PolicyLargeletteredPolciies"/>
              <w:tabs>
                <w:tab w:val="left" w:pos="353"/>
              </w:tabs>
              <w:ind w:left="488" w:hanging="425"/>
              <w:rPr>
                <w:rFonts w:ascii="Arial" w:hAnsi="Arial" w:cs="Arial"/>
              </w:rPr>
            </w:pPr>
          </w:p>
        </w:tc>
        <w:tc>
          <w:tcPr>
            <w:tcW w:w="2806" w:type="dxa"/>
          </w:tcPr>
          <w:p w:rsidR="007C0C35" w:rsidRPr="00275DC9" w:rsidRDefault="007C0C35" w:rsidP="007C0C35">
            <w:pPr>
              <w:pStyle w:val="Header"/>
            </w:pPr>
          </w:p>
        </w:tc>
        <w:tc>
          <w:tcPr>
            <w:tcW w:w="1848" w:type="dxa"/>
          </w:tcPr>
          <w:p w:rsidR="007C0C35" w:rsidRPr="00275DC9" w:rsidRDefault="007C0C35" w:rsidP="007C0C35">
            <w:pPr>
              <w:pStyle w:val="Header"/>
            </w:pPr>
            <w:r w:rsidRPr="00275DC9">
              <w:t>Clarification</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MSC.3.172</w:t>
            </w:r>
          </w:p>
        </w:tc>
        <w:tc>
          <w:tcPr>
            <w:tcW w:w="2155" w:type="dxa"/>
          </w:tcPr>
          <w:p w:rsidR="007C0C35" w:rsidRPr="00275DC9" w:rsidRDefault="007C0C35" w:rsidP="007C0C35">
            <w:pPr>
              <w:pStyle w:val="Header"/>
            </w:pPr>
            <w:r w:rsidRPr="00275DC9">
              <w:t>D13 A 3</w:t>
            </w:r>
          </w:p>
        </w:tc>
        <w:tc>
          <w:tcPr>
            <w:tcW w:w="5274" w:type="dxa"/>
          </w:tcPr>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A</w:t>
            </w:r>
            <w:r w:rsidRPr="00275DC9">
              <w:rPr>
                <w:rStyle w:val="Numbering"/>
                <w:sz w:val="24"/>
                <w:szCs w:val="24"/>
              </w:rPr>
              <w:tab/>
            </w:r>
            <w:r w:rsidRPr="00275DC9">
              <w:rPr>
                <w:rFonts w:ascii="Arial" w:hAnsi="Arial" w:cs="Arial"/>
              </w:rPr>
              <w:t>…..and other non-aviation development proposals should manage noise by:</w:t>
            </w:r>
          </w:p>
          <w:p w:rsidR="007C0C35" w:rsidRPr="00275DC9" w:rsidRDefault="007C0C35" w:rsidP="007C0C35">
            <w:pPr>
              <w:pStyle w:val="PolicyLargeletteredPolciies"/>
              <w:tabs>
                <w:tab w:val="left" w:pos="353"/>
              </w:tabs>
              <w:ind w:left="488" w:hanging="425"/>
              <w:rPr>
                <w:rFonts w:ascii="Arial" w:hAnsi="Arial" w:cs="Arial"/>
              </w:rPr>
            </w:pPr>
          </w:p>
          <w:p w:rsidR="007C0C35" w:rsidRPr="00275DC9" w:rsidRDefault="007C0C35" w:rsidP="007C0C35">
            <w:pPr>
              <w:pStyle w:val="PolicyLargeletteredPolciies"/>
              <w:tabs>
                <w:tab w:val="left" w:pos="353"/>
              </w:tabs>
              <w:ind w:left="488" w:hanging="425"/>
              <w:rPr>
                <w:rFonts w:ascii="Arial" w:hAnsi="Arial" w:cs="Arial"/>
                <w:b/>
                <w:color w:val="404040"/>
              </w:rPr>
            </w:pPr>
            <w:r w:rsidRPr="00275DC9">
              <w:rPr>
                <w:rFonts w:ascii="Arial" w:hAnsi="Arial" w:cs="Arial"/>
              </w:rPr>
              <w:t xml:space="preserve">3)   mitigating and minimising the existing and potential adverse impacts of noise on, from, within, as a result of, or in the vicinity of new development without placing unreasonable restrictions on </w:t>
            </w:r>
            <w:r w:rsidRPr="00275DC9">
              <w:rPr>
                <w:rFonts w:ascii="Arial" w:hAnsi="Arial" w:cs="Arial"/>
                <w:b/>
                <w:color w:val="FF0000"/>
              </w:rPr>
              <w:t>existing noise generating uses</w:t>
            </w:r>
            <w:r w:rsidRPr="00275DC9">
              <w:rPr>
                <w:rFonts w:ascii="Arial" w:hAnsi="Arial" w:cs="Arial"/>
                <w:strike/>
                <w:color w:val="FF0000"/>
              </w:rPr>
              <w:t xml:space="preserve"> development</w:t>
            </w:r>
            <w:r w:rsidRPr="00275DC9">
              <w:rPr>
                <w:rFonts w:ascii="Arial" w:hAnsi="Arial" w:cs="Arial"/>
                <w:b/>
              </w:rPr>
              <w:t xml:space="preserve"> </w:t>
            </w:r>
          </w:p>
        </w:tc>
        <w:tc>
          <w:tcPr>
            <w:tcW w:w="2806" w:type="dxa"/>
          </w:tcPr>
          <w:p w:rsidR="007C0C35" w:rsidRPr="00275DC9" w:rsidRDefault="007C0C35" w:rsidP="007C0C35">
            <w:pPr>
              <w:pStyle w:val="Header"/>
            </w:pPr>
            <w:r w:rsidRPr="00275DC9">
              <w:t>Port of London Authority</w:t>
            </w:r>
          </w:p>
        </w:tc>
        <w:tc>
          <w:tcPr>
            <w:tcW w:w="1848" w:type="dxa"/>
          </w:tcPr>
          <w:p w:rsidR="007C0C35" w:rsidRPr="00275DC9" w:rsidRDefault="007C0C35" w:rsidP="007C0C35">
            <w:pPr>
              <w:pStyle w:val="Header"/>
            </w:pPr>
            <w:r w:rsidRPr="00275DC9">
              <w:t>Clarification</w:t>
            </w:r>
          </w:p>
          <w:p w:rsidR="007C0C35" w:rsidRPr="00275DC9" w:rsidRDefault="007C0C35" w:rsidP="007C0C35">
            <w:pPr>
              <w:pStyle w:val="Header"/>
            </w:pPr>
          </w:p>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MSC.3.173</w:t>
            </w:r>
          </w:p>
        </w:tc>
        <w:tc>
          <w:tcPr>
            <w:tcW w:w="2155" w:type="dxa"/>
          </w:tcPr>
          <w:p w:rsidR="007C0C35" w:rsidRPr="00275DC9" w:rsidRDefault="007C0C35" w:rsidP="007C0C35">
            <w:pPr>
              <w:pStyle w:val="Header"/>
            </w:pPr>
            <w:r w:rsidRPr="00275DC9">
              <w:t>D13 A 5</w:t>
            </w:r>
          </w:p>
        </w:tc>
        <w:tc>
          <w:tcPr>
            <w:tcW w:w="5274" w:type="dxa"/>
          </w:tcPr>
          <w:p w:rsidR="007C0C35" w:rsidRPr="00275DC9" w:rsidRDefault="007C0C35" w:rsidP="007C0C35">
            <w:pPr>
              <w:pStyle w:val="PolicyLargeletteredPolciies"/>
              <w:tabs>
                <w:tab w:val="left" w:pos="353"/>
              </w:tabs>
              <w:ind w:left="488" w:hanging="425"/>
              <w:rPr>
                <w:rFonts w:ascii="Arial" w:hAnsi="Arial" w:cs="Arial"/>
              </w:rPr>
            </w:pPr>
            <w:r w:rsidRPr="00275DC9">
              <w:rPr>
                <w:rStyle w:val="Numbering"/>
                <w:sz w:val="24"/>
                <w:szCs w:val="24"/>
              </w:rPr>
              <w:t>A</w:t>
            </w:r>
            <w:r w:rsidRPr="00275DC9">
              <w:rPr>
                <w:rStyle w:val="Numbering"/>
                <w:sz w:val="24"/>
                <w:szCs w:val="24"/>
              </w:rPr>
              <w:tab/>
            </w:r>
            <w:r w:rsidRPr="00275DC9">
              <w:rPr>
                <w:rFonts w:ascii="Arial" w:hAnsi="Arial" w:cs="Arial"/>
              </w:rPr>
              <w:t>……. and other non-aviation development proposals should manage noise by:</w:t>
            </w:r>
          </w:p>
          <w:p w:rsidR="007C0C35" w:rsidRPr="00275DC9" w:rsidRDefault="007C0C35" w:rsidP="007C0C35">
            <w:pPr>
              <w:pStyle w:val="PolicyLargeletteredPolciies"/>
              <w:tabs>
                <w:tab w:val="left" w:pos="353"/>
              </w:tabs>
              <w:ind w:left="488" w:hanging="425"/>
              <w:rPr>
                <w:rFonts w:ascii="Arial" w:hAnsi="Arial" w:cs="Arial"/>
              </w:rPr>
            </w:pPr>
          </w:p>
          <w:p w:rsidR="007C0C35" w:rsidRPr="00275DC9" w:rsidRDefault="007C0C35" w:rsidP="007C0C35">
            <w:pPr>
              <w:pStyle w:val="PolicyLargeletteredPolciies"/>
              <w:tabs>
                <w:tab w:val="left" w:pos="353"/>
              </w:tabs>
              <w:ind w:left="488" w:hanging="425"/>
              <w:rPr>
                <w:rFonts w:ascii="Arial" w:hAnsi="Arial" w:cs="Arial"/>
              </w:rPr>
            </w:pPr>
            <w:r w:rsidRPr="00275DC9">
              <w:rPr>
                <w:rFonts w:ascii="Arial" w:hAnsi="Arial" w:cs="Arial"/>
              </w:rPr>
              <w:t xml:space="preserve"> 5)  separating new noise-sensitive development from major noise sources (such as road, rail, air transport and </w:t>
            </w:r>
            <w:r w:rsidRPr="00275DC9">
              <w:rPr>
                <w:rFonts w:ascii="Arial" w:hAnsi="Arial" w:cs="Arial"/>
              </w:rPr>
              <w:lastRenderedPageBreak/>
              <w:t>some types of industrial uses) through the use of distance, screening</w:t>
            </w:r>
            <w:r w:rsidRPr="00275DC9">
              <w:rPr>
                <w:rFonts w:ascii="Arial" w:hAnsi="Arial" w:cs="Arial"/>
                <w:color w:val="FF0000"/>
              </w:rPr>
              <w:t xml:space="preserve">, </w:t>
            </w:r>
            <w:r w:rsidRPr="00275DC9">
              <w:rPr>
                <w:rFonts w:ascii="Arial" w:hAnsi="Arial" w:cs="Arial"/>
                <w:strike/>
                <w:color w:val="FF0000"/>
              </w:rPr>
              <w:t>or internal</w:t>
            </w:r>
            <w:r w:rsidRPr="00275DC9">
              <w:rPr>
                <w:rFonts w:ascii="Arial" w:hAnsi="Arial" w:cs="Arial"/>
              </w:rPr>
              <w:t xml:space="preserve"> layout, </w:t>
            </w:r>
            <w:r w:rsidRPr="00275DC9">
              <w:rPr>
                <w:rFonts w:ascii="Arial" w:hAnsi="Arial" w:cs="Arial"/>
                <w:b/>
                <w:color w:val="FF0000"/>
              </w:rPr>
              <w:t>orientation, uses or materials</w:t>
            </w:r>
            <w:r w:rsidRPr="00275DC9">
              <w:rPr>
                <w:rFonts w:ascii="Arial" w:hAnsi="Arial" w:cs="Arial"/>
              </w:rPr>
              <w:t xml:space="preserve"> – in preference to sole reliance on sound insulation.</w:t>
            </w:r>
          </w:p>
        </w:tc>
        <w:tc>
          <w:tcPr>
            <w:tcW w:w="2806" w:type="dxa"/>
          </w:tcPr>
          <w:p w:rsidR="007C0C35" w:rsidRPr="00275DC9" w:rsidRDefault="007C0C35" w:rsidP="007C0C35">
            <w:pPr>
              <w:pStyle w:val="Header"/>
            </w:pPr>
            <w:r w:rsidRPr="00275DC9">
              <w:lastRenderedPageBreak/>
              <w:t>Day Group Ltd</w:t>
            </w:r>
          </w:p>
        </w:tc>
        <w:tc>
          <w:tcPr>
            <w:tcW w:w="1848" w:type="dxa"/>
          </w:tcPr>
          <w:p w:rsidR="007C0C35" w:rsidRPr="00275DC9" w:rsidRDefault="007C0C35" w:rsidP="007C0C35">
            <w:pPr>
              <w:pStyle w:val="Header"/>
            </w:pPr>
            <w:r w:rsidRPr="00275DC9">
              <w:t xml:space="preserve">Clarification </w:t>
            </w:r>
          </w:p>
        </w:tc>
      </w:tr>
      <w:tr w:rsidR="007C0C35" w:rsidRPr="00275DC9" w:rsidTr="007E4467">
        <w:tc>
          <w:tcPr>
            <w:tcW w:w="1418" w:type="dxa"/>
          </w:tcPr>
          <w:p w:rsidR="007C0C35" w:rsidRPr="00275DC9" w:rsidRDefault="007C0C35" w:rsidP="007E4467">
            <w:pPr>
              <w:rPr>
                <w:rFonts w:cs="Arial"/>
                <w:color w:val="000000"/>
              </w:rPr>
            </w:pPr>
            <w:r w:rsidRPr="00275DC9">
              <w:rPr>
                <w:rFonts w:cs="Arial"/>
                <w:color w:val="000000"/>
              </w:rPr>
              <w:t>MSC.3.174</w:t>
            </w:r>
          </w:p>
        </w:tc>
        <w:tc>
          <w:tcPr>
            <w:tcW w:w="2155" w:type="dxa"/>
          </w:tcPr>
          <w:p w:rsidR="007C0C35" w:rsidRPr="00275DC9" w:rsidRDefault="007C0C35" w:rsidP="007C0C35">
            <w:pPr>
              <w:pStyle w:val="Header"/>
            </w:pPr>
            <w:r w:rsidRPr="00275DC9">
              <w:t>D13</w:t>
            </w:r>
          </w:p>
          <w:p w:rsidR="007C0C35" w:rsidRPr="00275DC9" w:rsidRDefault="007C0C35" w:rsidP="007C0C35">
            <w:pPr>
              <w:pStyle w:val="Header"/>
            </w:pPr>
            <w:r w:rsidRPr="00275DC9">
              <w:t>Paragraph 3.13.1</w:t>
            </w:r>
          </w:p>
        </w:tc>
        <w:tc>
          <w:tcPr>
            <w:tcW w:w="5274" w:type="dxa"/>
          </w:tcPr>
          <w:p w:rsidR="007C0C35" w:rsidRPr="00275DC9" w:rsidRDefault="007C0C35" w:rsidP="007C0C35">
            <w:pPr>
              <w:pStyle w:val="PolicyLargeletteredPolciies"/>
              <w:tabs>
                <w:tab w:val="left" w:pos="353"/>
              </w:tabs>
              <w:ind w:left="488" w:hanging="425"/>
              <w:rPr>
                <w:rFonts w:ascii="Arial" w:hAnsi="Arial" w:cs="Arial"/>
                <w:b/>
                <w:color w:val="FF0000"/>
              </w:rPr>
            </w:pPr>
            <w:r w:rsidRPr="00275DC9">
              <w:rPr>
                <w:rFonts w:ascii="Arial" w:hAnsi="Arial" w:cs="Arial"/>
              </w:rPr>
              <w:t xml:space="preserve">3.13.1 ……….Consideration of existing noise sensitivity within an area is important to minimise potential conflicts of uses or activities, for example in relation to internationally important nature conservation sites which contain noise-sensitive species. </w:t>
            </w:r>
            <w:r w:rsidRPr="00275DC9">
              <w:rPr>
                <w:rFonts w:ascii="Arial" w:hAnsi="Arial" w:cs="Arial"/>
                <w:b/>
                <w:color w:val="FF0000"/>
              </w:rPr>
              <w:t>Boroughs, developers, businesses and other stakeholders should work collaboratively to identify the existing noise climate and other noise issues to ensure effective management and mitigation measures are achieved in new development proposals</w:t>
            </w:r>
          </w:p>
        </w:tc>
        <w:tc>
          <w:tcPr>
            <w:tcW w:w="2806" w:type="dxa"/>
          </w:tcPr>
          <w:p w:rsidR="007C0C35" w:rsidRPr="00275DC9" w:rsidRDefault="007C0C35" w:rsidP="007C0C35">
            <w:pPr>
              <w:pStyle w:val="Header"/>
            </w:pPr>
            <w:r w:rsidRPr="00275DC9">
              <w:t>Port of London Authority</w:t>
            </w:r>
          </w:p>
        </w:tc>
        <w:tc>
          <w:tcPr>
            <w:tcW w:w="1848" w:type="dxa"/>
          </w:tcPr>
          <w:p w:rsidR="007C0C35" w:rsidRPr="00275DC9" w:rsidRDefault="007C0C35" w:rsidP="007C0C35">
            <w:pPr>
              <w:pStyle w:val="Header"/>
            </w:pPr>
            <w:r w:rsidRPr="00275DC9">
              <w:t xml:space="preserve">Clarification </w:t>
            </w:r>
          </w:p>
          <w:p w:rsidR="007C0C35" w:rsidRPr="00275DC9" w:rsidRDefault="007C0C35" w:rsidP="007C0C35">
            <w:pPr>
              <w:pStyle w:val="Header"/>
            </w:pPr>
          </w:p>
        </w:tc>
      </w:tr>
      <w:tr w:rsidR="007C0C35" w:rsidRPr="00275DC9" w:rsidTr="007E4467">
        <w:tc>
          <w:tcPr>
            <w:tcW w:w="1418" w:type="dxa"/>
          </w:tcPr>
          <w:p w:rsidR="007C0C35" w:rsidRPr="00275DC9" w:rsidRDefault="007C0C35" w:rsidP="007E4467">
            <w:pPr>
              <w:rPr>
                <w:rFonts w:cs="Arial"/>
                <w:color w:val="000000"/>
              </w:rPr>
            </w:pPr>
            <w:bookmarkStart w:id="39" w:name="_Hlk517340500"/>
            <w:r w:rsidRPr="00275DC9">
              <w:rPr>
                <w:rFonts w:cs="Arial"/>
                <w:color w:val="000000"/>
              </w:rPr>
              <w:lastRenderedPageBreak/>
              <w:t>MSC.3.175</w:t>
            </w:r>
          </w:p>
        </w:tc>
        <w:tc>
          <w:tcPr>
            <w:tcW w:w="2155" w:type="dxa"/>
          </w:tcPr>
          <w:p w:rsidR="007C0C35" w:rsidRPr="00275DC9" w:rsidRDefault="007C0C35" w:rsidP="007C0C35">
            <w:pPr>
              <w:pStyle w:val="Header"/>
            </w:pPr>
            <w:r w:rsidRPr="00275DC9">
              <w:t>D13</w:t>
            </w:r>
          </w:p>
          <w:p w:rsidR="007C0C35" w:rsidRPr="00275DC9" w:rsidRDefault="007C0C35" w:rsidP="007C0C35">
            <w:pPr>
              <w:pStyle w:val="Header"/>
            </w:pPr>
            <w:r w:rsidRPr="00275DC9">
              <w:t>Paragraph 3.13.2</w:t>
            </w:r>
          </w:p>
        </w:tc>
        <w:tc>
          <w:tcPr>
            <w:tcW w:w="5274" w:type="dxa"/>
          </w:tcPr>
          <w:p w:rsidR="007C0C35" w:rsidRPr="00275DC9" w:rsidRDefault="007C0C35" w:rsidP="007C0C35">
            <w:pPr>
              <w:pStyle w:val="PolicysubnumberedPolciies"/>
              <w:tabs>
                <w:tab w:val="clear" w:pos="369"/>
                <w:tab w:val="left" w:pos="353"/>
              </w:tabs>
              <w:ind w:left="488" w:hanging="425"/>
              <w:rPr>
                <w:rFonts w:ascii="Arial" w:hAnsi="Arial" w:cs="Arial"/>
                <w:b/>
              </w:rPr>
            </w:pPr>
            <w:r w:rsidRPr="00275DC9">
              <w:rPr>
                <w:rFonts w:ascii="Arial" w:hAnsi="Arial" w:cs="Arial"/>
              </w:rPr>
              <w:t xml:space="preserve">3.13.2……Through the application of this principle existing land uses should not be unduly </w:t>
            </w:r>
            <w:r w:rsidRPr="00275DC9">
              <w:rPr>
                <w:rFonts w:ascii="Arial" w:hAnsi="Arial" w:cs="Arial"/>
                <w:strike/>
                <w:color w:val="FF0000"/>
              </w:rPr>
              <w:t>impacted</w:t>
            </w:r>
            <w:r w:rsidRPr="00275DC9">
              <w:rPr>
                <w:rFonts w:ascii="Arial" w:hAnsi="Arial" w:cs="Arial"/>
              </w:rPr>
              <w:t xml:space="preserve"> </w:t>
            </w:r>
            <w:r w:rsidRPr="00275DC9">
              <w:rPr>
                <w:rFonts w:ascii="Arial" w:hAnsi="Arial" w:cs="Arial"/>
                <w:b/>
                <w:color w:val="FF0000"/>
              </w:rPr>
              <w:t>affected</w:t>
            </w:r>
            <w:r w:rsidRPr="00275DC9">
              <w:rPr>
                <w:rFonts w:ascii="Arial" w:hAnsi="Arial" w:cs="Arial"/>
              </w:rPr>
              <w:t xml:space="preserve"> by the introduction of new noise-sensitive uses. </w:t>
            </w:r>
            <w:r w:rsidRPr="00275DC9">
              <w:rPr>
                <w:rFonts w:ascii="Arial" w:hAnsi="Arial" w:cs="Arial"/>
                <w:b/>
                <w:color w:val="FF0000"/>
              </w:rPr>
              <w:t>For noise-generating uses regard should be had to not prejudicing their potential for intensification or expansion.</w:t>
            </w:r>
          </w:p>
        </w:tc>
        <w:tc>
          <w:tcPr>
            <w:tcW w:w="2806" w:type="dxa"/>
          </w:tcPr>
          <w:p w:rsidR="007C0C35" w:rsidRPr="00275DC9" w:rsidRDefault="007C0C35" w:rsidP="007C0C35">
            <w:pPr>
              <w:pStyle w:val="Header"/>
            </w:pPr>
            <w:r w:rsidRPr="00275DC9">
              <w:t>Port of London Authority</w:t>
            </w:r>
          </w:p>
        </w:tc>
        <w:tc>
          <w:tcPr>
            <w:tcW w:w="1848" w:type="dxa"/>
          </w:tcPr>
          <w:p w:rsidR="007C0C35" w:rsidRPr="00275DC9" w:rsidRDefault="007C0C35" w:rsidP="007C0C35">
            <w:pPr>
              <w:pStyle w:val="Header"/>
            </w:pPr>
            <w:r w:rsidRPr="00275DC9">
              <w:t>Clarification</w:t>
            </w:r>
          </w:p>
          <w:p w:rsidR="007C0C35" w:rsidRPr="00275DC9" w:rsidRDefault="007C0C35" w:rsidP="007C0C35">
            <w:pPr>
              <w:pStyle w:val="Header"/>
            </w:pPr>
          </w:p>
        </w:tc>
      </w:tr>
      <w:bookmarkEnd w:id="39"/>
      <w:tr w:rsidR="007C0C35" w:rsidRPr="000F257A" w:rsidTr="00275DC9">
        <w:tc>
          <w:tcPr>
            <w:tcW w:w="1418" w:type="dxa"/>
          </w:tcPr>
          <w:p w:rsidR="007C0C35" w:rsidRPr="00275DC9" w:rsidRDefault="007C0C35" w:rsidP="007E4467">
            <w:pPr>
              <w:rPr>
                <w:rFonts w:cs="Arial"/>
                <w:color w:val="000000"/>
              </w:rPr>
            </w:pPr>
            <w:r w:rsidRPr="00275DC9">
              <w:rPr>
                <w:rFonts w:cs="Arial"/>
                <w:color w:val="000000"/>
              </w:rPr>
              <w:t>MSC.3.176</w:t>
            </w:r>
          </w:p>
        </w:tc>
        <w:tc>
          <w:tcPr>
            <w:tcW w:w="2155" w:type="dxa"/>
          </w:tcPr>
          <w:p w:rsidR="007C0C35" w:rsidRPr="00275DC9" w:rsidRDefault="007C0C35" w:rsidP="007C0C35">
            <w:pPr>
              <w:pStyle w:val="Header"/>
            </w:pPr>
            <w:r w:rsidRPr="00275DC9">
              <w:t>D13</w:t>
            </w:r>
          </w:p>
          <w:p w:rsidR="007C0C35" w:rsidRPr="00275DC9" w:rsidRDefault="007C0C35" w:rsidP="007C0C35">
            <w:pPr>
              <w:pStyle w:val="Header"/>
            </w:pPr>
            <w:r w:rsidRPr="00275DC9">
              <w:t>Paragraph 3.13.3</w:t>
            </w:r>
          </w:p>
        </w:tc>
        <w:tc>
          <w:tcPr>
            <w:tcW w:w="5274" w:type="dxa"/>
          </w:tcPr>
          <w:p w:rsidR="007C0C35" w:rsidRPr="00275DC9" w:rsidRDefault="007C0C35" w:rsidP="007C0C35">
            <w:pPr>
              <w:pStyle w:val="PolicyLargeletteredPolciies"/>
              <w:tabs>
                <w:tab w:val="left" w:pos="353"/>
              </w:tabs>
              <w:ind w:left="488" w:hanging="425"/>
              <w:rPr>
                <w:rFonts w:ascii="Arial" w:hAnsi="Arial" w:cs="Arial"/>
              </w:rPr>
            </w:pPr>
            <w:r w:rsidRPr="00275DC9">
              <w:rPr>
                <w:rFonts w:ascii="Arial" w:hAnsi="Arial" w:cs="Arial"/>
              </w:rPr>
              <w:t xml:space="preserve">3.13.3 The management of noise also includes promoting </w:t>
            </w:r>
            <w:r w:rsidRPr="00275DC9">
              <w:rPr>
                <w:rFonts w:ascii="Arial" w:hAnsi="Arial" w:cs="Arial"/>
                <w:b/>
              </w:rPr>
              <w:t>good acoustic design of the inside of buildings</w:t>
            </w:r>
            <w:r w:rsidRPr="00275DC9">
              <w:rPr>
                <w:rFonts w:ascii="Arial" w:hAnsi="Arial" w:cs="Arial"/>
              </w:rPr>
              <w:t xml:space="preserve">. Section 5 of BS 8223:2014 provides guidance on how best to achieve this. </w:t>
            </w:r>
            <w:r w:rsidRPr="00275DC9">
              <w:rPr>
                <w:rFonts w:ascii="Arial" w:hAnsi="Arial" w:cs="Arial"/>
                <w:b/>
                <w:color w:val="FF0000"/>
              </w:rPr>
              <w:t>The Institute of Acoustics has produced advice Pro:PG Planning and Noise (May 2017) that may assist with the implementation of residential developments. BS4214 provides guidance on monitoring noise issues in mixed residential/industrial areas.</w:t>
            </w:r>
          </w:p>
        </w:tc>
        <w:tc>
          <w:tcPr>
            <w:tcW w:w="2806" w:type="dxa"/>
          </w:tcPr>
          <w:p w:rsidR="007C0C35" w:rsidRPr="00275DC9" w:rsidRDefault="007C0C35" w:rsidP="007C0C35">
            <w:pPr>
              <w:pStyle w:val="Header"/>
              <w:rPr>
                <w:b/>
              </w:rPr>
            </w:pPr>
            <w:r w:rsidRPr="00275DC9">
              <w:t>Hoare Lea LLP Chartered Institute of Building Services Engineers</w:t>
            </w:r>
          </w:p>
        </w:tc>
        <w:tc>
          <w:tcPr>
            <w:tcW w:w="1848" w:type="dxa"/>
            <w:shd w:val="clear" w:color="auto" w:fill="auto"/>
          </w:tcPr>
          <w:p w:rsidR="007C0C35" w:rsidRPr="000F257A" w:rsidRDefault="007C0C35" w:rsidP="007C0C35">
            <w:pPr>
              <w:pStyle w:val="Header"/>
            </w:pPr>
            <w:r w:rsidRPr="00275DC9">
              <w:t>Clarification</w:t>
            </w:r>
            <w:r w:rsidRPr="000F257A">
              <w:t xml:space="preserve"> </w:t>
            </w:r>
          </w:p>
        </w:tc>
      </w:tr>
    </w:tbl>
    <w:p w:rsidR="00AF22A0" w:rsidRPr="00AF22A0" w:rsidRDefault="00AC7ECB" w:rsidP="00115D39">
      <w:r>
        <w:lastRenderedPageBreak/>
        <w:br w:type="textWrapping" w:clear="all"/>
      </w:r>
    </w:p>
    <w:sectPr w:rsidR="00AF22A0" w:rsidRPr="00AF22A0" w:rsidSect="00073649">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10A" w:rsidRDefault="0006210A" w:rsidP="00115D39">
      <w:r>
        <w:separator/>
      </w:r>
    </w:p>
  </w:endnote>
  <w:endnote w:type="continuationSeparator" w:id="0">
    <w:p w:rsidR="0006210A" w:rsidRDefault="0006210A" w:rsidP="0011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ktiv Grotesk">
    <w:altName w:val="Arial"/>
    <w:panose1 w:val="020B0504020202020204"/>
    <w:charset w:val="00"/>
    <w:family w:val="swiss"/>
    <w:pitch w:val="variable"/>
    <w:sig w:usb0="E0002AFF" w:usb1="D000FFFB" w:usb2="00000028" w:usb3="00000000" w:csb0="000001FF" w:csb1="00000000"/>
  </w:font>
  <w:font w:name="Calibri">
    <w:panose1 w:val="020F0502020204030204"/>
    <w:charset w:val="00"/>
    <w:family w:val="swiss"/>
    <w:pitch w:val="variable"/>
    <w:sig w:usb0="E10002FF" w:usb1="4000ACFF" w:usb2="00000009" w:usb3="00000000" w:csb0="0000019F" w:csb1="00000000"/>
  </w:font>
  <w:font w:name="FoundryFormSans-Book">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FoundryFormSans-Bold">
    <w:altName w:val="Courier New"/>
    <w:panose1 w:val="00000000000000000000"/>
    <w:charset w:val="00"/>
    <w:family w:val="auto"/>
    <w:notTrueType/>
    <w:pitch w:val="variable"/>
    <w:sig w:usb0="00000003" w:usb1="00000000" w:usb2="00000000" w:usb3="00000000" w:csb0="00000001" w:csb1="00000000"/>
  </w:font>
  <w:font w:name="FoundryFormSans-Italic">
    <w:panose1 w:val="00000000000000000000"/>
    <w:charset w:val="4D"/>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810" w:rsidRDefault="00F80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810" w:rsidRDefault="00F80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810" w:rsidRDefault="00F80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10A" w:rsidRDefault="0006210A" w:rsidP="00115D39">
      <w:r>
        <w:separator/>
      </w:r>
    </w:p>
  </w:footnote>
  <w:footnote w:type="continuationSeparator" w:id="0">
    <w:p w:rsidR="0006210A" w:rsidRDefault="0006210A" w:rsidP="00115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810" w:rsidRDefault="00F80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10A" w:rsidRDefault="0006210A" w:rsidP="00115D39">
    <w:pPr>
      <w:pStyle w:val="Heade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415"/>
      <w:gridCol w:w="2126"/>
      <w:gridCol w:w="5245"/>
      <w:gridCol w:w="2835"/>
      <w:gridCol w:w="1843"/>
    </w:tblGrid>
    <w:tr w:rsidR="0006210A" w:rsidRPr="005347DE" w:rsidTr="00AC7ECB">
      <w:tc>
        <w:tcPr>
          <w:tcW w:w="8786" w:type="dxa"/>
          <w:gridSpan w:val="3"/>
          <w:shd w:val="clear" w:color="auto" w:fill="auto"/>
        </w:tcPr>
        <w:p w:rsidR="0006210A" w:rsidRDefault="00F80810" w:rsidP="00115D39">
          <w:pPr>
            <w:pStyle w:val="Header"/>
          </w:pPr>
          <w:r>
            <w:t>MINOR</w:t>
          </w:r>
          <w:bookmarkStart w:id="40" w:name="_GoBack"/>
          <w:bookmarkEnd w:id="40"/>
          <w:r w:rsidR="0006210A">
            <w:t xml:space="preserve"> </w:t>
          </w:r>
          <w:r w:rsidR="0006210A" w:rsidRPr="005347DE">
            <w:t>SUGGESTED CHANGES TO THE DRAFT LONDON PLAN</w:t>
          </w:r>
        </w:p>
      </w:tc>
      <w:tc>
        <w:tcPr>
          <w:tcW w:w="4678" w:type="dxa"/>
          <w:gridSpan w:val="2"/>
          <w:shd w:val="clear" w:color="auto" w:fill="auto"/>
        </w:tcPr>
        <w:p w:rsidR="0006210A" w:rsidRPr="0053602A" w:rsidRDefault="0006210A" w:rsidP="00115D39">
          <w:pPr>
            <w:pStyle w:val="Header"/>
            <w:rPr>
              <w:caps/>
            </w:rPr>
          </w:pPr>
          <w:r>
            <w:rPr>
              <w:caps/>
            </w:rPr>
            <w:t>Mayor of london 2018</w:t>
          </w:r>
        </w:p>
      </w:tc>
    </w:tr>
    <w:tr w:rsidR="0006210A" w:rsidRPr="005347DE" w:rsidTr="00AC7ECB">
      <w:tc>
        <w:tcPr>
          <w:tcW w:w="1415" w:type="dxa"/>
          <w:shd w:val="clear" w:color="auto" w:fill="auto"/>
        </w:tcPr>
        <w:p w:rsidR="0006210A" w:rsidRPr="005347DE" w:rsidRDefault="0006210A" w:rsidP="00115D39">
          <w:pPr>
            <w:pStyle w:val="Header"/>
          </w:pPr>
          <w:r>
            <w:t>C</w:t>
          </w:r>
          <w:r w:rsidRPr="005347DE">
            <w:t>hange ref no</w:t>
          </w:r>
        </w:p>
      </w:tc>
      <w:tc>
        <w:tcPr>
          <w:tcW w:w="2126" w:type="dxa"/>
          <w:shd w:val="clear" w:color="auto" w:fill="auto"/>
        </w:tcPr>
        <w:p w:rsidR="0006210A" w:rsidRPr="005347DE" w:rsidRDefault="0006210A" w:rsidP="00115D39">
          <w:pPr>
            <w:pStyle w:val="Header"/>
          </w:pPr>
          <w:r>
            <w:t>P</w:t>
          </w:r>
          <w:r w:rsidRPr="005347DE">
            <w:t>ol</w:t>
          </w:r>
          <w:r>
            <w:t>icy</w:t>
          </w:r>
          <w:r w:rsidRPr="005347DE">
            <w:t>/para /table/map</w:t>
          </w:r>
        </w:p>
      </w:tc>
      <w:tc>
        <w:tcPr>
          <w:tcW w:w="5245" w:type="dxa"/>
          <w:shd w:val="clear" w:color="auto" w:fill="auto"/>
        </w:tcPr>
        <w:p w:rsidR="0006210A" w:rsidRPr="005347DE" w:rsidRDefault="0006210A" w:rsidP="00115D39">
          <w:pPr>
            <w:pStyle w:val="Header"/>
          </w:pPr>
          <w:r>
            <w:t>S</w:t>
          </w:r>
          <w:r w:rsidRPr="005347DE">
            <w:t>uggested change</w:t>
          </w:r>
        </w:p>
        <w:p w:rsidR="0006210A" w:rsidRPr="005347DE" w:rsidRDefault="0006210A" w:rsidP="00115D39">
          <w:pPr>
            <w:pStyle w:val="Header"/>
          </w:pPr>
          <w:r w:rsidRPr="0053602A">
            <w:rPr>
              <w:color w:val="FF0000"/>
            </w:rPr>
            <w:t xml:space="preserve">red bold </w:t>
          </w:r>
          <w:r w:rsidRPr="005347DE">
            <w:t xml:space="preserve">= new text; </w:t>
          </w:r>
          <w:r w:rsidRPr="0053602A">
            <w:rPr>
              <w:strike/>
              <w:color w:val="FF0000"/>
            </w:rPr>
            <w:t>red strikethrough</w:t>
          </w:r>
          <w:r w:rsidRPr="0053602A">
            <w:rPr>
              <w:color w:val="FF0000"/>
            </w:rPr>
            <w:t xml:space="preserve"> </w:t>
          </w:r>
          <w:r w:rsidRPr="005347DE">
            <w:t>= deleted text</w:t>
          </w:r>
        </w:p>
      </w:tc>
      <w:tc>
        <w:tcPr>
          <w:tcW w:w="2835" w:type="dxa"/>
          <w:shd w:val="clear" w:color="auto" w:fill="auto"/>
        </w:tcPr>
        <w:p w:rsidR="0006210A" w:rsidRPr="005347DE" w:rsidRDefault="0006210A" w:rsidP="00115D39">
          <w:pPr>
            <w:pStyle w:val="Header"/>
          </w:pPr>
          <w:r>
            <w:t>In response to</w:t>
          </w:r>
        </w:p>
      </w:tc>
      <w:tc>
        <w:tcPr>
          <w:tcW w:w="1843" w:type="dxa"/>
          <w:shd w:val="clear" w:color="auto" w:fill="auto"/>
        </w:tcPr>
        <w:p w:rsidR="0006210A" w:rsidRPr="005347DE" w:rsidRDefault="0006210A" w:rsidP="00115D39">
          <w:pPr>
            <w:pStyle w:val="Header"/>
          </w:pPr>
          <w:r>
            <w:t>R</w:t>
          </w:r>
          <w:r w:rsidRPr="005347DE">
            <w:t>eason</w:t>
          </w:r>
        </w:p>
      </w:tc>
    </w:tr>
  </w:tbl>
  <w:p w:rsidR="0006210A" w:rsidRDefault="0006210A" w:rsidP="00115D39">
    <w:pPr>
      <w:pStyle w:val="Header"/>
    </w:pPr>
  </w:p>
  <w:p w:rsidR="0006210A" w:rsidRDefault="0006210A" w:rsidP="002F31AE">
    <w:pPr>
      <w:pStyle w:val="Header"/>
      <w:tabs>
        <w:tab w:val="clear" w:pos="4513"/>
        <w:tab w:val="clear" w:pos="9026"/>
        <w:tab w:val="left" w:pos="493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810" w:rsidRDefault="00F80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D8A"/>
    <w:multiLevelType w:val="hybridMultilevel"/>
    <w:tmpl w:val="D41AA88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15:restartNumberingAfterBreak="0">
    <w:nsid w:val="09E839C1"/>
    <w:multiLevelType w:val="hybridMultilevel"/>
    <w:tmpl w:val="C532B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B11B0"/>
    <w:multiLevelType w:val="hybridMultilevel"/>
    <w:tmpl w:val="5F7C6F0A"/>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18466450"/>
    <w:multiLevelType w:val="hybridMultilevel"/>
    <w:tmpl w:val="60B47592"/>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2A4A0E97"/>
    <w:multiLevelType w:val="hybridMultilevel"/>
    <w:tmpl w:val="B02279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9506B"/>
    <w:multiLevelType w:val="hybridMultilevel"/>
    <w:tmpl w:val="DE5ABF9C"/>
    <w:lvl w:ilvl="0" w:tplc="086C6D8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81B8F"/>
    <w:multiLevelType w:val="hybridMultilevel"/>
    <w:tmpl w:val="EAAE91C4"/>
    <w:lvl w:ilvl="0" w:tplc="F2FEA21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865F7"/>
    <w:multiLevelType w:val="hybridMultilevel"/>
    <w:tmpl w:val="73B0B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257B19"/>
    <w:multiLevelType w:val="multilevel"/>
    <w:tmpl w:val="A54A975A"/>
    <w:styleLink w:val="WWNum4"/>
    <w:lvl w:ilvl="0">
      <w:numFmt w:val="bullet"/>
      <w:lvlText w:val=""/>
      <w:lvlJc w:val="left"/>
      <w:pPr>
        <w:ind w:left="720" w:hanging="360"/>
      </w:pPr>
      <w:rPr>
        <w:rFonts w:eastAsia="Times New Roman" w:cs="Times New Roman"/>
        <w:color w:val="FF000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 w15:restartNumberingAfterBreak="0">
    <w:nsid w:val="4C1F7735"/>
    <w:multiLevelType w:val="hybridMultilevel"/>
    <w:tmpl w:val="D9F648F6"/>
    <w:lvl w:ilvl="0" w:tplc="EC1A4B9A">
      <w:start w:val="1"/>
      <w:numFmt w:val="decimal"/>
      <w:lvlText w:val="%1)"/>
      <w:lvlJc w:val="left"/>
      <w:pPr>
        <w:ind w:left="423" w:hanging="360"/>
      </w:pPr>
      <w:rPr>
        <w:rFonts w:ascii="Arial" w:hAnsi="Arial" w:cs="Arial" w:hint="default"/>
        <w:color w:val="000000"/>
      </w:rPr>
    </w:lvl>
    <w:lvl w:ilvl="1" w:tplc="08090019" w:tentative="1">
      <w:start w:val="1"/>
      <w:numFmt w:val="lowerLetter"/>
      <w:lvlText w:val="%2."/>
      <w:lvlJc w:val="left"/>
      <w:pPr>
        <w:ind w:left="1143" w:hanging="360"/>
      </w:pPr>
    </w:lvl>
    <w:lvl w:ilvl="2" w:tplc="0809001B" w:tentative="1">
      <w:start w:val="1"/>
      <w:numFmt w:val="lowerRoman"/>
      <w:lvlText w:val="%3."/>
      <w:lvlJc w:val="right"/>
      <w:pPr>
        <w:ind w:left="1863" w:hanging="180"/>
      </w:pPr>
    </w:lvl>
    <w:lvl w:ilvl="3" w:tplc="0809000F" w:tentative="1">
      <w:start w:val="1"/>
      <w:numFmt w:val="decimal"/>
      <w:lvlText w:val="%4."/>
      <w:lvlJc w:val="left"/>
      <w:pPr>
        <w:ind w:left="2583" w:hanging="360"/>
      </w:pPr>
    </w:lvl>
    <w:lvl w:ilvl="4" w:tplc="08090019" w:tentative="1">
      <w:start w:val="1"/>
      <w:numFmt w:val="lowerLetter"/>
      <w:lvlText w:val="%5."/>
      <w:lvlJc w:val="left"/>
      <w:pPr>
        <w:ind w:left="3303" w:hanging="360"/>
      </w:pPr>
    </w:lvl>
    <w:lvl w:ilvl="5" w:tplc="0809001B" w:tentative="1">
      <w:start w:val="1"/>
      <w:numFmt w:val="lowerRoman"/>
      <w:lvlText w:val="%6."/>
      <w:lvlJc w:val="right"/>
      <w:pPr>
        <w:ind w:left="4023" w:hanging="180"/>
      </w:pPr>
    </w:lvl>
    <w:lvl w:ilvl="6" w:tplc="0809000F" w:tentative="1">
      <w:start w:val="1"/>
      <w:numFmt w:val="decimal"/>
      <w:lvlText w:val="%7."/>
      <w:lvlJc w:val="left"/>
      <w:pPr>
        <w:ind w:left="4743" w:hanging="360"/>
      </w:pPr>
    </w:lvl>
    <w:lvl w:ilvl="7" w:tplc="08090019" w:tentative="1">
      <w:start w:val="1"/>
      <w:numFmt w:val="lowerLetter"/>
      <w:lvlText w:val="%8."/>
      <w:lvlJc w:val="left"/>
      <w:pPr>
        <w:ind w:left="5463" w:hanging="360"/>
      </w:pPr>
    </w:lvl>
    <w:lvl w:ilvl="8" w:tplc="0809001B" w:tentative="1">
      <w:start w:val="1"/>
      <w:numFmt w:val="lowerRoman"/>
      <w:lvlText w:val="%9."/>
      <w:lvlJc w:val="right"/>
      <w:pPr>
        <w:ind w:left="6183" w:hanging="180"/>
      </w:pPr>
    </w:lvl>
  </w:abstractNum>
  <w:abstractNum w:abstractNumId="10" w15:restartNumberingAfterBreak="0">
    <w:nsid w:val="4CBD33FE"/>
    <w:multiLevelType w:val="hybridMultilevel"/>
    <w:tmpl w:val="A27A9F46"/>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1" w15:restartNumberingAfterBreak="0">
    <w:nsid w:val="50F629A5"/>
    <w:multiLevelType w:val="multilevel"/>
    <w:tmpl w:val="D2909474"/>
    <w:styleLink w:val="WWNum1"/>
    <w:lvl w:ilvl="0">
      <w:start w:val="1"/>
      <w:numFmt w:val="lowerRoman"/>
      <w:lvlText w:val="%1."/>
      <w:lvlJc w:val="right"/>
      <w:pPr>
        <w:ind w:left="1514" w:hanging="360"/>
      </w:pPr>
    </w:lvl>
    <w:lvl w:ilvl="1">
      <w:start w:val="1"/>
      <w:numFmt w:val="lowerLetter"/>
      <w:lvlText w:val="%2."/>
      <w:lvlJc w:val="left"/>
      <w:pPr>
        <w:ind w:left="2234" w:hanging="360"/>
      </w:pPr>
    </w:lvl>
    <w:lvl w:ilvl="2">
      <w:start w:val="1"/>
      <w:numFmt w:val="lowerRoman"/>
      <w:lvlText w:val="%1.%2.%3."/>
      <w:lvlJc w:val="right"/>
      <w:pPr>
        <w:ind w:left="2954" w:hanging="180"/>
      </w:pPr>
    </w:lvl>
    <w:lvl w:ilvl="3">
      <w:start w:val="1"/>
      <w:numFmt w:val="decimal"/>
      <w:lvlText w:val="%1.%2.%3.%4."/>
      <w:lvlJc w:val="left"/>
      <w:pPr>
        <w:ind w:left="3674" w:hanging="360"/>
      </w:pPr>
    </w:lvl>
    <w:lvl w:ilvl="4">
      <w:start w:val="1"/>
      <w:numFmt w:val="lowerLetter"/>
      <w:lvlText w:val="%1.%2.%3.%4.%5."/>
      <w:lvlJc w:val="left"/>
      <w:pPr>
        <w:ind w:left="4394" w:hanging="360"/>
      </w:pPr>
    </w:lvl>
    <w:lvl w:ilvl="5">
      <w:start w:val="1"/>
      <w:numFmt w:val="lowerRoman"/>
      <w:lvlText w:val="%1.%2.%3.%4.%5.%6."/>
      <w:lvlJc w:val="right"/>
      <w:pPr>
        <w:ind w:left="5114" w:hanging="180"/>
      </w:pPr>
    </w:lvl>
    <w:lvl w:ilvl="6">
      <w:start w:val="1"/>
      <w:numFmt w:val="decimal"/>
      <w:lvlText w:val="%1.%2.%3.%4.%5.%6.%7."/>
      <w:lvlJc w:val="left"/>
      <w:pPr>
        <w:ind w:left="5834" w:hanging="360"/>
      </w:pPr>
    </w:lvl>
    <w:lvl w:ilvl="7">
      <w:start w:val="1"/>
      <w:numFmt w:val="lowerLetter"/>
      <w:lvlText w:val="%1.%2.%3.%4.%5.%6.%7.%8."/>
      <w:lvlJc w:val="left"/>
      <w:pPr>
        <w:ind w:left="6554" w:hanging="360"/>
      </w:pPr>
    </w:lvl>
    <w:lvl w:ilvl="8">
      <w:start w:val="1"/>
      <w:numFmt w:val="lowerRoman"/>
      <w:lvlText w:val="%1.%2.%3.%4.%5.%6.%7.%8.%9."/>
      <w:lvlJc w:val="right"/>
      <w:pPr>
        <w:ind w:left="7274" w:hanging="180"/>
      </w:pPr>
    </w:lvl>
  </w:abstractNum>
  <w:abstractNum w:abstractNumId="12" w15:restartNumberingAfterBreak="0">
    <w:nsid w:val="51AA3332"/>
    <w:multiLevelType w:val="multilevel"/>
    <w:tmpl w:val="908E44B6"/>
    <w:styleLink w:val="WWNum3"/>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3" w15:restartNumberingAfterBreak="0">
    <w:nsid w:val="51D1084C"/>
    <w:multiLevelType w:val="hybridMultilevel"/>
    <w:tmpl w:val="FAD2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017DF"/>
    <w:multiLevelType w:val="multilevel"/>
    <w:tmpl w:val="15FCD486"/>
    <w:styleLink w:val="WWNum2"/>
    <w:lvl w:ilvl="0">
      <w:start w:val="1"/>
      <w:numFmt w:val="lowerLetter"/>
      <w:lvlText w:val="%1)"/>
      <w:lvlJc w:val="left"/>
      <w:pPr>
        <w:ind w:left="1152" w:hanging="360"/>
      </w:pPr>
      <w:rPr>
        <w:b/>
        <w:color w:val="FF0000"/>
      </w:r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5" w15:restartNumberingAfterBreak="0">
    <w:nsid w:val="56430A62"/>
    <w:multiLevelType w:val="hybridMultilevel"/>
    <w:tmpl w:val="A7CCD6CE"/>
    <w:lvl w:ilvl="0" w:tplc="1DD00D1E">
      <w:start w:val="4"/>
      <w:numFmt w:val="decimal"/>
      <w:lvlText w:val="%1"/>
      <w:lvlJc w:val="left"/>
      <w:pPr>
        <w:ind w:left="423" w:hanging="360"/>
      </w:pPr>
      <w:rPr>
        <w:rFonts w:hint="default"/>
        <w:b w:val="0"/>
        <w:color w:val="auto"/>
      </w:rPr>
    </w:lvl>
    <w:lvl w:ilvl="1" w:tplc="08090019" w:tentative="1">
      <w:start w:val="1"/>
      <w:numFmt w:val="lowerLetter"/>
      <w:lvlText w:val="%2."/>
      <w:lvlJc w:val="left"/>
      <w:pPr>
        <w:ind w:left="1143" w:hanging="360"/>
      </w:pPr>
    </w:lvl>
    <w:lvl w:ilvl="2" w:tplc="0809001B" w:tentative="1">
      <w:start w:val="1"/>
      <w:numFmt w:val="lowerRoman"/>
      <w:lvlText w:val="%3."/>
      <w:lvlJc w:val="right"/>
      <w:pPr>
        <w:ind w:left="1863" w:hanging="180"/>
      </w:pPr>
    </w:lvl>
    <w:lvl w:ilvl="3" w:tplc="0809000F" w:tentative="1">
      <w:start w:val="1"/>
      <w:numFmt w:val="decimal"/>
      <w:lvlText w:val="%4."/>
      <w:lvlJc w:val="left"/>
      <w:pPr>
        <w:ind w:left="2583" w:hanging="360"/>
      </w:pPr>
    </w:lvl>
    <w:lvl w:ilvl="4" w:tplc="08090019" w:tentative="1">
      <w:start w:val="1"/>
      <w:numFmt w:val="lowerLetter"/>
      <w:lvlText w:val="%5."/>
      <w:lvlJc w:val="left"/>
      <w:pPr>
        <w:ind w:left="3303" w:hanging="360"/>
      </w:pPr>
    </w:lvl>
    <w:lvl w:ilvl="5" w:tplc="0809001B" w:tentative="1">
      <w:start w:val="1"/>
      <w:numFmt w:val="lowerRoman"/>
      <w:lvlText w:val="%6."/>
      <w:lvlJc w:val="right"/>
      <w:pPr>
        <w:ind w:left="4023" w:hanging="180"/>
      </w:pPr>
    </w:lvl>
    <w:lvl w:ilvl="6" w:tplc="0809000F" w:tentative="1">
      <w:start w:val="1"/>
      <w:numFmt w:val="decimal"/>
      <w:lvlText w:val="%7."/>
      <w:lvlJc w:val="left"/>
      <w:pPr>
        <w:ind w:left="4743" w:hanging="360"/>
      </w:pPr>
    </w:lvl>
    <w:lvl w:ilvl="7" w:tplc="08090019" w:tentative="1">
      <w:start w:val="1"/>
      <w:numFmt w:val="lowerLetter"/>
      <w:lvlText w:val="%8."/>
      <w:lvlJc w:val="left"/>
      <w:pPr>
        <w:ind w:left="5463" w:hanging="360"/>
      </w:pPr>
    </w:lvl>
    <w:lvl w:ilvl="8" w:tplc="0809001B" w:tentative="1">
      <w:start w:val="1"/>
      <w:numFmt w:val="lowerRoman"/>
      <w:lvlText w:val="%9."/>
      <w:lvlJc w:val="right"/>
      <w:pPr>
        <w:ind w:left="6183" w:hanging="180"/>
      </w:pPr>
    </w:lvl>
  </w:abstractNum>
  <w:abstractNum w:abstractNumId="16" w15:restartNumberingAfterBreak="0">
    <w:nsid w:val="5B2B4FA0"/>
    <w:multiLevelType w:val="hybridMultilevel"/>
    <w:tmpl w:val="B85C54E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7" w15:restartNumberingAfterBreak="0">
    <w:nsid w:val="5EA47167"/>
    <w:multiLevelType w:val="hybridMultilevel"/>
    <w:tmpl w:val="7CAAFAC4"/>
    <w:lvl w:ilvl="0" w:tplc="B8FC3FD2">
      <w:start w:val="1"/>
      <w:numFmt w:val="decimal"/>
      <w:lvlText w:val="%1)"/>
      <w:lvlJc w:val="left"/>
      <w:pPr>
        <w:ind w:left="423" w:hanging="360"/>
      </w:pPr>
      <w:rPr>
        <w:rFonts w:hint="default"/>
        <w:b w:val="0"/>
        <w:strike w:val="0"/>
        <w:color w:val="000000"/>
      </w:rPr>
    </w:lvl>
    <w:lvl w:ilvl="1" w:tplc="08090019" w:tentative="1">
      <w:start w:val="1"/>
      <w:numFmt w:val="lowerLetter"/>
      <w:lvlText w:val="%2."/>
      <w:lvlJc w:val="left"/>
      <w:pPr>
        <w:ind w:left="1143" w:hanging="360"/>
      </w:pPr>
    </w:lvl>
    <w:lvl w:ilvl="2" w:tplc="0809001B" w:tentative="1">
      <w:start w:val="1"/>
      <w:numFmt w:val="lowerRoman"/>
      <w:lvlText w:val="%3."/>
      <w:lvlJc w:val="right"/>
      <w:pPr>
        <w:ind w:left="1863" w:hanging="180"/>
      </w:pPr>
    </w:lvl>
    <w:lvl w:ilvl="3" w:tplc="0809000F" w:tentative="1">
      <w:start w:val="1"/>
      <w:numFmt w:val="decimal"/>
      <w:lvlText w:val="%4."/>
      <w:lvlJc w:val="left"/>
      <w:pPr>
        <w:ind w:left="2583" w:hanging="360"/>
      </w:pPr>
    </w:lvl>
    <w:lvl w:ilvl="4" w:tplc="08090019" w:tentative="1">
      <w:start w:val="1"/>
      <w:numFmt w:val="lowerLetter"/>
      <w:lvlText w:val="%5."/>
      <w:lvlJc w:val="left"/>
      <w:pPr>
        <w:ind w:left="3303" w:hanging="360"/>
      </w:pPr>
    </w:lvl>
    <w:lvl w:ilvl="5" w:tplc="0809001B" w:tentative="1">
      <w:start w:val="1"/>
      <w:numFmt w:val="lowerRoman"/>
      <w:lvlText w:val="%6."/>
      <w:lvlJc w:val="right"/>
      <w:pPr>
        <w:ind w:left="4023" w:hanging="180"/>
      </w:pPr>
    </w:lvl>
    <w:lvl w:ilvl="6" w:tplc="0809000F" w:tentative="1">
      <w:start w:val="1"/>
      <w:numFmt w:val="decimal"/>
      <w:lvlText w:val="%7."/>
      <w:lvlJc w:val="left"/>
      <w:pPr>
        <w:ind w:left="4743" w:hanging="360"/>
      </w:pPr>
    </w:lvl>
    <w:lvl w:ilvl="7" w:tplc="08090019" w:tentative="1">
      <w:start w:val="1"/>
      <w:numFmt w:val="lowerLetter"/>
      <w:lvlText w:val="%8."/>
      <w:lvlJc w:val="left"/>
      <w:pPr>
        <w:ind w:left="5463" w:hanging="360"/>
      </w:pPr>
    </w:lvl>
    <w:lvl w:ilvl="8" w:tplc="0809001B" w:tentative="1">
      <w:start w:val="1"/>
      <w:numFmt w:val="lowerRoman"/>
      <w:lvlText w:val="%9."/>
      <w:lvlJc w:val="right"/>
      <w:pPr>
        <w:ind w:left="6183" w:hanging="180"/>
      </w:pPr>
    </w:lvl>
  </w:abstractNum>
  <w:abstractNum w:abstractNumId="18" w15:restartNumberingAfterBreak="0">
    <w:nsid w:val="649E421C"/>
    <w:multiLevelType w:val="hybridMultilevel"/>
    <w:tmpl w:val="D4068548"/>
    <w:lvl w:ilvl="0" w:tplc="F2FEA21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132FB9"/>
    <w:multiLevelType w:val="hybridMultilevel"/>
    <w:tmpl w:val="32427F4A"/>
    <w:lvl w:ilvl="0" w:tplc="7BFAB130">
      <w:start w:val="1"/>
      <w:numFmt w:val="decimal"/>
      <w:lvlText w:val="%1)"/>
      <w:lvlJc w:val="left"/>
      <w:pPr>
        <w:ind w:left="997" w:hanging="360"/>
      </w:pPr>
      <w:rPr>
        <w:rFonts w:hint="default"/>
        <w:color w:val="000000"/>
        <w:sz w:val="22"/>
      </w:rPr>
    </w:lvl>
    <w:lvl w:ilvl="1" w:tplc="08090019" w:tentative="1">
      <w:start w:val="1"/>
      <w:numFmt w:val="lowerLetter"/>
      <w:lvlText w:val="%2."/>
      <w:lvlJc w:val="left"/>
      <w:pPr>
        <w:ind w:left="1717" w:hanging="360"/>
      </w:pPr>
    </w:lvl>
    <w:lvl w:ilvl="2" w:tplc="0809001B" w:tentative="1">
      <w:start w:val="1"/>
      <w:numFmt w:val="lowerRoman"/>
      <w:lvlText w:val="%3."/>
      <w:lvlJc w:val="right"/>
      <w:pPr>
        <w:ind w:left="2437" w:hanging="180"/>
      </w:pPr>
    </w:lvl>
    <w:lvl w:ilvl="3" w:tplc="0809000F" w:tentative="1">
      <w:start w:val="1"/>
      <w:numFmt w:val="decimal"/>
      <w:lvlText w:val="%4."/>
      <w:lvlJc w:val="left"/>
      <w:pPr>
        <w:ind w:left="3157" w:hanging="360"/>
      </w:pPr>
    </w:lvl>
    <w:lvl w:ilvl="4" w:tplc="08090019" w:tentative="1">
      <w:start w:val="1"/>
      <w:numFmt w:val="lowerLetter"/>
      <w:lvlText w:val="%5."/>
      <w:lvlJc w:val="left"/>
      <w:pPr>
        <w:ind w:left="3877" w:hanging="360"/>
      </w:pPr>
    </w:lvl>
    <w:lvl w:ilvl="5" w:tplc="0809001B" w:tentative="1">
      <w:start w:val="1"/>
      <w:numFmt w:val="lowerRoman"/>
      <w:lvlText w:val="%6."/>
      <w:lvlJc w:val="right"/>
      <w:pPr>
        <w:ind w:left="4597" w:hanging="180"/>
      </w:pPr>
    </w:lvl>
    <w:lvl w:ilvl="6" w:tplc="0809000F" w:tentative="1">
      <w:start w:val="1"/>
      <w:numFmt w:val="decimal"/>
      <w:lvlText w:val="%7."/>
      <w:lvlJc w:val="left"/>
      <w:pPr>
        <w:ind w:left="5317" w:hanging="360"/>
      </w:pPr>
    </w:lvl>
    <w:lvl w:ilvl="7" w:tplc="08090019" w:tentative="1">
      <w:start w:val="1"/>
      <w:numFmt w:val="lowerLetter"/>
      <w:lvlText w:val="%8."/>
      <w:lvlJc w:val="left"/>
      <w:pPr>
        <w:ind w:left="6037" w:hanging="360"/>
      </w:pPr>
    </w:lvl>
    <w:lvl w:ilvl="8" w:tplc="0809001B" w:tentative="1">
      <w:start w:val="1"/>
      <w:numFmt w:val="lowerRoman"/>
      <w:lvlText w:val="%9."/>
      <w:lvlJc w:val="right"/>
      <w:pPr>
        <w:ind w:left="6757" w:hanging="180"/>
      </w:pPr>
    </w:lvl>
  </w:abstractNum>
  <w:abstractNum w:abstractNumId="20" w15:restartNumberingAfterBreak="0">
    <w:nsid w:val="6B4C0B39"/>
    <w:multiLevelType w:val="hybridMultilevel"/>
    <w:tmpl w:val="227C2FFE"/>
    <w:lvl w:ilvl="0" w:tplc="989E4C1C">
      <w:start w:val="1"/>
      <w:numFmt w:val="decimal"/>
      <w:lvlText w:val="%1)"/>
      <w:lvlJc w:val="left"/>
      <w:pPr>
        <w:ind w:left="423" w:hanging="360"/>
      </w:pPr>
      <w:rPr>
        <w:rFonts w:hint="default"/>
        <w:b w:val="0"/>
        <w:strike w:val="0"/>
        <w:color w:val="000000"/>
      </w:rPr>
    </w:lvl>
    <w:lvl w:ilvl="1" w:tplc="08090019" w:tentative="1">
      <w:start w:val="1"/>
      <w:numFmt w:val="lowerLetter"/>
      <w:lvlText w:val="%2."/>
      <w:lvlJc w:val="left"/>
      <w:pPr>
        <w:ind w:left="1143" w:hanging="360"/>
      </w:pPr>
    </w:lvl>
    <w:lvl w:ilvl="2" w:tplc="0809001B" w:tentative="1">
      <w:start w:val="1"/>
      <w:numFmt w:val="lowerRoman"/>
      <w:lvlText w:val="%3."/>
      <w:lvlJc w:val="right"/>
      <w:pPr>
        <w:ind w:left="1863" w:hanging="180"/>
      </w:pPr>
    </w:lvl>
    <w:lvl w:ilvl="3" w:tplc="0809000F" w:tentative="1">
      <w:start w:val="1"/>
      <w:numFmt w:val="decimal"/>
      <w:lvlText w:val="%4."/>
      <w:lvlJc w:val="left"/>
      <w:pPr>
        <w:ind w:left="2583" w:hanging="360"/>
      </w:pPr>
    </w:lvl>
    <w:lvl w:ilvl="4" w:tplc="08090019" w:tentative="1">
      <w:start w:val="1"/>
      <w:numFmt w:val="lowerLetter"/>
      <w:lvlText w:val="%5."/>
      <w:lvlJc w:val="left"/>
      <w:pPr>
        <w:ind w:left="3303" w:hanging="360"/>
      </w:pPr>
    </w:lvl>
    <w:lvl w:ilvl="5" w:tplc="0809001B" w:tentative="1">
      <w:start w:val="1"/>
      <w:numFmt w:val="lowerRoman"/>
      <w:lvlText w:val="%6."/>
      <w:lvlJc w:val="right"/>
      <w:pPr>
        <w:ind w:left="4023" w:hanging="180"/>
      </w:pPr>
    </w:lvl>
    <w:lvl w:ilvl="6" w:tplc="0809000F" w:tentative="1">
      <w:start w:val="1"/>
      <w:numFmt w:val="decimal"/>
      <w:lvlText w:val="%7."/>
      <w:lvlJc w:val="left"/>
      <w:pPr>
        <w:ind w:left="4743" w:hanging="360"/>
      </w:pPr>
    </w:lvl>
    <w:lvl w:ilvl="7" w:tplc="08090019" w:tentative="1">
      <w:start w:val="1"/>
      <w:numFmt w:val="lowerLetter"/>
      <w:lvlText w:val="%8."/>
      <w:lvlJc w:val="left"/>
      <w:pPr>
        <w:ind w:left="5463" w:hanging="360"/>
      </w:pPr>
    </w:lvl>
    <w:lvl w:ilvl="8" w:tplc="0809001B" w:tentative="1">
      <w:start w:val="1"/>
      <w:numFmt w:val="lowerRoman"/>
      <w:lvlText w:val="%9."/>
      <w:lvlJc w:val="right"/>
      <w:pPr>
        <w:ind w:left="6183" w:hanging="180"/>
      </w:pPr>
    </w:lvl>
  </w:abstractNum>
  <w:abstractNum w:abstractNumId="21" w15:restartNumberingAfterBreak="0">
    <w:nsid w:val="76947073"/>
    <w:multiLevelType w:val="hybridMultilevel"/>
    <w:tmpl w:val="DAB87DE0"/>
    <w:lvl w:ilvl="0" w:tplc="7EC49676">
      <w:start w:val="1"/>
      <w:numFmt w:val="decimal"/>
      <w:lvlText w:val="%1)"/>
      <w:lvlJc w:val="left"/>
      <w:pPr>
        <w:ind w:left="644" w:hanging="360"/>
      </w:pPr>
      <w:rPr>
        <w:rFonts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7E1534D1"/>
    <w:multiLevelType w:val="multilevel"/>
    <w:tmpl w:val="FCB68240"/>
    <w:lvl w:ilvl="0">
      <w:start w:val="1"/>
      <w:numFmt w:val="decimal"/>
      <w:lvlText w:val="%1"/>
      <w:lvlJc w:val="left"/>
      <w:pPr>
        <w:ind w:left="600" w:hanging="600"/>
      </w:pPr>
      <w:rPr>
        <w:rFonts w:hint="default"/>
        <w:color w:val="000000"/>
      </w:rPr>
    </w:lvl>
    <w:lvl w:ilvl="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7FED68DA"/>
    <w:multiLevelType w:val="hybridMultilevel"/>
    <w:tmpl w:val="7E62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0"/>
  </w:num>
  <w:num w:numId="4">
    <w:abstractNumId w:val="2"/>
  </w:num>
  <w:num w:numId="5">
    <w:abstractNumId w:val="6"/>
  </w:num>
  <w:num w:numId="6">
    <w:abstractNumId w:val="5"/>
  </w:num>
  <w:num w:numId="7">
    <w:abstractNumId w:val="18"/>
  </w:num>
  <w:num w:numId="8">
    <w:abstractNumId w:val="11"/>
  </w:num>
  <w:num w:numId="9">
    <w:abstractNumId w:val="14"/>
  </w:num>
  <w:num w:numId="10">
    <w:abstractNumId w:val="12"/>
  </w:num>
  <w:num w:numId="11">
    <w:abstractNumId w:val="8"/>
  </w:num>
  <w:num w:numId="12">
    <w:abstractNumId w:val="1"/>
  </w:num>
  <w:num w:numId="13">
    <w:abstractNumId w:val="7"/>
  </w:num>
  <w:num w:numId="14">
    <w:abstractNumId w:val="21"/>
  </w:num>
  <w:num w:numId="15">
    <w:abstractNumId w:val="19"/>
  </w:num>
  <w:num w:numId="16">
    <w:abstractNumId w:val="20"/>
  </w:num>
  <w:num w:numId="17">
    <w:abstractNumId w:val="13"/>
  </w:num>
  <w:num w:numId="18">
    <w:abstractNumId w:val="23"/>
  </w:num>
  <w:num w:numId="19">
    <w:abstractNumId w:val="4"/>
  </w:num>
  <w:num w:numId="20">
    <w:abstractNumId w:val="22"/>
  </w:num>
  <w:num w:numId="21">
    <w:abstractNumId w:val="9"/>
  </w:num>
  <w:num w:numId="22">
    <w:abstractNumId w:val="10"/>
  </w:num>
  <w:num w:numId="23">
    <w:abstractNumId w:val="17"/>
  </w:num>
  <w:num w:numId="2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649"/>
    <w:rsid w:val="000055F5"/>
    <w:rsid w:val="00005DC6"/>
    <w:rsid w:val="000136B9"/>
    <w:rsid w:val="000225F9"/>
    <w:rsid w:val="0002687A"/>
    <w:rsid w:val="000277D4"/>
    <w:rsid w:val="00030888"/>
    <w:rsid w:val="00031C95"/>
    <w:rsid w:val="00041174"/>
    <w:rsid w:val="00042910"/>
    <w:rsid w:val="0004587B"/>
    <w:rsid w:val="00046AB1"/>
    <w:rsid w:val="000503CC"/>
    <w:rsid w:val="000531F9"/>
    <w:rsid w:val="000552A2"/>
    <w:rsid w:val="0006062D"/>
    <w:rsid w:val="0006210A"/>
    <w:rsid w:val="0006232E"/>
    <w:rsid w:val="00071263"/>
    <w:rsid w:val="00073649"/>
    <w:rsid w:val="00080064"/>
    <w:rsid w:val="00085D34"/>
    <w:rsid w:val="00085E43"/>
    <w:rsid w:val="0008711C"/>
    <w:rsid w:val="00092D6B"/>
    <w:rsid w:val="000953DB"/>
    <w:rsid w:val="00096FEF"/>
    <w:rsid w:val="000A204B"/>
    <w:rsid w:val="000A5B50"/>
    <w:rsid w:val="000A681C"/>
    <w:rsid w:val="000A7C3E"/>
    <w:rsid w:val="000C1BDA"/>
    <w:rsid w:val="000C6191"/>
    <w:rsid w:val="000C7D93"/>
    <w:rsid w:val="000D102D"/>
    <w:rsid w:val="000D144B"/>
    <w:rsid w:val="000D707E"/>
    <w:rsid w:val="000F257A"/>
    <w:rsid w:val="000F56BE"/>
    <w:rsid w:val="000F64E1"/>
    <w:rsid w:val="00104460"/>
    <w:rsid w:val="00111C30"/>
    <w:rsid w:val="00115D39"/>
    <w:rsid w:val="0011640D"/>
    <w:rsid w:val="00133449"/>
    <w:rsid w:val="0013401E"/>
    <w:rsid w:val="001429FC"/>
    <w:rsid w:val="00144D1B"/>
    <w:rsid w:val="001457F5"/>
    <w:rsid w:val="001545DF"/>
    <w:rsid w:val="00154E51"/>
    <w:rsid w:val="0016162D"/>
    <w:rsid w:val="00171DAB"/>
    <w:rsid w:val="00172EC4"/>
    <w:rsid w:val="0017310B"/>
    <w:rsid w:val="0018034D"/>
    <w:rsid w:val="00186071"/>
    <w:rsid w:val="00190724"/>
    <w:rsid w:val="00191FC9"/>
    <w:rsid w:val="00193C28"/>
    <w:rsid w:val="001A1FD1"/>
    <w:rsid w:val="001A412A"/>
    <w:rsid w:val="001A683D"/>
    <w:rsid w:val="001B538F"/>
    <w:rsid w:val="001B5CD7"/>
    <w:rsid w:val="001C2093"/>
    <w:rsid w:val="001C7855"/>
    <w:rsid w:val="001E225F"/>
    <w:rsid w:val="001E2AEC"/>
    <w:rsid w:val="001E45A1"/>
    <w:rsid w:val="001F018D"/>
    <w:rsid w:val="001F6CB3"/>
    <w:rsid w:val="00201D47"/>
    <w:rsid w:val="00204FAD"/>
    <w:rsid w:val="00210C5D"/>
    <w:rsid w:val="0021212D"/>
    <w:rsid w:val="00215DA3"/>
    <w:rsid w:val="00215E7D"/>
    <w:rsid w:val="002176EC"/>
    <w:rsid w:val="002229E8"/>
    <w:rsid w:val="00224CB9"/>
    <w:rsid w:val="00232A09"/>
    <w:rsid w:val="00232F3B"/>
    <w:rsid w:val="0023540D"/>
    <w:rsid w:val="0024138E"/>
    <w:rsid w:val="00244426"/>
    <w:rsid w:val="00244CE7"/>
    <w:rsid w:val="00250566"/>
    <w:rsid w:val="002537FB"/>
    <w:rsid w:val="0025466E"/>
    <w:rsid w:val="00255082"/>
    <w:rsid w:val="002559D7"/>
    <w:rsid w:val="002609A1"/>
    <w:rsid w:val="0026418F"/>
    <w:rsid w:val="002652BD"/>
    <w:rsid w:val="00271678"/>
    <w:rsid w:val="00271B7E"/>
    <w:rsid w:val="00274539"/>
    <w:rsid w:val="00275DC9"/>
    <w:rsid w:val="00277C12"/>
    <w:rsid w:val="00285D7D"/>
    <w:rsid w:val="00287F04"/>
    <w:rsid w:val="00292C63"/>
    <w:rsid w:val="002958E9"/>
    <w:rsid w:val="002A260D"/>
    <w:rsid w:val="002A5D99"/>
    <w:rsid w:val="002C11A3"/>
    <w:rsid w:val="002C62D5"/>
    <w:rsid w:val="002C6C08"/>
    <w:rsid w:val="002D337F"/>
    <w:rsid w:val="002D55FE"/>
    <w:rsid w:val="002D7191"/>
    <w:rsid w:val="002E4E73"/>
    <w:rsid w:val="002E5603"/>
    <w:rsid w:val="002E66FC"/>
    <w:rsid w:val="002F2F56"/>
    <w:rsid w:val="002F31AE"/>
    <w:rsid w:val="002F7A9F"/>
    <w:rsid w:val="0030304D"/>
    <w:rsid w:val="00305E71"/>
    <w:rsid w:val="00307762"/>
    <w:rsid w:val="00314F82"/>
    <w:rsid w:val="00321519"/>
    <w:rsid w:val="00321642"/>
    <w:rsid w:val="0032666A"/>
    <w:rsid w:val="00332BEF"/>
    <w:rsid w:val="0033634D"/>
    <w:rsid w:val="00343100"/>
    <w:rsid w:val="00345F40"/>
    <w:rsid w:val="0035174B"/>
    <w:rsid w:val="0035694F"/>
    <w:rsid w:val="00356D79"/>
    <w:rsid w:val="00361659"/>
    <w:rsid w:val="003643BB"/>
    <w:rsid w:val="0036471D"/>
    <w:rsid w:val="003713B7"/>
    <w:rsid w:val="00373258"/>
    <w:rsid w:val="00374CB0"/>
    <w:rsid w:val="00376938"/>
    <w:rsid w:val="003801C9"/>
    <w:rsid w:val="00383472"/>
    <w:rsid w:val="00387619"/>
    <w:rsid w:val="00394A1B"/>
    <w:rsid w:val="003A3967"/>
    <w:rsid w:val="003A45AE"/>
    <w:rsid w:val="003B56D0"/>
    <w:rsid w:val="003B6C6B"/>
    <w:rsid w:val="003C063D"/>
    <w:rsid w:val="003C1C6D"/>
    <w:rsid w:val="003C1E8F"/>
    <w:rsid w:val="003C7FD8"/>
    <w:rsid w:val="003D52CC"/>
    <w:rsid w:val="003D60DA"/>
    <w:rsid w:val="003E7F01"/>
    <w:rsid w:val="003F16C8"/>
    <w:rsid w:val="003F1C28"/>
    <w:rsid w:val="003F60DD"/>
    <w:rsid w:val="003F7A94"/>
    <w:rsid w:val="00401FA2"/>
    <w:rsid w:val="00415B87"/>
    <w:rsid w:val="00420522"/>
    <w:rsid w:val="00421362"/>
    <w:rsid w:val="00421792"/>
    <w:rsid w:val="00422904"/>
    <w:rsid w:val="00425A60"/>
    <w:rsid w:val="00430803"/>
    <w:rsid w:val="004324AB"/>
    <w:rsid w:val="004376E0"/>
    <w:rsid w:val="0044788F"/>
    <w:rsid w:val="00452653"/>
    <w:rsid w:val="00462458"/>
    <w:rsid w:val="00470B9A"/>
    <w:rsid w:val="00476E2F"/>
    <w:rsid w:val="004801AC"/>
    <w:rsid w:val="004A0D26"/>
    <w:rsid w:val="004A1B2E"/>
    <w:rsid w:val="004A1CA0"/>
    <w:rsid w:val="004A4440"/>
    <w:rsid w:val="004C36C1"/>
    <w:rsid w:val="004D64E0"/>
    <w:rsid w:val="004D73C3"/>
    <w:rsid w:val="004E0C14"/>
    <w:rsid w:val="004E0CB5"/>
    <w:rsid w:val="004F20E1"/>
    <w:rsid w:val="004F27AA"/>
    <w:rsid w:val="004F6329"/>
    <w:rsid w:val="004F7F44"/>
    <w:rsid w:val="005009AA"/>
    <w:rsid w:val="00501688"/>
    <w:rsid w:val="00504861"/>
    <w:rsid w:val="005148AB"/>
    <w:rsid w:val="005161BA"/>
    <w:rsid w:val="00525144"/>
    <w:rsid w:val="00525B33"/>
    <w:rsid w:val="005350F5"/>
    <w:rsid w:val="0053602A"/>
    <w:rsid w:val="00537D66"/>
    <w:rsid w:val="00537EC3"/>
    <w:rsid w:val="0055789C"/>
    <w:rsid w:val="0056040E"/>
    <w:rsid w:val="0058060D"/>
    <w:rsid w:val="00584355"/>
    <w:rsid w:val="00584773"/>
    <w:rsid w:val="00591502"/>
    <w:rsid w:val="00596C06"/>
    <w:rsid w:val="00597FB9"/>
    <w:rsid w:val="005A06EF"/>
    <w:rsid w:val="005A07DA"/>
    <w:rsid w:val="005A335D"/>
    <w:rsid w:val="005A37A8"/>
    <w:rsid w:val="005A5DF0"/>
    <w:rsid w:val="005B2F86"/>
    <w:rsid w:val="005C508C"/>
    <w:rsid w:val="005E169E"/>
    <w:rsid w:val="005F6086"/>
    <w:rsid w:val="006005EF"/>
    <w:rsid w:val="00604C36"/>
    <w:rsid w:val="00605EB2"/>
    <w:rsid w:val="00614586"/>
    <w:rsid w:val="006162E9"/>
    <w:rsid w:val="00616C5E"/>
    <w:rsid w:val="00617226"/>
    <w:rsid w:val="00617662"/>
    <w:rsid w:val="00622341"/>
    <w:rsid w:val="00622609"/>
    <w:rsid w:val="00626A2E"/>
    <w:rsid w:val="00634CC7"/>
    <w:rsid w:val="00635088"/>
    <w:rsid w:val="00635773"/>
    <w:rsid w:val="00647405"/>
    <w:rsid w:val="006521B5"/>
    <w:rsid w:val="00652D52"/>
    <w:rsid w:val="00656B7E"/>
    <w:rsid w:val="00662A8F"/>
    <w:rsid w:val="00663390"/>
    <w:rsid w:val="00664703"/>
    <w:rsid w:val="00666261"/>
    <w:rsid w:val="0067118E"/>
    <w:rsid w:val="0067184A"/>
    <w:rsid w:val="006776A8"/>
    <w:rsid w:val="006816D7"/>
    <w:rsid w:val="00684632"/>
    <w:rsid w:val="00686A29"/>
    <w:rsid w:val="00697644"/>
    <w:rsid w:val="006A0A83"/>
    <w:rsid w:val="006A579F"/>
    <w:rsid w:val="006B2FDA"/>
    <w:rsid w:val="006B5E78"/>
    <w:rsid w:val="006C44B0"/>
    <w:rsid w:val="006C5469"/>
    <w:rsid w:val="006D03DD"/>
    <w:rsid w:val="006D6332"/>
    <w:rsid w:val="006D7552"/>
    <w:rsid w:val="006E364B"/>
    <w:rsid w:val="006E375C"/>
    <w:rsid w:val="006E539B"/>
    <w:rsid w:val="006E7A10"/>
    <w:rsid w:val="006F4C99"/>
    <w:rsid w:val="006F7F2E"/>
    <w:rsid w:val="007074B8"/>
    <w:rsid w:val="00712089"/>
    <w:rsid w:val="00713A60"/>
    <w:rsid w:val="00714CD4"/>
    <w:rsid w:val="0071772C"/>
    <w:rsid w:val="00723B5F"/>
    <w:rsid w:val="0072655C"/>
    <w:rsid w:val="0072742E"/>
    <w:rsid w:val="00730238"/>
    <w:rsid w:val="007331FC"/>
    <w:rsid w:val="00734F30"/>
    <w:rsid w:val="00737891"/>
    <w:rsid w:val="007404DF"/>
    <w:rsid w:val="007504CE"/>
    <w:rsid w:val="007530DF"/>
    <w:rsid w:val="00754FAE"/>
    <w:rsid w:val="00755085"/>
    <w:rsid w:val="00757C9A"/>
    <w:rsid w:val="00763BC8"/>
    <w:rsid w:val="0076563F"/>
    <w:rsid w:val="00771F90"/>
    <w:rsid w:val="00776529"/>
    <w:rsid w:val="007806B4"/>
    <w:rsid w:val="00782F0D"/>
    <w:rsid w:val="00787C5C"/>
    <w:rsid w:val="0079252F"/>
    <w:rsid w:val="007949E9"/>
    <w:rsid w:val="00795309"/>
    <w:rsid w:val="007A5C70"/>
    <w:rsid w:val="007A6ED2"/>
    <w:rsid w:val="007B3373"/>
    <w:rsid w:val="007C0C35"/>
    <w:rsid w:val="007C6B57"/>
    <w:rsid w:val="007D44C1"/>
    <w:rsid w:val="007D4B61"/>
    <w:rsid w:val="007E0DB0"/>
    <w:rsid w:val="007E34D2"/>
    <w:rsid w:val="007E39D2"/>
    <w:rsid w:val="007E4467"/>
    <w:rsid w:val="007F6384"/>
    <w:rsid w:val="007F70EB"/>
    <w:rsid w:val="007F7F90"/>
    <w:rsid w:val="0080233E"/>
    <w:rsid w:val="00802CD9"/>
    <w:rsid w:val="00810CC0"/>
    <w:rsid w:val="00813B6B"/>
    <w:rsid w:val="0081433F"/>
    <w:rsid w:val="00816280"/>
    <w:rsid w:val="0081769F"/>
    <w:rsid w:val="00836315"/>
    <w:rsid w:val="00837BC7"/>
    <w:rsid w:val="008401CC"/>
    <w:rsid w:val="008513F7"/>
    <w:rsid w:val="00851E10"/>
    <w:rsid w:val="0086480A"/>
    <w:rsid w:val="00870AEF"/>
    <w:rsid w:val="00871353"/>
    <w:rsid w:val="00874791"/>
    <w:rsid w:val="00890024"/>
    <w:rsid w:val="008921F1"/>
    <w:rsid w:val="00892EF6"/>
    <w:rsid w:val="0089630F"/>
    <w:rsid w:val="008A4C90"/>
    <w:rsid w:val="008A6CEC"/>
    <w:rsid w:val="008B1D7D"/>
    <w:rsid w:val="008B5BED"/>
    <w:rsid w:val="008C4314"/>
    <w:rsid w:val="008C5587"/>
    <w:rsid w:val="008C5FAB"/>
    <w:rsid w:val="008D1FD0"/>
    <w:rsid w:val="008D2F39"/>
    <w:rsid w:val="008D3AA5"/>
    <w:rsid w:val="008D5715"/>
    <w:rsid w:val="008D6391"/>
    <w:rsid w:val="008D6FC0"/>
    <w:rsid w:val="008D78CB"/>
    <w:rsid w:val="008E67E3"/>
    <w:rsid w:val="008E7AEC"/>
    <w:rsid w:val="008F0794"/>
    <w:rsid w:val="008F539A"/>
    <w:rsid w:val="008F5F24"/>
    <w:rsid w:val="008F61E0"/>
    <w:rsid w:val="00902190"/>
    <w:rsid w:val="00904F03"/>
    <w:rsid w:val="00907099"/>
    <w:rsid w:val="00912EFB"/>
    <w:rsid w:val="009167C7"/>
    <w:rsid w:val="0092211A"/>
    <w:rsid w:val="00922F3C"/>
    <w:rsid w:val="00923DB3"/>
    <w:rsid w:val="00924504"/>
    <w:rsid w:val="009274F5"/>
    <w:rsid w:val="00933176"/>
    <w:rsid w:val="009362F1"/>
    <w:rsid w:val="009400A6"/>
    <w:rsid w:val="00940993"/>
    <w:rsid w:val="00944EB7"/>
    <w:rsid w:val="00953AD5"/>
    <w:rsid w:val="00955C06"/>
    <w:rsid w:val="00956B7C"/>
    <w:rsid w:val="00961300"/>
    <w:rsid w:val="00965323"/>
    <w:rsid w:val="009716EB"/>
    <w:rsid w:val="009726BC"/>
    <w:rsid w:val="0097295E"/>
    <w:rsid w:val="00973073"/>
    <w:rsid w:val="00973338"/>
    <w:rsid w:val="00986F88"/>
    <w:rsid w:val="00993E87"/>
    <w:rsid w:val="009A1365"/>
    <w:rsid w:val="009A20AF"/>
    <w:rsid w:val="009A2CD6"/>
    <w:rsid w:val="009A4AC1"/>
    <w:rsid w:val="009B3D69"/>
    <w:rsid w:val="009B5257"/>
    <w:rsid w:val="009B7A5B"/>
    <w:rsid w:val="009C09EA"/>
    <w:rsid w:val="009C129F"/>
    <w:rsid w:val="009C3BB4"/>
    <w:rsid w:val="009C4498"/>
    <w:rsid w:val="009D4832"/>
    <w:rsid w:val="009D5953"/>
    <w:rsid w:val="009D6AA0"/>
    <w:rsid w:val="009D7377"/>
    <w:rsid w:val="009D7830"/>
    <w:rsid w:val="009E1D3E"/>
    <w:rsid w:val="009E28DC"/>
    <w:rsid w:val="009F03FA"/>
    <w:rsid w:val="009F1B7A"/>
    <w:rsid w:val="009F242E"/>
    <w:rsid w:val="009F2801"/>
    <w:rsid w:val="009F46AA"/>
    <w:rsid w:val="00A1362B"/>
    <w:rsid w:val="00A14AAC"/>
    <w:rsid w:val="00A258DA"/>
    <w:rsid w:val="00A33186"/>
    <w:rsid w:val="00A370B6"/>
    <w:rsid w:val="00A40F1C"/>
    <w:rsid w:val="00A42319"/>
    <w:rsid w:val="00A42527"/>
    <w:rsid w:val="00A44026"/>
    <w:rsid w:val="00A4693F"/>
    <w:rsid w:val="00A477A8"/>
    <w:rsid w:val="00A50A70"/>
    <w:rsid w:val="00A57FD9"/>
    <w:rsid w:val="00A63E94"/>
    <w:rsid w:val="00A645AC"/>
    <w:rsid w:val="00A65DDF"/>
    <w:rsid w:val="00A66F5F"/>
    <w:rsid w:val="00A75ACC"/>
    <w:rsid w:val="00A8154E"/>
    <w:rsid w:val="00A9566E"/>
    <w:rsid w:val="00AA2F17"/>
    <w:rsid w:val="00AA558A"/>
    <w:rsid w:val="00AA6FFA"/>
    <w:rsid w:val="00AB1CFE"/>
    <w:rsid w:val="00AB333B"/>
    <w:rsid w:val="00AB4288"/>
    <w:rsid w:val="00AC28EA"/>
    <w:rsid w:val="00AC7ECB"/>
    <w:rsid w:val="00AD0CB4"/>
    <w:rsid w:val="00AE169A"/>
    <w:rsid w:val="00AE1DDD"/>
    <w:rsid w:val="00AE4ED0"/>
    <w:rsid w:val="00AE7908"/>
    <w:rsid w:val="00AE7F6E"/>
    <w:rsid w:val="00AF1E3E"/>
    <w:rsid w:val="00AF22A0"/>
    <w:rsid w:val="00AF40A5"/>
    <w:rsid w:val="00AF482E"/>
    <w:rsid w:val="00AF5DC4"/>
    <w:rsid w:val="00B0176F"/>
    <w:rsid w:val="00B043D9"/>
    <w:rsid w:val="00B048DB"/>
    <w:rsid w:val="00B07734"/>
    <w:rsid w:val="00B10C8C"/>
    <w:rsid w:val="00B160E7"/>
    <w:rsid w:val="00B22214"/>
    <w:rsid w:val="00B24533"/>
    <w:rsid w:val="00B24C70"/>
    <w:rsid w:val="00B25455"/>
    <w:rsid w:val="00B25E6C"/>
    <w:rsid w:val="00B25F33"/>
    <w:rsid w:val="00B27EFB"/>
    <w:rsid w:val="00B33A13"/>
    <w:rsid w:val="00B40F8C"/>
    <w:rsid w:val="00B41386"/>
    <w:rsid w:val="00B42F69"/>
    <w:rsid w:val="00B51066"/>
    <w:rsid w:val="00B53F3D"/>
    <w:rsid w:val="00B60DF2"/>
    <w:rsid w:val="00B721FD"/>
    <w:rsid w:val="00B72833"/>
    <w:rsid w:val="00B84BC4"/>
    <w:rsid w:val="00B8668A"/>
    <w:rsid w:val="00B93644"/>
    <w:rsid w:val="00B94C4F"/>
    <w:rsid w:val="00BA42B3"/>
    <w:rsid w:val="00BA50BD"/>
    <w:rsid w:val="00BB292D"/>
    <w:rsid w:val="00BB2D18"/>
    <w:rsid w:val="00BB67D3"/>
    <w:rsid w:val="00BC1B60"/>
    <w:rsid w:val="00BC4C86"/>
    <w:rsid w:val="00BC6F50"/>
    <w:rsid w:val="00BD0767"/>
    <w:rsid w:val="00BD42EE"/>
    <w:rsid w:val="00BD5990"/>
    <w:rsid w:val="00BE1E5F"/>
    <w:rsid w:val="00BE6AF7"/>
    <w:rsid w:val="00BF01B2"/>
    <w:rsid w:val="00BF047F"/>
    <w:rsid w:val="00BF5F03"/>
    <w:rsid w:val="00C14048"/>
    <w:rsid w:val="00C201EB"/>
    <w:rsid w:val="00C30FEB"/>
    <w:rsid w:val="00C32121"/>
    <w:rsid w:val="00C40650"/>
    <w:rsid w:val="00C53EA7"/>
    <w:rsid w:val="00C610C5"/>
    <w:rsid w:val="00C647E0"/>
    <w:rsid w:val="00C6757A"/>
    <w:rsid w:val="00C70BC9"/>
    <w:rsid w:val="00C7399D"/>
    <w:rsid w:val="00C760C3"/>
    <w:rsid w:val="00C8106E"/>
    <w:rsid w:val="00C85C75"/>
    <w:rsid w:val="00C92746"/>
    <w:rsid w:val="00C94D80"/>
    <w:rsid w:val="00C96515"/>
    <w:rsid w:val="00CA11EB"/>
    <w:rsid w:val="00CA3721"/>
    <w:rsid w:val="00CB1786"/>
    <w:rsid w:val="00CC111E"/>
    <w:rsid w:val="00CC22DB"/>
    <w:rsid w:val="00CC64B8"/>
    <w:rsid w:val="00CE16F1"/>
    <w:rsid w:val="00CE2C1D"/>
    <w:rsid w:val="00CE3E0D"/>
    <w:rsid w:val="00CE57AF"/>
    <w:rsid w:val="00CF0433"/>
    <w:rsid w:val="00CF2103"/>
    <w:rsid w:val="00CF3379"/>
    <w:rsid w:val="00CF561A"/>
    <w:rsid w:val="00D002F6"/>
    <w:rsid w:val="00D01870"/>
    <w:rsid w:val="00D0221B"/>
    <w:rsid w:val="00D0312B"/>
    <w:rsid w:val="00D05FC3"/>
    <w:rsid w:val="00D070E1"/>
    <w:rsid w:val="00D10E48"/>
    <w:rsid w:val="00D11907"/>
    <w:rsid w:val="00D14460"/>
    <w:rsid w:val="00D14D91"/>
    <w:rsid w:val="00D17C26"/>
    <w:rsid w:val="00D24A7F"/>
    <w:rsid w:val="00D328EA"/>
    <w:rsid w:val="00D32D33"/>
    <w:rsid w:val="00D37875"/>
    <w:rsid w:val="00D40670"/>
    <w:rsid w:val="00D4265B"/>
    <w:rsid w:val="00D43617"/>
    <w:rsid w:val="00D437FB"/>
    <w:rsid w:val="00D43831"/>
    <w:rsid w:val="00D44CCB"/>
    <w:rsid w:val="00D46700"/>
    <w:rsid w:val="00D53A9A"/>
    <w:rsid w:val="00D5474D"/>
    <w:rsid w:val="00D558FE"/>
    <w:rsid w:val="00D6179C"/>
    <w:rsid w:val="00D65ADB"/>
    <w:rsid w:val="00D67A16"/>
    <w:rsid w:val="00D73540"/>
    <w:rsid w:val="00D94B89"/>
    <w:rsid w:val="00DC54A4"/>
    <w:rsid w:val="00DD2BD8"/>
    <w:rsid w:val="00DE2BBE"/>
    <w:rsid w:val="00DE4473"/>
    <w:rsid w:val="00DE7F88"/>
    <w:rsid w:val="00DF72D2"/>
    <w:rsid w:val="00E02048"/>
    <w:rsid w:val="00E03D03"/>
    <w:rsid w:val="00E046E0"/>
    <w:rsid w:val="00E07506"/>
    <w:rsid w:val="00E21CEE"/>
    <w:rsid w:val="00E22999"/>
    <w:rsid w:val="00E266E1"/>
    <w:rsid w:val="00E26946"/>
    <w:rsid w:val="00E27286"/>
    <w:rsid w:val="00E30932"/>
    <w:rsid w:val="00E32C58"/>
    <w:rsid w:val="00E33E65"/>
    <w:rsid w:val="00E37822"/>
    <w:rsid w:val="00E4071D"/>
    <w:rsid w:val="00E54E55"/>
    <w:rsid w:val="00E567B6"/>
    <w:rsid w:val="00E568DE"/>
    <w:rsid w:val="00E70736"/>
    <w:rsid w:val="00E74300"/>
    <w:rsid w:val="00E91748"/>
    <w:rsid w:val="00E91A99"/>
    <w:rsid w:val="00EA073C"/>
    <w:rsid w:val="00EA19A4"/>
    <w:rsid w:val="00EA47B1"/>
    <w:rsid w:val="00EB0C71"/>
    <w:rsid w:val="00EB1C08"/>
    <w:rsid w:val="00EB35BC"/>
    <w:rsid w:val="00EC21F9"/>
    <w:rsid w:val="00EC5CA2"/>
    <w:rsid w:val="00ED5CBA"/>
    <w:rsid w:val="00EE26B7"/>
    <w:rsid w:val="00EF06B3"/>
    <w:rsid w:val="00EF79F5"/>
    <w:rsid w:val="00F01957"/>
    <w:rsid w:val="00F05252"/>
    <w:rsid w:val="00F05B43"/>
    <w:rsid w:val="00F116FB"/>
    <w:rsid w:val="00F141F3"/>
    <w:rsid w:val="00F14463"/>
    <w:rsid w:val="00F14E97"/>
    <w:rsid w:val="00F27C6E"/>
    <w:rsid w:val="00F30FF6"/>
    <w:rsid w:val="00F33D8B"/>
    <w:rsid w:val="00F42464"/>
    <w:rsid w:val="00F44AE8"/>
    <w:rsid w:val="00F4702E"/>
    <w:rsid w:val="00F47490"/>
    <w:rsid w:val="00F4756F"/>
    <w:rsid w:val="00F51DF4"/>
    <w:rsid w:val="00F54D8B"/>
    <w:rsid w:val="00F56E51"/>
    <w:rsid w:val="00F60CF2"/>
    <w:rsid w:val="00F61074"/>
    <w:rsid w:val="00F62E04"/>
    <w:rsid w:val="00F80810"/>
    <w:rsid w:val="00F82117"/>
    <w:rsid w:val="00F82C12"/>
    <w:rsid w:val="00F8709D"/>
    <w:rsid w:val="00F9182B"/>
    <w:rsid w:val="00F953DB"/>
    <w:rsid w:val="00FA6D5A"/>
    <w:rsid w:val="00FB01E3"/>
    <w:rsid w:val="00FB548D"/>
    <w:rsid w:val="00FC0293"/>
    <w:rsid w:val="00FC411A"/>
    <w:rsid w:val="00FC7303"/>
    <w:rsid w:val="00FD2444"/>
    <w:rsid w:val="00FD28F9"/>
    <w:rsid w:val="00FD6A55"/>
    <w:rsid w:val="00FE2DFB"/>
    <w:rsid w:val="00FF11A1"/>
    <w:rsid w:val="00FF14B7"/>
    <w:rsid w:val="00FF5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7A5DB197"/>
  <w15:chartTrackingRefBased/>
  <w15:docId w15:val="{0A376A17-064F-43FD-8ACD-0DB973BD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atentStyles>
  <w:style w:type="paragraph" w:default="1" w:styleId="Normal">
    <w:name w:val="Normal"/>
    <w:aliases w:val="Main Body"/>
    <w:qFormat/>
    <w:rsid w:val="00115D39"/>
    <w:pPr>
      <w:spacing w:before="120" w:after="120"/>
    </w:pPr>
    <w:rPr>
      <w:rFonts w:ascii="Arial" w:hAnsi="Arial"/>
      <w:sz w:val="24"/>
      <w:szCs w:val="24"/>
      <w:lang w:eastAsia="en-US"/>
    </w:rPr>
  </w:style>
  <w:style w:type="paragraph" w:styleId="Heading1">
    <w:name w:val="heading 1"/>
    <w:basedOn w:val="Normal"/>
    <w:next w:val="Normal"/>
    <w:qFormat/>
    <w:rsid w:val="00D4383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C22DB"/>
    <w:pPr>
      <w:keepNext/>
      <w:spacing w:before="40" w:after="40"/>
      <w:outlineLvl w:val="1"/>
    </w:pPr>
    <w:rPr>
      <w:rFonts w:cs="Arial"/>
      <w:b/>
      <w:bCs/>
      <w:color w:val="FF0000"/>
    </w:rPr>
  </w:style>
  <w:style w:type="paragraph" w:styleId="Heading3">
    <w:name w:val="heading 3"/>
    <w:basedOn w:val="Normal"/>
    <w:next w:val="Normal"/>
    <w:link w:val="Heading3Char"/>
    <w:qFormat/>
    <w:rsid w:val="00CC22DB"/>
    <w:pPr>
      <w:keepNext/>
      <w:outlineLvl w:val="2"/>
    </w:pPr>
    <w:rPr>
      <w:rFonts w:ascii="Foundry Form Sans" w:hAnsi="Foundry Form Sans"/>
      <w:b/>
      <w:bCs/>
      <w:sz w:val="52"/>
    </w:rPr>
  </w:style>
  <w:style w:type="paragraph" w:styleId="Heading4">
    <w:name w:val="heading 4"/>
    <w:basedOn w:val="Normal"/>
    <w:next w:val="Normal"/>
    <w:link w:val="Heading4Char"/>
    <w:qFormat/>
    <w:rsid w:val="00CC22DB"/>
    <w:pPr>
      <w:keepNext/>
      <w:outlineLvl w:val="3"/>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Header">
    <w:name w:val="header"/>
    <w:basedOn w:val="Normal"/>
    <w:link w:val="HeaderChar"/>
    <w:unhideWhenUsed/>
    <w:rsid w:val="00073649"/>
    <w:pPr>
      <w:tabs>
        <w:tab w:val="center" w:pos="4513"/>
        <w:tab w:val="right" w:pos="9026"/>
      </w:tabs>
    </w:pPr>
  </w:style>
  <w:style w:type="character" w:customStyle="1" w:styleId="HeaderChar">
    <w:name w:val="Header Char"/>
    <w:basedOn w:val="DefaultParagraphFont"/>
    <w:link w:val="Header"/>
    <w:rsid w:val="00073649"/>
    <w:rPr>
      <w:rFonts w:ascii="Foundry Form Sans" w:hAnsi="Foundry Form Sans"/>
      <w:sz w:val="24"/>
      <w:szCs w:val="24"/>
      <w:lang w:eastAsia="en-US"/>
    </w:rPr>
  </w:style>
  <w:style w:type="paragraph" w:styleId="Footer">
    <w:name w:val="footer"/>
    <w:basedOn w:val="Normal"/>
    <w:link w:val="FooterChar"/>
    <w:unhideWhenUsed/>
    <w:rsid w:val="00073649"/>
    <w:pPr>
      <w:tabs>
        <w:tab w:val="center" w:pos="4513"/>
        <w:tab w:val="right" w:pos="9026"/>
      </w:tabs>
    </w:pPr>
  </w:style>
  <w:style w:type="character" w:customStyle="1" w:styleId="FooterChar">
    <w:name w:val="Footer Char"/>
    <w:basedOn w:val="DefaultParagraphFont"/>
    <w:link w:val="Footer"/>
    <w:rsid w:val="00073649"/>
    <w:rPr>
      <w:rFonts w:ascii="Foundry Form Sans" w:hAnsi="Foundry Form Sans"/>
      <w:sz w:val="24"/>
      <w:szCs w:val="24"/>
      <w:lang w:eastAsia="en-US"/>
    </w:rPr>
  </w:style>
  <w:style w:type="character" w:customStyle="1" w:styleId="Numbering">
    <w:name w:val="Numbering"/>
    <w:uiPriority w:val="99"/>
    <w:rsid w:val="00073649"/>
    <w:rPr>
      <w:rFonts w:ascii="Arial" w:hAnsi="Arial" w:cs="Arial"/>
      <w:color w:val="000000"/>
      <w:spacing w:val="0"/>
      <w:sz w:val="22"/>
      <w:szCs w:val="22"/>
      <w:vertAlign w:val="baseline"/>
    </w:rPr>
  </w:style>
  <w:style w:type="paragraph" w:customStyle="1" w:styleId="PolicyLargeletteredPolciies">
    <w:name w:val="Policy Large lettered (Polciies)"/>
    <w:basedOn w:val="Normal"/>
    <w:uiPriority w:val="99"/>
    <w:rsid w:val="00073649"/>
    <w:pPr>
      <w:tabs>
        <w:tab w:val="left" w:pos="794"/>
        <w:tab w:val="left" w:pos="1134"/>
        <w:tab w:val="left" w:pos="1474"/>
        <w:tab w:val="left" w:pos="1814"/>
      </w:tabs>
      <w:suppressAutoHyphens/>
      <w:autoSpaceDE w:val="0"/>
      <w:autoSpaceDN w:val="0"/>
      <w:adjustRightInd w:val="0"/>
      <w:spacing w:before="57" w:after="57" w:line="300" w:lineRule="atLeast"/>
      <w:ind w:left="794" w:hanging="794"/>
      <w:textAlignment w:val="center"/>
    </w:pPr>
    <w:rPr>
      <w:rFonts w:ascii="Aktiv Grotesk" w:hAnsi="Aktiv Grotesk" w:cs="Aktiv Grotesk"/>
      <w:color w:val="353D42"/>
      <w:spacing w:val="8"/>
      <w:lang w:eastAsia="en-GB"/>
    </w:rPr>
  </w:style>
  <w:style w:type="paragraph" w:customStyle="1" w:styleId="NumberedParagraphBODYCOPY">
    <w:name w:val="Numbered Paragraph (BODY COPY)"/>
    <w:basedOn w:val="Normal"/>
    <w:link w:val="NumberedParagraphBODYCOPYChar"/>
    <w:uiPriority w:val="99"/>
    <w:rsid w:val="00073649"/>
    <w:pPr>
      <w:tabs>
        <w:tab w:val="left" w:pos="1020"/>
      </w:tabs>
      <w:suppressAutoHyphens/>
      <w:autoSpaceDE w:val="0"/>
      <w:autoSpaceDN w:val="0"/>
      <w:adjustRightInd w:val="0"/>
      <w:spacing w:before="57" w:after="57" w:line="300" w:lineRule="atLeast"/>
      <w:ind w:left="907" w:hanging="907"/>
      <w:textAlignment w:val="center"/>
    </w:pPr>
    <w:rPr>
      <w:rFonts w:ascii="Aktiv Grotesk" w:hAnsi="Aktiv Grotesk" w:cs="Aktiv Grotesk"/>
      <w:color w:val="353D42"/>
      <w:spacing w:val="8"/>
      <w:lang w:eastAsia="en-GB"/>
    </w:rPr>
  </w:style>
  <w:style w:type="paragraph" w:customStyle="1" w:styleId="HeadingThreeTITLES">
    <w:name w:val="Heading Three (TITLES)"/>
    <w:basedOn w:val="Normal"/>
    <w:uiPriority w:val="99"/>
    <w:rsid w:val="00073649"/>
    <w:pPr>
      <w:keepNext/>
      <w:keepLines/>
      <w:tabs>
        <w:tab w:val="left" w:pos="680"/>
      </w:tabs>
      <w:suppressAutoHyphens/>
      <w:autoSpaceDE w:val="0"/>
      <w:autoSpaceDN w:val="0"/>
      <w:adjustRightInd w:val="0"/>
      <w:spacing w:before="113" w:after="170" w:line="400" w:lineRule="atLeast"/>
      <w:ind w:left="907"/>
      <w:textAlignment w:val="center"/>
    </w:pPr>
    <w:rPr>
      <w:rFonts w:ascii="Aktiv Grotesk" w:hAnsi="Aktiv Grotesk" w:cs="Aktiv Grotesk"/>
      <w:b/>
      <w:bCs/>
      <w:color w:val="E52A68"/>
      <w:spacing w:val="10"/>
      <w:sz w:val="28"/>
      <w:szCs w:val="28"/>
      <w:lang w:eastAsia="en-GB"/>
    </w:rPr>
  </w:style>
  <w:style w:type="paragraph" w:customStyle="1" w:styleId="PolicytextonlyPolciies">
    <w:name w:val="Policy text only (Polciies)"/>
    <w:basedOn w:val="Normal"/>
    <w:uiPriority w:val="99"/>
    <w:rsid w:val="00073649"/>
    <w:pPr>
      <w:tabs>
        <w:tab w:val="left" w:pos="680"/>
      </w:tabs>
      <w:suppressAutoHyphens/>
      <w:autoSpaceDE w:val="0"/>
      <w:autoSpaceDN w:val="0"/>
      <w:adjustRightInd w:val="0"/>
      <w:spacing w:before="57" w:after="113" w:line="300" w:lineRule="atLeast"/>
      <w:textAlignment w:val="center"/>
    </w:pPr>
    <w:rPr>
      <w:rFonts w:ascii="Aktiv Grotesk" w:hAnsi="Aktiv Grotesk" w:cs="Aktiv Grotesk"/>
      <w:color w:val="353D42"/>
      <w:spacing w:val="8"/>
      <w:lang w:eastAsia="en-GB"/>
    </w:rPr>
  </w:style>
  <w:style w:type="table" w:styleId="TableGrid">
    <w:name w:val="Table Grid"/>
    <w:basedOn w:val="TableNormal"/>
    <w:rsid w:val="00073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073649"/>
    <w:rPr>
      <w:rFonts w:ascii="Foundry Form Sans" w:hAnsi="Foundry Form Sans"/>
      <w:sz w:val="20"/>
      <w:szCs w:val="20"/>
    </w:rPr>
  </w:style>
  <w:style w:type="character" w:customStyle="1" w:styleId="CommentTextChar">
    <w:name w:val="Comment Text Char"/>
    <w:basedOn w:val="DefaultParagraphFont"/>
    <w:link w:val="CommentText"/>
    <w:rsid w:val="00073649"/>
    <w:rPr>
      <w:rFonts w:ascii="Foundry Form Sans" w:hAnsi="Foundry Form Sans"/>
      <w:lang w:eastAsia="en-US"/>
    </w:rPr>
  </w:style>
  <w:style w:type="paragraph" w:customStyle="1" w:styleId="PolicysubnumberedPolciies">
    <w:name w:val="Policy sub numbered (Polciies)"/>
    <w:basedOn w:val="NumberedParagraphBODYCOPY"/>
    <w:uiPriority w:val="99"/>
    <w:rsid w:val="00D67A16"/>
    <w:pPr>
      <w:tabs>
        <w:tab w:val="clear" w:pos="1020"/>
        <w:tab w:val="right" w:pos="312"/>
        <w:tab w:val="left" w:pos="369"/>
        <w:tab w:val="left" w:pos="1134"/>
        <w:tab w:val="left" w:pos="1361"/>
      </w:tabs>
      <w:ind w:left="1134" w:hanging="340"/>
    </w:pPr>
  </w:style>
  <w:style w:type="character" w:customStyle="1" w:styleId="PolicyCrossreference">
    <w:name w:val="Policy Cross reference"/>
    <w:uiPriority w:val="99"/>
    <w:rsid w:val="00D67A16"/>
    <w:rPr>
      <w:color w:val="353D42"/>
      <w:u w:val="thick" w:color="353D42"/>
    </w:rPr>
  </w:style>
  <w:style w:type="paragraph" w:customStyle="1" w:styleId="FootnotesMISC">
    <w:name w:val="Footnotes (MISC)"/>
    <w:basedOn w:val="Normal"/>
    <w:uiPriority w:val="99"/>
    <w:rsid w:val="00D67A16"/>
    <w:pPr>
      <w:tabs>
        <w:tab w:val="left" w:pos="907"/>
      </w:tabs>
      <w:suppressAutoHyphens/>
      <w:autoSpaceDE w:val="0"/>
      <w:autoSpaceDN w:val="0"/>
      <w:adjustRightInd w:val="0"/>
      <w:spacing w:line="280" w:lineRule="atLeast"/>
      <w:ind w:left="907" w:hanging="907"/>
      <w:textAlignment w:val="center"/>
    </w:pPr>
    <w:rPr>
      <w:rFonts w:ascii="Aktiv Grotesk" w:hAnsi="Aktiv Grotesk" w:cs="Aktiv Grotesk"/>
      <w:color w:val="353D42"/>
      <w:spacing w:val="7"/>
      <w:sz w:val="20"/>
      <w:szCs w:val="20"/>
      <w:lang w:eastAsia="en-GB"/>
    </w:rPr>
  </w:style>
  <w:style w:type="character" w:customStyle="1" w:styleId="Boldtextblack">
    <w:name w:val="Bold text (black)"/>
    <w:uiPriority w:val="99"/>
    <w:rsid w:val="00D67A16"/>
    <w:rPr>
      <w:b/>
      <w:bCs/>
      <w:color w:val="000000"/>
    </w:rPr>
  </w:style>
  <w:style w:type="paragraph" w:customStyle="1" w:styleId="StandardletteredBULLETS">
    <w:name w:val="Standard lettered (BULLETS)"/>
    <w:basedOn w:val="Normal"/>
    <w:rsid w:val="00D67A16"/>
    <w:pPr>
      <w:tabs>
        <w:tab w:val="left" w:pos="284"/>
      </w:tabs>
      <w:suppressAutoHyphens/>
      <w:autoSpaceDE w:val="0"/>
      <w:autoSpaceDN w:val="0"/>
      <w:adjustRightInd w:val="0"/>
      <w:spacing w:before="57" w:after="57" w:line="300" w:lineRule="atLeast"/>
      <w:ind w:left="1247" w:hanging="340"/>
      <w:textAlignment w:val="center"/>
    </w:pPr>
    <w:rPr>
      <w:rFonts w:ascii="Aktiv Grotesk" w:hAnsi="Aktiv Grotesk" w:cs="Aktiv Grotesk"/>
      <w:color w:val="353D42"/>
      <w:spacing w:val="8"/>
      <w:lang w:eastAsia="en-GB"/>
    </w:rPr>
  </w:style>
  <w:style w:type="paragraph" w:customStyle="1" w:styleId="PolicysubletteredPolciies">
    <w:name w:val="Policy sub lettered (Polciies)"/>
    <w:basedOn w:val="NumberedParagraphBODYCOPY"/>
    <w:uiPriority w:val="99"/>
    <w:rsid w:val="00D11907"/>
    <w:pPr>
      <w:tabs>
        <w:tab w:val="right" w:pos="312"/>
        <w:tab w:val="left" w:pos="369"/>
        <w:tab w:val="left" w:pos="1474"/>
      </w:tabs>
      <w:ind w:left="1474" w:hanging="340"/>
    </w:pPr>
  </w:style>
  <w:style w:type="character" w:customStyle="1" w:styleId="Hyperlinks">
    <w:name w:val="Hyperlinks"/>
    <w:uiPriority w:val="99"/>
    <w:rsid w:val="00D11907"/>
    <w:rPr>
      <w:color w:val="006792"/>
      <w:u w:val="thick"/>
    </w:rPr>
  </w:style>
  <w:style w:type="character" w:styleId="FootnoteReference">
    <w:name w:val="footnote reference"/>
    <w:rsid w:val="009F46AA"/>
    <w:rPr>
      <w:vertAlign w:val="superscript"/>
    </w:rPr>
  </w:style>
  <w:style w:type="paragraph" w:customStyle="1" w:styleId="StandardbulletsBULLETS">
    <w:name w:val="Standard bullets (BULLETS)"/>
    <w:basedOn w:val="Normal"/>
    <w:link w:val="StandardbulletsBULLETSChar"/>
    <w:uiPriority w:val="99"/>
    <w:rsid w:val="009E1D3E"/>
    <w:pPr>
      <w:tabs>
        <w:tab w:val="left" w:pos="284"/>
      </w:tabs>
      <w:suppressAutoHyphens/>
      <w:autoSpaceDE w:val="0"/>
      <w:autoSpaceDN w:val="0"/>
      <w:adjustRightInd w:val="0"/>
      <w:spacing w:before="57" w:after="57" w:line="300" w:lineRule="atLeast"/>
      <w:ind w:left="1247" w:hanging="340"/>
      <w:textAlignment w:val="center"/>
    </w:pPr>
    <w:rPr>
      <w:rFonts w:ascii="Aktiv Grotesk" w:hAnsi="Aktiv Grotesk" w:cs="Aktiv Grotesk"/>
      <w:color w:val="353D42"/>
      <w:spacing w:val="8"/>
      <w:lang w:eastAsia="en-GB"/>
    </w:rPr>
  </w:style>
  <w:style w:type="paragraph" w:customStyle="1" w:styleId="NumberedParagraphafterpolicyBODYCOPY">
    <w:name w:val="Numbered Paragraph after policy (BODY COPY)"/>
    <w:basedOn w:val="Normal"/>
    <w:next w:val="Normal"/>
    <w:uiPriority w:val="99"/>
    <w:rsid w:val="009E1D3E"/>
    <w:pPr>
      <w:tabs>
        <w:tab w:val="left" w:pos="1020"/>
      </w:tabs>
      <w:suppressAutoHyphens/>
      <w:autoSpaceDE w:val="0"/>
      <w:autoSpaceDN w:val="0"/>
      <w:adjustRightInd w:val="0"/>
      <w:spacing w:before="57" w:after="57" w:line="300" w:lineRule="atLeast"/>
      <w:ind w:left="907" w:hanging="907"/>
      <w:textAlignment w:val="center"/>
    </w:pPr>
    <w:rPr>
      <w:rFonts w:ascii="Aktiv Grotesk" w:hAnsi="Aktiv Grotesk" w:cs="Aktiv Grotesk"/>
      <w:color w:val="353D42"/>
      <w:spacing w:val="8"/>
      <w:lang w:eastAsia="en-GB"/>
    </w:rPr>
  </w:style>
  <w:style w:type="paragraph" w:customStyle="1" w:styleId="NumberedParagraphchapter0BODYCOPY">
    <w:name w:val="Numbered Paragraph chapter 0 (BODY COPY)"/>
    <w:basedOn w:val="Normal"/>
    <w:link w:val="NumberedParagraphchapter0BODYCOPYChar"/>
    <w:uiPriority w:val="99"/>
    <w:rsid w:val="00343100"/>
    <w:pPr>
      <w:tabs>
        <w:tab w:val="left" w:pos="1020"/>
      </w:tabs>
      <w:suppressAutoHyphens/>
      <w:autoSpaceDE w:val="0"/>
      <w:autoSpaceDN w:val="0"/>
      <w:adjustRightInd w:val="0"/>
      <w:spacing w:before="57" w:after="57" w:line="300" w:lineRule="atLeast"/>
      <w:ind w:left="907" w:hanging="907"/>
      <w:textAlignment w:val="center"/>
    </w:pPr>
    <w:rPr>
      <w:rFonts w:ascii="Aktiv Grotesk" w:hAnsi="Aktiv Grotesk" w:cs="Aktiv Grotesk"/>
      <w:color w:val="353D42"/>
      <w:spacing w:val="8"/>
      <w:lang w:eastAsia="en-GB"/>
    </w:rPr>
  </w:style>
  <w:style w:type="character" w:customStyle="1" w:styleId="Superscript">
    <w:name w:val="Superscript"/>
    <w:uiPriority w:val="99"/>
    <w:rsid w:val="00343100"/>
    <w:rPr>
      <w:vertAlign w:val="superscript"/>
    </w:rPr>
  </w:style>
  <w:style w:type="paragraph" w:styleId="NormalWeb">
    <w:name w:val="Normal (Web)"/>
    <w:basedOn w:val="Normal"/>
    <w:uiPriority w:val="99"/>
    <w:unhideWhenUsed/>
    <w:rsid w:val="00343100"/>
    <w:pPr>
      <w:spacing w:before="100" w:beforeAutospacing="1" w:after="100" w:afterAutospacing="1"/>
    </w:pPr>
    <w:rPr>
      <w:rFonts w:ascii="Calibri" w:eastAsia="Calibri" w:hAnsi="Calibri" w:cs="Calibri"/>
      <w:sz w:val="22"/>
      <w:szCs w:val="22"/>
      <w:lang w:eastAsia="en-GB"/>
    </w:rPr>
  </w:style>
  <w:style w:type="character" w:customStyle="1" w:styleId="PolicyCrossReferences">
    <w:name w:val="Policy Cross References"/>
    <w:uiPriority w:val="99"/>
    <w:rsid w:val="0081433F"/>
    <w:rPr>
      <w:color w:val="353D42"/>
      <w:u w:val="thick" w:color="353D42"/>
    </w:rPr>
  </w:style>
  <w:style w:type="character" w:styleId="IntenseReference">
    <w:name w:val="Intense Reference"/>
    <w:aliases w:val="Add"/>
    <w:basedOn w:val="DefaultParagraphFont"/>
    <w:uiPriority w:val="32"/>
    <w:qFormat/>
    <w:rsid w:val="0081433F"/>
    <w:rPr>
      <w:rFonts w:ascii="Foundry Form Sans" w:hAnsi="Foundry Form Sans"/>
      <w:b/>
      <w:bCs/>
      <w:caps w:val="0"/>
      <w:smallCaps w:val="0"/>
      <w:color w:val="FF0000"/>
      <w:spacing w:val="5"/>
      <w:sz w:val="24"/>
    </w:rPr>
  </w:style>
  <w:style w:type="character" w:styleId="BookTitle">
    <w:name w:val="Book Title"/>
    <w:aliases w:val="Delete"/>
    <w:basedOn w:val="DefaultParagraphFont"/>
    <w:uiPriority w:val="33"/>
    <w:qFormat/>
    <w:rsid w:val="0081433F"/>
    <w:rPr>
      <w:rFonts w:ascii="Foundry Form Sans" w:hAnsi="Foundry Form Sans"/>
      <w:b w:val="0"/>
      <w:bCs/>
      <w:i w:val="0"/>
      <w:iCs/>
      <w:strike/>
      <w:dstrike w:val="0"/>
      <w:color w:val="FF0000"/>
      <w:spacing w:val="5"/>
      <w:sz w:val="26"/>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Footnote Text Char Char Cha Char Char Char"/>
    <w:basedOn w:val="Normal"/>
    <w:link w:val="FootnoteTextChar"/>
    <w:rsid w:val="0081433F"/>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rsid w:val="0081433F"/>
    <w:rPr>
      <w:lang w:eastAsia="en-US"/>
    </w:rPr>
  </w:style>
  <w:style w:type="paragraph" w:customStyle="1" w:styleId="Policybody">
    <w:name w:val="Policy body"/>
    <w:basedOn w:val="Normal"/>
    <w:rsid w:val="0081433F"/>
    <w:pPr>
      <w:widowControl w:val="0"/>
      <w:suppressAutoHyphens/>
      <w:autoSpaceDE w:val="0"/>
      <w:autoSpaceDN w:val="0"/>
      <w:adjustRightInd w:val="0"/>
      <w:spacing w:before="57" w:after="57" w:line="300" w:lineRule="atLeast"/>
      <w:ind w:left="113" w:right="113"/>
      <w:textAlignment w:val="center"/>
    </w:pPr>
    <w:rPr>
      <w:rFonts w:ascii="FoundryFormSans-Book" w:hAnsi="FoundryFormSans-Book"/>
      <w:color w:val="000000"/>
      <w:spacing w:val="-1"/>
    </w:rPr>
  </w:style>
  <w:style w:type="paragraph" w:customStyle="1" w:styleId="PolicyHeadingPolciies">
    <w:name w:val="Policy Heading (Polciies)"/>
    <w:basedOn w:val="Normal"/>
    <w:next w:val="Normal"/>
    <w:uiPriority w:val="99"/>
    <w:rsid w:val="0081433F"/>
    <w:pPr>
      <w:keepNext/>
      <w:keepLines/>
      <w:pageBreakBefore/>
      <w:tabs>
        <w:tab w:val="left" w:pos="907"/>
      </w:tabs>
      <w:suppressAutoHyphens/>
      <w:autoSpaceDE w:val="0"/>
      <w:autoSpaceDN w:val="0"/>
      <w:adjustRightInd w:val="0"/>
      <w:spacing w:after="283" w:line="360" w:lineRule="atLeast"/>
      <w:textAlignment w:val="center"/>
    </w:pPr>
    <w:rPr>
      <w:rFonts w:ascii="Aktiv Grotesk" w:hAnsi="Aktiv Grotesk" w:cs="Aktiv Grotesk"/>
      <w:b/>
      <w:bCs/>
      <w:color w:val="00ADEF"/>
      <w:spacing w:val="10"/>
      <w:sz w:val="28"/>
      <w:szCs w:val="28"/>
      <w:u w:color="000000"/>
      <w:lang w:eastAsia="en-GB"/>
    </w:rPr>
  </w:style>
  <w:style w:type="character" w:customStyle="1" w:styleId="Chapter2">
    <w:name w:val="Chapter 2"/>
    <w:uiPriority w:val="99"/>
    <w:rsid w:val="0081433F"/>
    <w:rPr>
      <w:color w:val="00ADEF"/>
    </w:rPr>
  </w:style>
  <w:style w:type="character" w:customStyle="1" w:styleId="Bold">
    <w:name w:val="Bold"/>
    <w:uiPriority w:val="99"/>
    <w:rsid w:val="0081433F"/>
    <w:rPr>
      <w:b/>
      <w:bCs/>
    </w:rPr>
  </w:style>
  <w:style w:type="paragraph" w:customStyle="1" w:styleId="FigureHeadingTITLES">
    <w:name w:val="Figure Heading (TITLES)"/>
    <w:basedOn w:val="Normal"/>
    <w:next w:val="Normal"/>
    <w:uiPriority w:val="99"/>
    <w:rsid w:val="0081433F"/>
    <w:pPr>
      <w:keepNext/>
      <w:keepLines/>
      <w:pageBreakBefore/>
      <w:tabs>
        <w:tab w:val="left" w:pos="680"/>
      </w:tabs>
      <w:suppressAutoHyphens/>
      <w:autoSpaceDE w:val="0"/>
      <w:autoSpaceDN w:val="0"/>
      <w:adjustRightInd w:val="0"/>
      <w:spacing w:before="113" w:after="113" w:line="360" w:lineRule="atLeast"/>
      <w:textAlignment w:val="center"/>
    </w:pPr>
    <w:rPr>
      <w:rFonts w:ascii="Aktiv Grotesk" w:hAnsi="Aktiv Grotesk" w:cs="Aktiv Grotesk"/>
      <w:b/>
      <w:bCs/>
      <w:color w:val="F05A28"/>
      <w:spacing w:val="9"/>
      <w:sz w:val="26"/>
      <w:szCs w:val="26"/>
      <w:lang w:eastAsia="en-GB"/>
    </w:rPr>
  </w:style>
  <w:style w:type="character" w:customStyle="1" w:styleId="Chapter3">
    <w:name w:val="Chapter 3"/>
    <w:uiPriority w:val="99"/>
    <w:rsid w:val="003F1C28"/>
    <w:rPr>
      <w:color w:val="006792"/>
    </w:rPr>
  </w:style>
  <w:style w:type="paragraph" w:customStyle="1" w:styleId="Bulletspolicy">
    <w:name w:val="Bullets policy"/>
    <w:basedOn w:val="Normal"/>
    <w:uiPriority w:val="99"/>
    <w:rsid w:val="003F1C28"/>
    <w:pPr>
      <w:widowControl w:val="0"/>
      <w:tabs>
        <w:tab w:val="left" w:pos="369"/>
        <w:tab w:val="left" w:pos="567"/>
      </w:tabs>
      <w:suppressAutoHyphens/>
      <w:autoSpaceDE w:val="0"/>
      <w:autoSpaceDN w:val="0"/>
      <w:adjustRightInd w:val="0"/>
      <w:spacing w:line="300" w:lineRule="atLeast"/>
      <w:ind w:left="539" w:right="113" w:hanging="170"/>
      <w:textAlignment w:val="center"/>
    </w:pPr>
    <w:rPr>
      <w:rFonts w:ascii="FoundryFormSans-Book" w:hAnsi="FoundryFormSans-Book"/>
      <w:color w:val="000000"/>
    </w:rPr>
  </w:style>
  <w:style w:type="paragraph" w:customStyle="1" w:styleId="TableHeadingTITLES">
    <w:name w:val="Table Heading (TITLES)"/>
    <w:basedOn w:val="Normal"/>
    <w:next w:val="Normal"/>
    <w:uiPriority w:val="99"/>
    <w:rsid w:val="003F1C28"/>
    <w:pPr>
      <w:keepNext/>
      <w:keepLines/>
      <w:tabs>
        <w:tab w:val="left" w:pos="680"/>
      </w:tabs>
      <w:suppressAutoHyphens/>
      <w:autoSpaceDE w:val="0"/>
      <w:autoSpaceDN w:val="0"/>
      <w:adjustRightInd w:val="0"/>
      <w:spacing w:before="113" w:after="113" w:line="360" w:lineRule="atLeast"/>
      <w:textAlignment w:val="center"/>
    </w:pPr>
    <w:rPr>
      <w:rFonts w:ascii="Aktiv Grotesk" w:hAnsi="Aktiv Grotesk" w:cs="Aktiv Grotesk"/>
      <w:b/>
      <w:bCs/>
      <w:color w:val="006792"/>
      <w:spacing w:val="9"/>
      <w:sz w:val="26"/>
      <w:szCs w:val="26"/>
      <w:lang w:eastAsia="en-GB"/>
    </w:rPr>
  </w:style>
  <w:style w:type="paragraph" w:customStyle="1" w:styleId="SourceBODYCOPY">
    <w:name w:val="Source (BODY COPY)"/>
    <w:basedOn w:val="Normal"/>
    <w:uiPriority w:val="99"/>
    <w:rsid w:val="003F1C28"/>
    <w:pPr>
      <w:tabs>
        <w:tab w:val="left" w:pos="680"/>
      </w:tabs>
      <w:suppressAutoHyphens/>
      <w:autoSpaceDE w:val="0"/>
      <w:autoSpaceDN w:val="0"/>
      <w:adjustRightInd w:val="0"/>
      <w:spacing w:line="300" w:lineRule="atLeast"/>
      <w:textAlignment w:val="center"/>
    </w:pPr>
    <w:rPr>
      <w:rFonts w:ascii="Aktiv Grotesk" w:hAnsi="Aktiv Grotesk" w:cs="Aktiv Grotesk"/>
      <w:color w:val="353D42"/>
      <w:spacing w:val="8"/>
      <w:sz w:val="22"/>
      <w:szCs w:val="22"/>
      <w:lang w:eastAsia="en-GB"/>
    </w:rPr>
  </w:style>
  <w:style w:type="character" w:styleId="Hyperlink">
    <w:name w:val="Hyperlink"/>
    <w:basedOn w:val="DefaultParagraphFont"/>
    <w:uiPriority w:val="99"/>
    <w:unhideWhenUsed/>
    <w:rsid w:val="003F1C28"/>
    <w:rPr>
      <w:color w:val="0000FF" w:themeColor="hyperlink"/>
      <w:u w:val="single"/>
    </w:rPr>
  </w:style>
  <w:style w:type="paragraph" w:styleId="ListParagraph">
    <w:name w:val="List Paragraph"/>
    <w:basedOn w:val="Normal"/>
    <w:uiPriority w:val="34"/>
    <w:qFormat/>
    <w:rsid w:val="003F1C28"/>
    <w:pPr>
      <w:ind w:left="720"/>
      <w:contextualSpacing/>
    </w:pPr>
    <w:rPr>
      <w:rFonts w:ascii="Foundry Form Sans" w:hAnsi="Foundry Form Sans"/>
      <w:lang w:eastAsia="en-GB"/>
    </w:rPr>
  </w:style>
  <w:style w:type="paragraph" w:customStyle="1" w:styleId="PolicyfloatingtextPolciies">
    <w:name w:val="Policy floating text (Polciies)"/>
    <w:basedOn w:val="NumberedParagraphBODYCOPY"/>
    <w:uiPriority w:val="99"/>
    <w:rsid w:val="00D437FB"/>
    <w:pPr>
      <w:ind w:firstLine="0"/>
    </w:pPr>
  </w:style>
  <w:style w:type="character" w:customStyle="1" w:styleId="CommentSubjectChar">
    <w:name w:val="Comment Subject Char"/>
    <w:basedOn w:val="CommentTextChar"/>
    <w:link w:val="CommentSubject"/>
    <w:uiPriority w:val="99"/>
    <w:semiHidden/>
    <w:rsid w:val="00D437FB"/>
    <w:rPr>
      <w:rFonts w:ascii="Foundry Form Sans" w:hAnsi="Foundry Form Sans"/>
      <w:b/>
      <w:bCs/>
      <w:lang w:eastAsia="en-US"/>
    </w:rPr>
  </w:style>
  <w:style w:type="paragraph" w:styleId="CommentSubject">
    <w:name w:val="annotation subject"/>
    <w:basedOn w:val="CommentText"/>
    <w:next w:val="CommentText"/>
    <w:link w:val="CommentSubjectChar"/>
    <w:uiPriority w:val="99"/>
    <w:semiHidden/>
    <w:unhideWhenUsed/>
    <w:rsid w:val="00D437FB"/>
    <w:rPr>
      <w:rFonts w:ascii="Times New Roman" w:hAnsi="Times New Roman"/>
      <w:b/>
      <w:bCs/>
    </w:rPr>
  </w:style>
  <w:style w:type="paragraph" w:customStyle="1" w:styleId="Un-numberedparagraphBODYCOPY">
    <w:name w:val="Un-numbered paragraph (BODY COPY)"/>
    <w:basedOn w:val="NumberedParagraphBODYCOPY"/>
    <w:uiPriority w:val="99"/>
    <w:rsid w:val="00154E51"/>
    <w:pPr>
      <w:tabs>
        <w:tab w:val="clear" w:pos="1020"/>
        <w:tab w:val="right" w:pos="312"/>
        <w:tab w:val="left" w:pos="369"/>
      </w:tabs>
      <w:ind w:firstLine="0"/>
    </w:pPr>
  </w:style>
  <w:style w:type="paragraph" w:customStyle="1" w:styleId="StandardnumberedBULLETS">
    <w:name w:val="Standard numbered (BULLETS)"/>
    <w:basedOn w:val="Normal"/>
    <w:uiPriority w:val="99"/>
    <w:rsid w:val="00154E51"/>
    <w:pPr>
      <w:tabs>
        <w:tab w:val="left" w:pos="284"/>
      </w:tabs>
      <w:suppressAutoHyphens/>
      <w:autoSpaceDE w:val="0"/>
      <w:autoSpaceDN w:val="0"/>
      <w:adjustRightInd w:val="0"/>
      <w:spacing w:before="57" w:after="57" w:line="300" w:lineRule="atLeast"/>
      <w:ind w:left="1247" w:hanging="340"/>
      <w:textAlignment w:val="center"/>
    </w:pPr>
    <w:rPr>
      <w:rFonts w:ascii="Aktiv Grotesk" w:hAnsi="Aktiv Grotesk" w:cs="Aktiv Grotesk"/>
      <w:color w:val="353D42"/>
      <w:spacing w:val="8"/>
      <w:lang w:val="en-US" w:eastAsia="en-GB"/>
    </w:rPr>
  </w:style>
  <w:style w:type="character" w:customStyle="1" w:styleId="PolicyCrossReference0">
    <w:name w:val="Policy Cross Reference"/>
    <w:uiPriority w:val="99"/>
    <w:rsid w:val="00154E51"/>
    <w:rPr>
      <w:color w:val="353D42"/>
      <w:u w:val="thick" w:color="353D42"/>
    </w:rPr>
  </w:style>
  <w:style w:type="paragraph" w:customStyle="1" w:styleId="BodyCopyBODYCOPY">
    <w:name w:val="Body Copy (BODY COPY)"/>
    <w:basedOn w:val="Normal"/>
    <w:uiPriority w:val="99"/>
    <w:rsid w:val="00277C12"/>
    <w:pPr>
      <w:tabs>
        <w:tab w:val="left" w:pos="680"/>
      </w:tabs>
      <w:suppressAutoHyphens/>
      <w:autoSpaceDE w:val="0"/>
      <w:autoSpaceDN w:val="0"/>
      <w:adjustRightInd w:val="0"/>
      <w:spacing w:before="57" w:after="57" w:line="300" w:lineRule="atLeast"/>
      <w:textAlignment w:val="center"/>
    </w:pPr>
    <w:rPr>
      <w:rFonts w:ascii="Aktiv Grotesk" w:hAnsi="Aktiv Grotesk" w:cs="Aktiv Grotesk"/>
      <w:color w:val="353D42"/>
      <w:spacing w:val="8"/>
      <w:lang w:eastAsia="en-GB"/>
    </w:rPr>
  </w:style>
  <w:style w:type="paragraph" w:styleId="EndnoteText">
    <w:name w:val="endnote text"/>
    <w:basedOn w:val="Normal"/>
    <w:link w:val="EndnoteTextChar"/>
    <w:unhideWhenUsed/>
    <w:rsid w:val="00652D52"/>
    <w:rPr>
      <w:rFonts w:ascii="Foundry Form Sans" w:hAnsi="Foundry Form Sans"/>
      <w:sz w:val="20"/>
      <w:szCs w:val="20"/>
    </w:rPr>
  </w:style>
  <w:style w:type="character" w:customStyle="1" w:styleId="EndnoteTextChar">
    <w:name w:val="Endnote Text Char"/>
    <w:basedOn w:val="DefaultParagraphFont"/>
    <w:link w:val="EndnoteText"/>
    <w:rsid w:val="00652D52"/>
    <w:rPr>
      <w:rFonts w:ascii="Foundry Form Sans" w:hAnsi="Foundry Form Sans"/>
      <w:lang w:eastAsia="en-US"/>
    </w:rPr>
  </w:style>
  <w:style w:type="paragraph" w:customStyle="1" w:styleId="HeadingThreenoindentTITLES">
    <w:name w:val="Heading Three no indent (TITLES)"/>
    <w:basedOn w:val="Normal"/>
    <w:next w:val="BodyCopyBODYCOPY"/>
    <w:uiPriority w:val="99"/>
    <w:rsid w:val="005148AB"/>
    <w:pPr>
      <w:keepNext/>
      <w:keepLines/>
      <w:tabs>
        <w:tab w:val="left" w:pos="680"/>
      </w:tabs>
      <w:suppressAutoHyphens/>
      <w:autoSpaceDE w:val="0"/>
      <w:autoSpaceDN w:val="0"/>
      <w:adjustRightInd w:val="0"/>
      <w:spacing w:before="57" w:after="57" w:line="400" w:lineRule="atLeast"/>
      <w:textAlignment w:val="center"/>
    </w:pPr>
    <w:rPr>
      <w:rFonts w:ascii="Aktiv Grotesk" w:hAnsi="Aktiv Grotesk" w:cs="Aktiv Grotesk"/>
      <w:b/>
      <w:bCs/>
      <w:color w:val="00A550"/>
      <w:spacing w:val="10"/>
      <w:sz w:val="28"/>
      <w:szCs w:val="28"/>
      <w:lang w:eastAsia="en-GB"/>
    </w:rPr>
  </w:style>
  <w:style w:type="paragraph" w:customStyle="1" w:styleId="GlossarynamesMISC">
    <w:name w:val="Glossary names (MISC)"/>
    <w:basedOn w:val="Normal"/>
    <w:uiPriority w:val="99"/>
    <w:rsid w:val="002A5D99"/>
    <w:pPr>
      <w:keepNext/>
      <w:keepLines/>
      <w:tabs>
        <w:tab w:val="left" w:pos="680"/>
      </w:tabs>
      <w:suppressAutoHyphens/>
      <w:autoSpaceDE w:val="0"/>
      <w:autoSpaceDN w:val="0"/>
      <w:adjustRightInd w:val="0"/>
      <w:spacing w:before="113" w:after="113" w:line="360" w:lineRule="atLeast"/>
      <w:textAlignment w:val="center"/>
    </w:pPr>
    <w:rPr>
      <w:rFonts w:ascii="Aktiv Grotesk" w:hAnsi="Aktiv Grotesk" w:cs="Aktiv Grotesk"/>
      <w:b/>
      <w:bCs/>
      <w:color w:val="00A550"/>
      <w:spacing w:val="9"/>
      <w:sz w:val="26"/>
      <w:szCs w:val="26"/>
      <w:lang w:eastAsia="en-GB"/>
    </w:rPr>
  </w:style>
  <w:style w:type="paragraph" w:customStyle="1" w:styleId="xmsonormal">
    <w:name w:val="x_msonormal"/>
    <w:basedOn w:val="Normal"/>
    <w:rsid w:val="002A5D99"/>
    <w:rPr>
      <w:rFonts w:ascii="Calibri" w:eastAsia="Calibri" w:hAnsi="Calibri" w:cs="Calibri"/>
      <w:sz w:val="22"/>
      <w:szCs w:val="22"/>
      <w:lang w:eastAsia="en-GB"/>
    </w:rPr>
  </w:style>
  <w:style w:type="character" w:customStyle="1" w:styleId="Heading2Char">
    <w:name w:val="Heading 2 Char"/>
    <w:basedOn w:val="DefaultParagraphFont"/>
    <w:link w:val="Heading2"/>
    <w:rsid w:val="00CC22DB"/>
    <w:rPr>
      <w:rFonts w:ascii="Arial" w:hAnsi="Arial" w:cs="Arial"/>
      <w:b/>
      <w:bCs/>
      <w:color w:val="FF0000"/>
      <w:sz w:val="24"/>
      <w:szCs w:val="24"/>
      <w:lang w:eastAsia="en-US"/>
    </w:rPr>
  </w:style>
  <w:style w:type="character" w:customStyle="1" w:styleId="Heading3Char">
    <w:name w:val="Heading 3 Char"/>
    <w:basedOn w:val="DefaultParagraphFont"/>
    <w:link w:val="Heading3"/>
    <w:rsid w:val="00CC22DB"/>
    <w:rPr>
      <w:rFonts w:ascii="Foundry Form Sans" w:hAnsi="Foundry Form Sans"/>
      <w:b/>
      <w:bCs/>
      <w:sz w:val="52"/>
      <w:szCs w:val="24"/>
      <w:lang w:eastAsia="en-US"/>
    </w:rPr>
  </w:style>
  <w:style w:type="character" w:customStyle="1" w:styleId="Heading4Char">
    <w:name w:val="Heading 4 Char"/>
    <w:basedOn w:val="DefaultParagraphFont"/>
    <w:link w:val="Heading4"/>
    <w:rsid w:val="00CC22DB"/>
    <w:rPr>
      <w:rFonts w:ascii="Arial" w:hAnsi="Arial" w:cs="Arial"/>
      <w:b/>
      <w:bCs/>
      <w:sz w:val="28"/>
      <w:szCs w:val="24"/>
      <w:lang w:eastAsia="en-US"/>
    </w:rPr>
  </w:style>
  <w:style w:type="paragraph" w:customStyle="1" w:styleId="numberedpara">
    <w:name w:val="numbered para"/>
    <w:basedOn w:val="Normal"/>
    <w:uiPriority w:val="99"/>
    <w:rsid w:val="00CC22DB"/>
    <w:pPr>
      <w:widowControl w:val="0"/>
      <w:tabs>
        <w:tab w:val="right" w:pos="312"/>
        <w:tab w:val="left" w:pos="369"/>
      </w:tabs>
      <w:suppressAutoHyphens/>
      <w:autoSpaceDE w:val="0"/>
      <w:autoSpaceDN w:val="0"/>
      <w:adjustRightInd w:val="0"/>
      <w:spacing w:after="170" w:line="300" w:lineRule="atLeast"/>
      <w:ind w:left="369" w:hanging="369"/>
      <w:textAlignment w:val="center"/>
    </w:pPr>
    <w:rPr>
      <w:rFonts w:ascii="ArialMT" w:hAnsi="ArialMT"/>
      <w:color w:val="000000"/>
    </w:rPr>
  </w:style>
  <w:style w:type="paragraph" w:customStyle="1" w:styleId="Bullets">
    <w:name w:val="Bullets"/>
    <w:basedOn w:val="Normal"/>
    <w:rsid w:val="00CC22DB"/>
    <w:pPr>
      <w:widowControl w:val="0"/>
      <w:tabs>
        <w:tab w:val="left" w:pos="369"/>
        <w:tab w:val="left" w:pos="482"/>
      </w:tabs>
      <w:suppressAutoHyphens/>
      <w:autoSpaceDE w:val="0"/>
      <w:autoSpaceDN w:val="0"/>
      <w:adjustRightInd w:val="0"/>
      <w:spacing w:line="300" w:lineRule="atLeast"/>
      <w:ind w:left="539" w:hanging="170"/>
      <w:textAlignment w:val="center"/>
    </w:pPr>
    <w:rPr>
      <w:rFonts w:ascii="ArialMT" w:hAnsi="ArialMT"/>
      <w:color w:val="000000"/>
    </w:rPr>
  </w:style>
  <w:style w:type="paragraph" w:customStyle="1" w:styleId="Textheading1">
    <w:name w:val="Text heading 1"/>
    <w:basedOn w:val="Normal"/>
    <w:uiPriority w:val="99"/>
    <w:rsid w:val="00CC22DB"/>
    <w:pPr>
      <w:keepNext/>
      <w:widowControl w:val="0"/>
      <w:suppressAutoHyphens/>
      <w:autoSpaceDE w:val="0"/>
      <w:autoSpaceDN w:val="0"/>
      <w:adjustRightInd w:val="0"/>
      <w:spacing w:line="300" w:lineRule="atLeast"/>
      <w:textAlignment w:val="center"/>
    </w:pPr>
    <w:rPr>
      <w:rFonts w:ascii="FoundryFormSans-Bold" w:hAnsi="FoundryFormSans-Bold"/>
      <w:b/>
      <w:bCs/>
      <w:color w:val="FF8900"/>
      <w:sz w:val="26"/>
      <w:szCs w:val="26"/>
      <w:lang w:val="en-US"/>
    </w:rPr>
  </w:style>
  <w:style w:type="paragraph" w:customStyle="1" w:styleId="Maptitle">
    <w:name w:val="Map title"/>
    <w:basedOn w:val="Normal"/>
    <w:rsid w:val="00CC22DB"/>
    <w:pPr>
      <w:widowControl w:val="0"/>
      <w:suppressAutoHyphens/>
      <w:autoSpaceDE w:val="0"/>
      <w:autoSpaceDN w:val="0"/>
      <w:adjustRightInd w:val="0"/>
      <w:spacing w:line="288" w:lineRule="auto"/>
      <w:textAlignment w:val="center"/>
    </w:pPr>
    <w:rPr>
      <w:rFonts w:ascii="FoundryFormSans-Bold" w:hAnsi="FoundryFormSans-Bold"/>
      <w:b/>
      <w:bCs/>
      <w:color w:val="000000"/>
      <w:lang w:val="en-US"/>
    </w:rPr>
  </w:style>
  <w:style w:type="paragraph" w:styleId="Caption">
    <w:name w:val="caption"/>
    <w:basedOn w:val="Normal"/>
    <w:qFormat/>
    <w:rsid w:val="00CC22DB"/>
    <w:pPr>
      <w:widowControl w:val="0"/>
      <w:suppressAutoHyphens/>
      <w:autoSpaceDE w:val="0"/>
      <w:autoSpaceDN w:val="0"/>
      <w:adjustRightInd w:val="0"/>
      <w:spacing w:line="240" w:lineRule="atLeast"/>
      <w:textAlignment w:val="center"/>
    </w:pPr>
    <w:rPr>
      <w:rFonts w:ascii="FoundryFormSans-Book" w:hAnsi="FoundryFormSans-Book"/>
      <w:b/>
      <w:bCs/>
      <w:color w:val="000000"/>
      <w:sz w:val="20"/>
      <w:szCs w:val="20"/>
      <w:lang w:val="en-US"/>
    </w:rPr>
  </w:style>
  <w:style w:type="paragraph" w:customStyle="1" w:styleId="Captionbullets">
    <w:name w:val="Caption bullets"/>
    <w:basedOn w:val="Caption"/>
    <w:rsid w:val="00CC22DB"/>
    <w:pPr>
      <w:tabs>
        <w:tab w:val="left" w:pos="283"/>
      </w:tabs>
      <w:ind w:left="283" w:hanging="283"/>
    </w:pPr>
  </w:style>
  <w:style w:type="paragraph" w:customStyle="1" w:styleId="Tabletextheaderwhiteleftalign">
    <w:name w:val="Table text header white left align"/>
    <w:basedOn w:val="Normal"/>
    <w:rsid w:val="00CC22DB"/>
    <w:pPr>
      <w:widowControl w:val="0"/>
      <w:suppressAutoHyphens/>
      <w:autoSpaceDE w:val="0"/>
      <w:autoSpaceDN w:val="0"/>
      <w:adjustRightInd w:val="0"/>
      <w:spacing w:after="113" w:line="260" w:lineRule="atLeast"/>
      <w:textAlignment w:val="center"/>
    </w:pPr>
    <w:rPr>
      <w:rFonts w:ascii="FoundryFormSans-Bold" w:hAnsi="FoundryFormSans-Bold"/>
      <w:b/>
      <w:bCs/>
      <w:color w:val="FFFFFF"/>
      <w:sz w:val="20"/>
      <w:szCs w:val="20"/>
    </w:rPr>
  </w:style>
  <w:style w:type="paragraph" w:customStyle="1" w:styleId="Tabletextleftalign">
    <w:name w:val="Table text left align"/>
    <w:basedOn w:val="Normal"/>
    <w:rsid w:val="00CC22DB"/>
    <w:pPr>
      <w:widowControl w:val="0"/>
      <w:suppressAutoHyphens/>
      <w:autoSpaceDE w:val="0"/>
      <w:autoSpaceDN w:val="0"/>
      <w:adjustRightInd w:val="0"/>
      <w:spacing w:after="113" w:line="260" w:lineRule="atLeast"/>
      <w:textAlignment w:val="center"/>
    </w:pPr>
    <w:rPr>
      <w:rFonts w:ascii="FoundryFormSans-Book" w:hAnsi="FoundryFormSans-Book"/>
      <w:color w:val="000000"/>
      <w:sz w:val="20"/>
      <w:szCs w:val="20"/>
    </w:rPr>
  </w:style>
  <w:style w:type="paragraph" w:customStyle="1" w:styleId="Captionbold">
    <w:name w:val="Caption bold"/>
    <w:basedOn w:val="Normal"/>
    <w:rsid w:val="00CC22DB"/>
    <w:pPr>
      <w:widowControl w:val="0"/>
      <w:suppressAutoHyphens/>
      <w:autoSpaceDE w:val="0"/>
      <w:autoSpaceDN w:val="0"/>
      <w:adjustRightInd w:val="0"/>
      <w:spacing w:line="240" w:lineRule="atLeast"/>
      <w:textAlignment w:val="center"/>
    </w:pPr>
    <w:rPr>
      <w:rFonts w:ascii="FoundryFormSans-Bold" w:hAnsi="FoundryFormSans-Bold"/>
      <w:b/>
      <w:bCs/>
      <w:color w:val="000000"/>
      <w:sz w:val="20"/>
      <w:szCs w:val="20"/>
      <w:lang w:val="en-US"/>
    </w:rPr>
  </w:style>
  <w:style w:type="paragraph" w:customStyle="1" w:styleId="Body">
    <w:name w:val="Body"/>
    <w:basedOn w:val="Normal"/>
    <w:rsid w:val="00CC22DB"/>
    <w:pPr>
      <w:widowControl w:val="0"/>
      <w:suppressAutoHyphens/>
      <w:autoSpaceDE w:val="0"/>
      <w:autoSpaceDN w:val="0"/>
      <w:adjustRightInd w:val="0"/>
      <w:spacing w:after="113" w:line="300" w:lineRule="atLeast"/>
      <w:textAlignment w:val="center"/>
    </w:pPr>
    <w:rPr>
      <w:rFonts w:ascii="ArialMT" w:hAnsi="ArialMT"/>
      <w:color w:val="000000"/>
    </w:rPr>
  </w:style>
  <w:style w:type="paragraph" w:customStyle="1" w:styleId="Proposal1">
    <w:name w:val="Proposal 1"/>
    <w:basedOn w:val="Normal"/>
    <w:rsid w:val="00CC22DB"/>
    <w:pPr>
      <w:widowControl w:val="0"/>
      <w:suppressAutoHyphens/>
      <w:autoSpaceDE w:val="0"/>
      <w:autoSpaceDN w:val="0"/>
      <w:adjustRightInd w:val="0"/>
      <w:spacing w:after="150" w:line="300" w:lineRule="atLeast"/>
      <w:ind w:left="113" w:right="113"/>
      <w:textAlignment w:val="center"/>
    </w:pPr>
    <w:rPr>
      <w:rFonts w:ascii="FoundryFormSans-Book" w:hAnsi="FoundryFormSans-Book"/>
      <w:color w:val="FF8900"/>
    </w:rPr>
  </w:style>
  <w:style w:type="character" w:customStyle="1" w:styleId="boldtext">
    <w:name w:val="bold text"/>
    <w:rsid w:val="00CC22DB"/>
    <w:rPr>
      <w:b/>
      <w:bCs/>
      <w:w w:val="100"/>
    </w:rPr>
  </w:style>
  <w:style w:type="paragraph" w:customStyle="1" w:styleId="tableRTF">
    <w:name w:val="table RTF"/>
    <w:basedOn w:val="Tabletextleftalign"/>
    <w:rsid w:val="00CC22DB"/>
    <w:pPr>
      <w:spacing w:after="0"/>
    </w:pPr>
    <w:rPr>
      <w:rFonts w:ascii="ArialMT" w:hAnsi="ArialMT"/>
    </w:rPr>
  </w:style>
  <w:style w:type="paragraph" w:customStyle="1" w:styleId="Header-title">
    <w:name w:val="Header - title"/>
    <w:basedOn w:val="Normal"/>
    <w:rsid w:val="00CC22DB"/>
    <w:pPr>
      <w:widowControl w:val="0"/>
      <w:autoSpaceDE w:val="0"/>
      <w:autoSpaceDN w:val="0"/>
      <w:adjustRightInd w:val="0"/>
      <w:spacing w:line="288" w:lineRule="auto"/>
      <w:textAlignment w:val="center"/>
    </w:pPr>
    <w:rPr>
      <w:rFonts w:ascii="FoundryFormSans-Italic" w:hAnsi="FoundryFormSans-Italic"/>
      <w:i/>
      <w:iCs/>
      <w:color w:val="FF8900"/>
      <w:sz w:val="20"/>
      <w:szCs w:val="20"/>
      <w:lang w:val="en-US"/>
    </w:rPr>
  </w:style>
  <w:style w:type="paragraph" w:customStyle="1" w:styleId="Bulletlevel2">
    <w:name w:val="Bullet level 2"/>
    <w:basedOn w:val="Bullets"/>
    <w:rsid w:val="00CC22DB"/>
    <w:pPr>
      <w:ind w:left="652" w:hanging="113"/>
    </w:pPr>
  </w:style>
  <w:style w:type="character" w:styleId="EndnoteReference">
    <w:name w:val="endnote reference"/>
    <w:semiHidden/>
    <w:rsid w:val="00CC22DB"/>
    <w:rPr>
      <w:vertAlign w:val="superscript"/>
    </w:rPr>
  </w:style>
  <w:style w:type="paragraph" w:styleId="BodyText">
    <w:name w:val="Body Text"/>
    <w:basedOn w:val="Normal"/>
    <w:link w:val="BodyTextChar"/>
    <w:semiHidden/>
    <w:rsid w:val="00CC22DB"/>
    <w:rPr>
      <w:rFonts w:ascii="Foundry Form Sans" w:hAnsi="Foundry Form Sans"/>
      <w:color w:val="000080"/>
      <w:sz w:val="144"/>
    </w:rPr>
  </w:style>
  <w:style w:type="character" w:customStyle="1" w:styleId="BodyTextChar">
    <w:name w:val="Body Text Char"/>
    <w:basedOn w:val="DefaultParagraphFont"/>
    <w:link w:val="BodyText"/>
    <w:semiHidden/>
    <w:rsid w:val="00CC22DB"/>
    <w:rPr>
      <w:rFonts w:ascii="Foundry Form Sans" w:hAnsi="Foundry Form Sans"/>
      <w:color w:val="000080"/>
      <w:sz w:val="144"/>
      <w:szCs w:val="24"/>
      <w:lang w:eastAsia="en-US"/>
    </w:rPr>
  </w:style>
  <w:style w:type="character" w:customStyle="1" w:styleId="Crossreference">
    <w:name w:val="Cross reference"/>
    <w:uiPriority w:val="99"/>
    <w:rsid w:val="00CC22DB"/>
    <w:rPr>
      <w:color w:val="353D42"/>
      <w:u w:val="thick" w:color="353D42"/>
    </w:rPr>
  </w:style>
  <w:style w:type="character" w:styleId="CommentReference">
    <w:name w:val="annotation reference"/>
    <w:unhideWhenUsed/>
    <w:rsid w:val="00CC22DB"/>
    <w:rPr>
      <w:sz w:val="16"/>
      <w:szCs w:val="16"/>
    </w:rPr>
  </w:style>
  <w:style w:type="character" w:customStyle="1" w:styleId="Chapter5">
    <w:name w:val="Chapter 5"/>
    <w:uiPriority w:val="99"/>
    <w:rsid w:val="00CC22DB"/>
    <w:rPr>
      <w:color w:val="F05A28"/>
    </w:rPr>
  </w:style>
  <w:style w:type="table" w:customStyle="1" w:styleId="TableGrid1">
    <w:name w:val="Table Grid1"/>
    <w:basedOn w:val="TableNormal"/>
    <w:next w:val="TableGrid"/>
    <w:rsid w:val="00CC22DB"/>
    <w:rPr>
      <w:rFonts w:ascii="Foundry Form Sans" w:hAnsi="Foundry Form San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71DAB"/>
    <w:pPr>
      <w:suppressAutoHyphens/>
      <w:autoSpaceDN w:val="0"/>
      <w:textAlignment w:val="baseline"/>
    </w:pPr>
    <w:rPr>
      <w:kern w:val="3"/>
      <w:sz w:val="24"/>
      <w:szCs w:val="24"/>
      <w:lang w:eastAsia="en-US"/>
    </w:rPr>
  </w:style>
  <w:style w:type="paragraph" w:customStyle="1" w:styleId="Heading">
    <w:name w:val="Heading"/>
    <w:basedOn w:val="Standard"/>
    <w:next w:val="Textbody"/>
    <w:rsid w:val="00171DAB"/>
    <w:pPr>
      <w:keepNext/>
      <w:spacing w:before="240" w:after="120"/>
    </w:pPr>
    <w:rPr>
      <w:rFonts w:ascii="Arial" w:eastAsia="Microsoft YaHei" w:hAnsi="Arial" w:cs="Arial"/>
      <w:sz w:val="28"/>
      <w:szCs w:val="28"/>
    </w:rPr>
  </w:style>
  <w:style w:type="paragraph" w:customStyle="1" w:styleId="Textbody">
    <w:name w:val="Text body"/>
    <w:basedOn w:val="Standard"/>
    <w:rsid w:val="00171DAB"/>
    <w:pPr>
      <w:spacing w:after="120"/>
    </w:pPr>
  </w:style>
  <w:style w:type="paragraph" w:styleId="List">
    <w:name w:val="List"/>
    <w:basedOn w:val="Textbody"/>
    <w:rsid w:val="00171DAB"/>
    <w:rPr>
      <w:rFonts w:cs="Arial"/>
    </w:rPr>
  </w:style>
  <w:style w:type="paragraph" w:customStyle="1" w:styleId="Index">
    <w:name w:val="Index"/>
    <w:basedOn w:val="Standard"/>
    <w:rsid w:val="00171DAB"/>
    <w:pPr>
      <w:suppressLineNumbers/>
    </w:pPr>
    <w:rPr>
      <w:rFonts w:cs="Arial"/>
    </w:rPr>
  </w:style>
  <w:style w:type="paragraph" w:customStyle="1" w:styleId="MapHeadingTITLES">
    <w:name w:val="Map Heading (TITLES)"/>
    <w:basedOn w:val="Standard"/>
    <w:rsid w:val="00171DAB"/>
    <w:pPr>
      <w:keepNext/>
      <w:keepLines/>
      <w:pageBreakBefore/>
      <w:tabs>
        <w:tab w:val="left" w:pos="680"/>
      </w:tabs>
      <w:spacing w:before="113" w:after="113" w:line="360" w:lineRule="atLeast"/>
    </w:pPr>
    <w:rPr>
      <w:rFonts w:ascii="Aktiv Grotesk" w:hAnsi="Aktiv Grotesk" w:cs="Aktiv Grotesk"/>
      <w:b/>
      <w:bCs/>
      <w:color w:val="F7931D"/>
      <w:spacing w:val="9"/>
      <w:sz w:val="26"/>
      <w:szCs w:val="26"/>
      <w:lang w:eastAsia="en-GB"/>
    </w:rPr>
  </w:style>
  <w:style w:type="paragraph" w:customStyle="1" w:styleId="Footnote">
    <w:name w:val="Footnote"/>
    <w:basedOn w:val="Standard"/>
    <w:rsid w:val="00171DAB"/>
    <w:pPr>
      <w:suppressLineNumbers/>
      <w:ind w:left="283" w:hanging="283"/>
    </w:pPr>
    <w:rPr>
      <w:sz w:val="20"/>
      <w:szCs w:val="20"/>
    </w:rPr>
  </w:style>
  <w:style w:type="character" w:customStyle="1" w:styleId="CrossReferenceStyle">
    <w:name w:val="Cross Reference Style"/>
    <w:uiPriority w:val="99"/>
    <w:rsid w:val="00171DAB"/>
    <w:rPr>
      <w:color w:val="353D42"/>
      <w:u w:val="thick" w:color="000000"/>
    </w:rPr>
  </w:style>
  <w:style w:type="character" w:customStyle="1" w:styleId="A0">
    <w:name w:val="A0"/>
    <w:rsid w:val="00171DAB"/>
    <w:rPr>
      <w:rFonts w:ascii="Arial" w:hAnsi="Arial" w:cs="Arial"/>
      <w:color w:val="57585A"/>
      <w:sz w:val="22"/>
      <w:szCs w:val="22"/>
    </w:rPr>
  </w:style>
  <w:style w:type="character" w:customStyle="1" w:styleId="crossreferencestyle0">
    <w:name w:val="crossreferencestyle"/>
    <w:rsid w:val="00171DAB"/>
    <w:rPr>
      <w:color w:val="353D42"/>
      <w:u w:val="single"/>
    </w:rPr>
  </w:style>
  <w:style w:type="character" w:customStyle="1" w:styleId="Internetlink">
    <w:name w:val="Internet link"/>
    <w:basedOn w:val="DefaultParagraphFont"/>
    <w:rsid w:val="00171DAB"/>
    <w:rPr>
      <w:color w:val="0000FF"/>
      <w:u w:val="single"/>
    </w:rPr>
  </w:style>
  <w:style w:type="character" w:styleId="UnresolvedMention">
    <w:name w:val="Unresolved Mention"/>
    <w:basedOn w:val="DefaultParagraphFont"/>
    <w:rsid w:val="00171DAB"/>
    <w:rPr>
      <w:color w:val="808080"/>
    </w:rPr>
  </w:style>
  <w:style w:type="character" w:customStyle="1" w:styleId="boldtextblack0">
    <w:name w:val="boldtextblack"/>
    <w:basedOn w:val="DefaultParagraphFont"/>
    <w:rsid w:val="00171DAB"/>
    <w:rPr>
      <w:b/>
      <w:bCs/>
      <w:color w:val="000000"/>
    </w:rPr>
  </w:style>
  <w:style w:type="character" w:customStyle="1" w:styleId="Highlight">
    <w:name w:val="Highlight"/>
    <w:rsid w:val="00171DAB"/>
    <w:rPr>
      <w:color w:val="353D42"/>
      <w:u w:val="thick"/>
    </w:rPr>
  </w:style>
  <w:style w:type="character" w:customStyle="1" w:styleId="Chapter4">
    <w:name w:val="Chapter 4"/>
    <w:uiPriority w:val="99"/>
    <w:rsid w:val="00171DAB"/>
    <w:rPr>
      <w:color w:val="F7931D"/>
    </w:rPr>
  </w:style>
  <w:style w:type="character" w:customStyle="1" w:styleId="ListLabel1">
    <w:name w:val="ListLabel 1"/>
    <w:rsid w:val="00171DAB"/>
    <w:rPr>
      <w:b/>
      <w:color w:val="FF0000"/>
    </w:rPr>
  </w:style>
  <w:style w:type="character" w:customStyle="1" w:styleId="ListLabel2">
    <w:name w:val="ListLabel 2"/>
    <w:rsid w:val="00171DAB"/>
    <w:rPr>
      <w:rFonts w:eastAsia="Times New Roman" w:cs="Times New Roman"/>
    </w:rPr>
  </w:style>
  <w:style w:type="character" w:customStyle="1" w:styleId="ListLabel3">
    <w:name w:val="ListLabel 3"/>
    <w:rsid w:val="00171DAB"/>
    <w:rPr>
      <w:rFonts w:cs="Courier New"/>
    </w:rPr>
  </w:style>
  <w:style w:type="character" w:customStyle="1" w:styleId="ListLabel4">
    <w:name w:val="ListLabel 4"/>
    <w:rsid w:val="00171DAB"/>
    <w:rPr>
      <w:rFonts w:eastAsia="Times New Roman" w:cs="Times New Roman"/>
      <w:color w:val="FF0000"/>
    </w:rPr>
  </w:style>
  <w:style w:type="character" w:customStyle="1" w:styleId="FootnoteSymbol">
    <w:name w:val="Footnote Symbol"/>
    <w:rsid w:val="00171DAB"/>
  </w:style>
  <w:style w:type="character" w:customStyle="1" w:styleId="Footnoteanchor">
    <w:name w:val="Footnote anchor"/>
    <w:rsid w:val="00171DAB"/>
    <w:rPr>
      <w:position w:val="0"/>
      <w:vertAlign w:val="superscript"/>
    </w:rPr>
  </w:style>
  <w:style w:type="numbering" w:customStyle="1" w:styleId="WWNum1">
    <w:name w:val="WWNum1"/>
    <w:basedOn w:val="NoList"/>
    <w:rsid w:val="00171DAB"/>
    <w:pPr>
      <w:numPr>
        <w:numId w:val="8"/>
      </w:numPr>
    </w:pPr>
  </w:style>
  <w:style w:type="numbering" w:customStyle="1" w:styleId="WWNum2">
    <w:name w:val="WWNum2"/>
    <w:basedOn w:val="NoList"/>
    <w:rsid w:val="00171DAB"/>
    <w:pPr>
      <w:numPr>
        <w:numId w:val="9"/>
      </w:numPr>
    </w:pPr>
  </w:style>
  <w:style w:type="numbering" w:customStyle="1" w:styleId="WWNum3">
    <w:name w:val="WWNum3"/>
    <w:basedOn w:val="NoList"/>
    <w:rsid w:val="00171DAB"/>
    <w:pPr>
      <w:numPr>
        <w:numId w:val="10"/>
      </w:numPr>
    </w:pPr>
  </w:style>
  <w:style w:type="numbering" w:customStyle="1" w:styleId="WWNum4">
    <w:name w:val="WWNum4"/>
    <w:basedOn w:val="NoList"/>
    <w:rsid w:val="00171DAB"/>
    <w:pPr>
      <w:numPr>
        <w:numId w:val="11"/>
      </w:numPr>
    </w:pPr>
  </w:style>
  <w:style w:type="character" w:customStyle="1" w:styleId="PolicyCrossReferenceStyle">
    <w:name w:val="Policy Cross Reference Style"/>
    <w:uiPriority w:val="99"/>
    <w:rsid w:val="00D0221B"/>
    <w:rPr>
      <w:color w:val="353D42"/>
      <w:u w:val="thick" w:color="353D42"/>
    </w:rPr>
  </w:style>
  <w:style w:type="paragraph" w:customStyle="1" w:styleId="PolicysubnumeralsPolciies">
    <w:name w:val="Policy sub numerals (Polciies)"/>
    <w:basedOn w:val="NumberedParagraphBODYCOPY"/>
    <w:uiPriority w:val="99"/>
    <w:rsid w:val="00373258"/>
    <w:pPr>
      <w:tabs>
        <w:tab w:val="right" w:pos="312"/>
        <w:tab w:val="left" w:pos="369"/>
        <w:tab w:val="left" w:pos="1361"/>
      </w:tabs>
      <w:ind w:left="1814" w:hanging="340"/>
    </w:pPr>
  </w:style>
  <w:style w:type="paragraph" w:customStyle="1" w:styleId="Supportingtextstyle">
    <w:name w:val="Supporting text style"/>
    <w:basedOn w:val="NumberedParagraphchapter0BODYCOPY"/>
    <w:link w:val="SupportingtextstyleChar"/>
    <w:qFormat/>
    <w:rsid w:val="00944EB7"/>
    <w:pPr>
      <w:ind w:left="353" w:hanging="353"/>
    </w:pPr>
    <w:rPr>
      <w:rFonts w:ascii="Arial" w:hAnsi="Arial" w:cs="Arial"/>
      <w:color w:val="auto"/>
    </w:rPr>
  </w:style>
  <w:style w:type="paragraph" w:customStyle="1" w:styleId="Supportingtextbulletpoints">
    <w:name w:val="Supporting text bullet points"/>
    <w:basedOn w:val="StandardbulletsBULLETS"/>
    <w:link w:val="SupportingtextbulletpointsChar"/>
    <w:qFormat/>
    <w:rsid w:val="00A42319"/>
    <w:pPr>
      <w:tabs>
        <w:tab w:val="clear" w:pos="284"/>
        <w:tab w:val="left" w:pos="495"/>
      </w:tabs>
      <w:ind w:left="778" w:hanging="353"/>
    </w:pPr>
    <w:rPr>
      <w:rFonts w:ascii="Arial" w:hAnsi="Arial" w:cs="Arial"/>
      <w:bCs/>
      <w:color w:val="auto"/>
    </w:rPr>
  </w:style>
  <w:style w:type="character" w:customStyle="1" w:styleId="NumberedParagraphchapter0BODYCOPYChar">
    <w:name w:val="Numbered Paragraph chapter 0 (BODY COPY) Char"/>
    <w:basedOn w:val="DefaultParagraphFont"/>
    <w:link w:val="NumberedParagraphchapter0BODYCOPY"/>
    <w:uiPriority w:val="99"/>
    <w:rsid w:val="007A6ED2"/>
    <w:rPr>
      <w:rFonts w:ascii="Aktiv Grotesk" w:hAnsi="Aktiv Grotesk" w:cs="Aktiv Grotesk"/>
      <w:color w:val="353D42"/>
      <w:spacing w:val="8"/>
      <w:sz w:val="24"/>
      <w:szCs w:val="24"/>
    </w:rPr>
  </w:style>
  <w:style w:type="character" w:customStyle="1" w:styleId="SupportingtextstyleChar">
    <w:name w:val="Supporting text style Char"/>
    <w:basedOn w:val="NumberedParagraphchapter0BODYCOPYChar"/>
    <w:link w:val="Supportingtextstyle"/>
    <w:rsid w:val="00944EB7"/>
    <w:rPr>
      <w:rFonts w:ascii="Arial" w:hAnsi="Arial" w:cs="Arial"/>
      <w:color w:val="353D42"/>
      <w:spacing w:val="8"/>
      <w:sz w:val="24"/>
      <w:szCs w:val="24"/>
    </w:rPr>
  </w:style>
  <w:style w:type="character" w:customStyle="1" w:styleId="StandardbulletsBULLETSChar">
    <w:name w:val="Standard bullets (BULLETS) Char"/>
    <w:basedOn w:val="DefaultParagraphFont"/>
    <w:link w:val="StandardbulletsBULLETS"/>
    <w:uiPriority w:val="99"/>
    <w:rsid w:val="007A6ED2"/>
    <w:rPr>
      <w:rFonts w:ascii="Aktiv Grotesk" w:hAnsi="Aktiv Grotesk" w:cs="Aktiv Grotesk"/>
      <w:color w:val="353D42"/>
      <w:spacing w:val="8"/>
      <w:sz w:val="24"/>
      <w:szCs w:val="24"/>
    </w:rPr>
  </w:style>
  <w:style w:type="character" w:customStyle="1" w:styleId="SupportingtextbulletpointsChar">
    <w:name w:val="Supporting text bullet points Char"/>
    <w:basedOn w:val="StandardbulletsBULLETSChar"/>
    <w:link w:val="Supportingtextbulletpoints"/>
    <w:rsid w:val="00A42319"/>
    <w:rPr>
      <w:rFonts w:ascii="Arial" w:hAnsi="Arial" w:cs="Arial"/>
      <w:bCs/>
      <w:color w:val="353D42"/>
      <w:spacing w:val="8"/>
      <w:sz w:val="24"/>
      <w:szCs w:val="24"/>
    </w:rPr>
  </w:style>
  <w:style w:type="paragraph" w:styleId="Title">
    <w:name w:val="Title"/>
    <w:basedOn w:val="Normal"/>
    <w:next w:val="Normal"/>
    <w:link w:val="TitleChar"/>
    <w:qFormat/>
    <w:rsid w:val="00924504"/>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24504"/>
    <w:rPr>
      <w:rFonts w:asciiTheme="majorHAnsi" w:eastAsiaTheme="majorEastAsia" w:hAnsiTheme="majorHAnsi" w:cstheme="majorBidi"/>
      <w:spacing w:val="-10"/>
      <w:kern w:val="28"/>
      <w:sz w:val="56"/>
      <w:szCs w:val="56"/>
      <w:lang w:eastAsia="en-US"/>
    </w:rPr>
  </w:style>
  <w:style w:type="character" w:styleId="Strong">
    <w:name w:val="Strong"/>
    <w:basedOn w:val="DefaultParagraphFont"/>
    <w:qFormat/>
    <w:rsid w:val="009F2801"/>
    <w:rPr>
      <w:b/>
      <w:bCs/>
    </w:rPr>
  </w:style>
  <w:style w:type="paragraph" w:styleId="Subtitle">
    <w:name w:val="Subtitle"/>
    <w:basedOn w:val="Normal"/>
    <w:next w:val="Normal"/>
    <w:link w:val="SubtitleChar"/>
    <w:qFormat/>
    <w:rsid w:val="009A136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A1365"/>
    <w:rPr>
      <w:rFonts w:asciiTheme="minorHAnsi" w:eastAsiaTheme="minorEastAsia" w:hAnsiTheme="minorHAnsi" w:cstheme="minorBidi"/>
      <w:color w:val="5A5A5A" w:themeColor="text1" w:themeTint="A5"/>
      <w:spacing w:val="15"/>
      <w:sz w:val="22"/>
      <w:szCs w:val="22"/>
      <w:lang w:eastAsia="en-US"/>
    </w:rPr>
  </w:style>
  <w:style w:type="character" w:customStyle="1" w:styleId="Chapter1">
    <w:name w:val="Chapter 1"/>
    <w:uiPriority w:val="99"/>
    <w:rsid w:val="008F5F24"/>
    <w:rPr>
      <w:color w:val="E52A68"/>
    </w:rPr>
  </w:style>
  <w:style w:type="character" w:customStyle="1" w:styleId="NumberedParagraphBODYCOPYChar">
    <w:name w:val="Numbered Paragraph (BODY COPY) Char"/>
    <w:basedOn w:val="DefaultParagraphFont"/>
    <w:link w:val="NumberedParagraphBODYCOPY"/>
    <w:uiPriority w:val="99"/>
    <w:rsid w:val="009274F5"/>
    <w:rPr>
      <w:rFonts w:ascii="Aktiv Grotesk" w:hAnsi="Aktiv Grotesk" w:cs="Aktiv Grotesk"/>
      <w:color w:val="353D42"/>
      <w:spacing w:val="8"/>
      <w:sz w:val="24"/>
      <w:szCs w:val="24"/>
    </w:rPr>
  </w:style>
  <w:style w:type="paragraph" w:customStyle="1" w:styleId="TOCHeadingMISC">
    <w:name w:val="TOC Heading (MISC)"/>
    <w:basedOn w:val="Normal"/>
    <w:uiPriority w:val="99"/>
    <w:rsid w:val="00005DC6"/>
    <w:pPr>
      <w:suppressAutoHyphens/>
      <w:autoSpaceDE w:val="0"/>
      <w:autoSpaceDN w:val="0"/>
      <w:adjustRightInd w:val="0"/>
      <w:spacing w:before="0" w:after="340" w:line="720" w:lineRule="atLeast"/>
      <w:textAlignment w:val="center"/>
    </w:pPr>
    <w:rPr>
      <w:rFonts w:ascii="Aktiv Grotesk" w:hAnsi="Aktiv Grotesk" w:cs="Aktiv Grotesk"/>
      <w:b/>
      <w:bCs/>
      <w:caps/>
      <w:color w:val="ED2C6C"/>
      <w:spacing w:val="56"/>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0459">
      <w:bodyDiv w:val="1"/>
      <w:marLeft w:val="0"/>
      <w:marRight w:val="0"/>
      <w:marTop w:val="0"/>
      <w:marBottom w:val="0"/>
      <w:divBdr>
        <w:top w:val="none" w:sz="0" w:space="0" w:color="auto"/>
        <w:left w:val="none" w:sz="0" w:space="0" w:color="auto"/>
        <w:bottom w:val="none" w:sz="0" w:space="0" w:color="auto"/>
        <w:right w:val="none" w:sz="0" w:space="0" w:color="auto"/>
      </w:divBdr>
    </w:div>
    <w:div w:id="134489260">
      <w:bodyDiv w:val="1"/>
      <w:marLeft w:val="0"/>
      <w:marRight w:val="0"/>
      <w:marTop w:val="0"/>
      <w:marBottom w:val="0"/>
      <w:divBdr>
        <w:top w:val="none" w:sz="0" w:space="0" w:color="auto"/>
        <w:left w:val="none" w:sz="0" w:space="0" w:color="auto"/>
        <w:bottom w:val="none" w:sz="0" w:space="0" w:color="auto"/>
        <w:right w:val="none" w:sz="0" w:space="0" w:color="auto"/>
      </w:divBdr>
    </w:div>
    <w:div w:id="595332303">
      <w:bodyDiv w:val="1"/>
      <w:marLeft w:val="0"/>
      <w:marRight w:val="0"/>
      <w:marTop w:val="0"/>
      <w:marBottom w:val="0"/>
      <w:divBdr>
        <w:top w:val="none" w:sz="0" w:space="0" w:color="auto"/>
        <w:left w:val="none" w:sz="0" w:space="0" w:color="auto"/>
        <w:bottom w:val="none" w:sz="0" w:space="0" w:color="auto"/>
        <w:right w:val="none" w:sz="0" w:space="0" w:color="auto"/>
      </w:divBdr>
    </w:div>
    <w:div w:id="620378472">
      <w:bodyDiv w:val="1"/>
      <w:marLeft w:val="0"/>
      <w:marRight w:val="0"/>
      <w:marTop w:val="0"/>
      <w:marBottom w:val="0"/>
      <w:divBdr>
        <w:top w:val="none" w:sz="0" w:space="0" w:color="auto"/>
        <w:left w:val="none" w:sz="0" w:space="0" w:color="auto"/>
        <w:bottom w:val="none" w:sz="0" w:space="0" w:color="auto"/>
        <w:right w:val="none" w:sz="0" w:space="0" w:color="auto"/>
      </w:divBdr>
    </w:div>
    <w:div w:id="642855127">
      <w:bodyDiv w:val="1"/>
      <w:marLeft w:val="0"/>
      <w:marRight w:val="0"/>
      <w:marTop w:val="0"/>
      <w:marBottom w:val="0"/>
      <w:divBdr>
        <w:top w:val="none" w:sz="0" w:space="0" w:color="auto"/>
        <w:left w:val="none" w:sz="0" w:space="0" w:color="auto"/>
        <w:bottom w:val="none" w:sz="0" w:space="0" w:color="auto"/>
        <w:right w:val="none" w:sz="0" w:space="0" w:color="auto"/>
      </w:divBdr>
    </w:div>
    <w:div w:id="675691805">
      <w:bodyDiv w:val="1"/>
      <w:marLeft w:val="0"/>
      <w:marRight w:val="0"/>
      <w:marTop w:val="0"/>
      <w:marBottom w:val="0"/>
      <w:divBdr>
        <w:top w:val="none" w:sz="0" w:space="0" w:color="auto"/>
        <w:left w:val="none" w:sz="0" w:space="0" w:color="auto"/>
        <w:bottom w:val="none" w:sz="0" w:space="0" w:color="auto"/>
        <w:right w:val="none" w:sz="0" w:space="0" w:color="auto"/>
      </w:divBdr>
    </w:div>
    <w:div w:id="772165432">
      <w:bodyDiv w:val="1"/>
      <w:marLeft w:val="0"/>
      <w:marRight w:val="0"/>
      <w:marTop w:val="0"/>
      <w:marBottom w:val="0"/>
      <w:divBdr>
        <w:top w:val="none" w:sz="0" w:space="0" w:color="auto"/>
        <w:left w:val="none" w:sz="0" w:space="0" w:color="auto"/>
        <w:bottom w:val="none" w:sz="0" w:space="0" w:color="auto"/>
        <w:right w:val="none" w:sz="0" w:space="0" w:color="auto"/>
      </w:divBdr>
    </w:div>
    <w:div w:id="1251894095">
      <w:bodyDiv w:val="1"/>
      <w:marLeft w:val="0"/>
      <w:marRight w:val="0"/>
      <w:marTop w:val="0"/>
      <w:marBottom w:val="0"/>
      <w:divBdr>
        <w:top w:val="none" w:sz="0" w:space="0" w:color="auto"/>
        <w:left w:val="none" w:sz="0" w:space="0" w:color="auto"/>
        <w:bottom w:val="none" w:sz="0" w:space="0" w:color="auto"/>
        <w:right w:val="none" w:sz="0" w:space="0" w:color="auto"/>
      </w:divBdr>
    </w:div>
    <w:div w:id="1794596898">
      <w:bodyDiv w:val="1"/>
      <w:marLeft w:val="0"/>
      <w:marRight w:val="0"/>
      <w:marTop w:val="0"/>
      <w:marBottom w:val="0"/>
      <w:divBdr>
        <w:top w:val="none" w:sz="0" w:space="0" w:color="auto"/>
        <w:left w:val="none" w:sz="0" w:space="0" w:color="auto"/>
        <w:bottom w:val="none" w:sz="0" w:space="0" w:color="auto"/>
        <w:right w:val="none" w:sz="0" w:space="0" w:color="auto"/>
      </w:divBdr>
    </w:div>
    <w:div w:id="1860122015">
      <w:bodyDiv w:val="1"/>
      <w:marLeft w:val="0"/>
      <w:marRight w:val="0"/>
      <w:marTop w:val="0"/>
      <w:marBottom w:val="0"/>
      <w:divBdr>
        <w:top w:val="none" w:sz="0" w:space="0" w:color="auto"/>
        <w:left w:val="none" w:sz="0" w:space="0" w:color="auto"/>
        <w:bottom w:val="none" w:sz="0" w:space="0" w:color="auto"/>
        <w:right w:val="none" w:sz="0" w:space="0" w:color="auto"/>
      </w:divBdr>
    </w:div>
    <w:div w:id="1955281010">
      <w:bodyDiv w:val="1"/>
      <w:marLeft w:val="0"/>
      <w:marRight w:val="0"/>
      <w:marTop w:val="0"/>
      <w:marBottom w:val="0"/>
      <w:divBdr>
        <w:top w:val="none" w:sz="0" w:space="0" w:color="auto"/>
        <w:left w:val="none" w:sz="0" w:space="0" w:color="auto"/>
        <w:bottom w:val="none" w:sz="0" w:space="0" w:color="auto"/>
        <w:right w:val="none" w:sz="0" w:space="0" w:color="auto"/>
      </w:divBdr>
    </w:div>
    <w:div w:id="1997371156">
      <w:bodyDiv w:val="1"/>
      <w:marLeft w:val="0"/>
      <w:marRight w:val="0"/>
      <w:marTop w:val="0"/>
      <w:marBottom w:val="0"/>
      <w:divBdr>
        <w:top w:val="none" w:sz="0" w:space="0" w:color="auto"/>
        <w:left w:val="none" w:sz="0" w:space="0" w:color="auto"/>
        <w:bottom w:val="none" w:sz="0" w:space="0" w:color="auto"/>
        <w:right w:val="none" w:sz="0" w:space="0" w:color="auto"/>
      </w:divBdr>
    </w:div>
    <w:div w:id="202227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uty-to-cooperat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noise--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5/767/pdfs/uksi_20150767_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gov.uk/uksi/2010/2214/pdfs/uksi_20102214_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508205/Locally-led_garden_villages__towns_and_citie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34F93-9F89-4487-A3F1-41022829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216</Pages>
  <Words>25191</Words>
  <Characters>148313</Characters>
  <Application>Microsoft Office Word</Application>
  <DocSecurity>0</DocSecurity>
  <Lines>1235</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Carroll</dc:creator>
  <cp:keywords/>
  <dc:description/>
  <cp:lastModifiedBy>Rachael Rooney</cp:lastModifiedBy>
  <cp:revision>43</cp:revision>
  <dcterms:created xsi:type="dcterms:W3CDTF">2018-07-09T13:04:00Z</dcterms:created>
  <dcterms:modified xsi:type="dcterms:W3CDTF">2018-09-25T14:57:00Z</dcterms:modified>
</cp:coreProperties>
</file>