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90065" w14:textId="1F3360EE" w:rsidR="00CF6D7E" w:rsidRPr="00E6634B" w:rsidRDefault="00571870" w:rsidP="00E6634B">
      <w:pPr>
        <w:spacing w:after="80"/>
        <w:ind w:right="-591"/>
        <w:contextualSpacing/>
        <w:rPr>
          <w:rFonts w:ascii="Foundry Form Sans" w:hAnsi="Foundry Form Sans"/>
          <w:b/>
          <w:bCs/>
          <w:sz w:val="23"/>
          <w:szCs w:val="23"/>
        </w:rPr>
      </w:pPr>
      <w:bookmarkStart w:id="0" w:name="_Hlk497994178"/>
      <w:bookmarkStart w:id="1" w:name="_GoBack"/>
      <w:bookmarkEnd w:id="1"/>
      <w:r w:rsidRPr="00E6634B">
        <w:rPr>
          <w:rFonts w:ascii="Foundry Form Sans" w:hAnsi="Foundry Form Sans"/>
          <w:b/>
          <w:bCs/>
          <w:sz w:val="23"/>
          <w:szCs w:val="23"/>
        </w:rPr>
        <w:t>London Green Spaces Commission: Meeting of</w:t>
      </w:r>
      <w:r w:rsidR="006E2584" w:rsidRPr="00E6634B">
        <w:rPr>
          <w:rFonts w:ascii="Foundry Form Sans" w:hAnsi="Foundry Form Sans"/>
          <w:b/>
          <w:bCs/>
          <w:sz w:val="23"/>
          <w:szCs w:val="23"/>
        </w:rPr>
        <w:t xml:space="preserve"> </w:t>
      </w:r>
      <w:r w:rsidR="00B40F7B" w:rsidRPr="00E6634B">
        <w:rPr>
          <w:rFonts w:ascii="Foundry Form Sans" w:hAnsi="Foundry Form Sans"/>
          <w:b/>
          <w:bCs/>
          <w:sz w:val="23"/>
          <w:szCs w:val="23"/>
        </w:rPr>
        <w:t>1</w:t>
      </w:r>
      <w:r w:rsidR="00C927EC">
        <w:rPr>
          <w:rFonts w:ascii="Foundry Form Sans" w:hAnsi="Foundry Form Sans"/>
          <w:b/>
          <w:bCs/>
          <w:sz w:val="23"/>
          <w:szCs w:val="23"/>
        </w:rPr>
        <w:t>1</w:t>
      </w:r>
      <w:r w:rsidR="00B40F7B" w:rsidRPr="00E6634B">
        <w:rPr>
          <w:rFonts w:ascii="Foundry Form Sans" w:hAnsi="Foundry Form Sans"/>
          <w:b/>
          <w:bCs/>
          <w:sz w:val="23"/>
          <w:szCs w:val="23"/>
        </w:rPr>
        <w:t xml:space="preserve"> </w:t>
      </w:r>
      <w:r w:rsidR="00C927EC">
        <w:rPr>
          <w:rFonts w:ascii="Foundry Form Sans" w:hAnsi="Foundry Form Sans"/>
          <w:b/>
          <w:bCs/>
          <w:sz w:val="23"/>
          <w:szCs w:val="23"/>
        </w:rPr>
        <w:t>June</w:t>
      </w:r>
      <w:r w:rsidR="00B40F7B" w:rsidRPr="00E6634B">
        <w:rPr>
          <w:rFonts w:ascii="Foundry Form Sans" w:hAnsi="Foundry Form Sans"/>
          <w:b/>
          <w:bCs/>
          <w:sz w:val="23"/>
          <w:szCs w:val="23"/>
        </w:rPr>
        <w:t xml:space="preserve"> 2019</w:t>
      </w:r>
    </w:p>
    <w:bookmarkEnd w:id="0"/>
    <w:p w14:paraId="37F121FF" w14:textId="77777777" w:rsidR="00CF6D7E" w:rsidRPr="00E6634B" w:rsidRDefault="00CF6D7E" w:rsidP="00E6634B">
      <w:pPr>
        <w:ind w:right="-591"/>
        <w:contextualSpacing/>
        <w:rPr>
          <w:rFonts w:ascii="Foundry Form Sans" w:hAnsi="Foundry Form Sans"/>
          <w:sz w:val="23"/>
          <w:szCs w:val="23"/>
        </w:rPr>
      </w:pPr>
    </w:p>
    <w:p w14:paraId="38B1FE7E" w14:textId="77777777" w:rsidR="006E2584" w:rsidRPr="00E6634B" w:rsidRDefault="00CF6D7E" w:rsidP="00E6634B">
      <w:pPr>
        <w:ind w:left="1276" w:right="-449" w:hanging="1276"/>
        <w:contextualSpacing/>
        <w:rPr>
          <w:rFonts w:ascii="Foundry Form Sans" w:hAnsi="Foundry Form Sans"/>
          <w:sz w:val="23"/>
          <w:szCs w:val="23"/>
        </w:rPr>
      </w:pPr>
      <w:r w:rsidRPr="00E6634B">
        <w:rPr>
          <w:rFonts w:ascii="Foundry Form Sans" w:hAnsi="Foundry Form Sans"/>
          <w:b/>
          <w:bCs/>
          <w:sz w:val="23"/>
          <w:szCs w:val="23"/>
        </w:rPr>
        <w:t>Chair</w:t>
      </w:r>
      <w:r w:rsidR="00A7782E" w:rsidRPr="00E6634B">
        <w:rPr>
          <w:rFonts w:ascii="Foundry Form Sans" w:hAnsi="Foundry Form Sans"/>
          <w:sz w:val="23"/>
          <w:szCs w:val="23"/>
        </w:rPr>
        <w:t>:         </w:t>
      </w:r>
      <w:r w:rsidR="00571870" w:rsidRPr="00E6634B">
        <w:rPr>
          <w:rFonts w:ascii="Foundry Form Sans" w:hAnsi="Foundry Form Sans"/>
          <w:sz w:val="23"/>
          <w:szCs w:val="23"/>
        </w:rPr>
        <w:tab/>
      </w:r>
      <w:r w:rsidR="00571870" w:rsidRPr="00E6634B">
        <w:rPr>
          <w:rFonts w:ascii="Foundry Form Sans" w:hAnsi="Foundry Form Sans"/>
          <w:sz w:val="23"/>
          <w:szCs w:val="23"/>
        </w:rPr>
        <w:tab/>
      </w:r>
      <w:r w:rsidR="00571870" w:rsidRPr="00E6634B">
        <w:rPr>
          <w:rFonts w:ascii="Foundry Form Sans" w:hAnsi="Foundry Form Sans"/>
          <w:sz w:val="23"/>
          <w:szCs w:val="23"/>
        </w:rPr>
        <w:tab/>
        <w:t>Shirley Rodrigues</w:t>
      </w:r>
      <w:r w:rsidR="00961645" w:rsidRPr="00E6634B">
        <w:rPr>
          <w:rFonts w:ascii="Foundry Form Sans" w:hAnsi="Foundry Form Sans"/>
          <w:sz w:val="23"/>
          <w:szCs w:val="23"/>
        </w:rPr>
        <w:t>, Deputy Mayor for Environment and Energy, GLA</w:t>
      </w:r>
    </w:p>
    <w:p w14:paraId="1F7CECDC" w14:textId="2271DD19" w:rsidR="00571870" w:rsidRPr="00E6634B" w:rsidRDefault="00571870" w:rsidP="00E6634B">
      <w:pPr>
        <w:tabs>
          <w:tab w:val="left" w:pos="1134"/>
        </w:tabs>
        <w:ind w:left="2160" w:right="-449" w:hanging="2160"/>
        <w:contextualSpacing/>
        <w:rPr>
          <w:rFonts w:ascii="Foundry Form Sans" w:hAnsi="Foundry Form Sans"/>
          <w:sz w:val="23"/>
          <w:szCs w:val="23"/>
        </w:rPr>
      </w:pPr>
      <w:r w:rsidRPr="00E6634B">
        <w:rPr>
          <w:rFonts w:ascii="Foundry Form Sans" w:hAnsi="Foundry Form Sans"/>
          <w:b/>
          <w:bCs/>
          <w:sz w:val="23"/>
          <w:szCs w:val="23"/>
        </w:rPr>
        <w:t>Deputy Chair</w:t>
      </w:r>
      <w:r w:rsidRPr="00E6634B">
        <w:rPr>
          <w:rFonts w:ascii="Foundry Form Sans" w:hAnsi="Foundry Form Sans"/>
          <w:sz w:val="23"/>
          <w:szCs w:val="23"/>
        </w:rPr>
        <w:t xml:space="preserve">: </w:t>
      </w:r>
      <w:r w:rsidR="00961645" w:rsidRPr="00E6634B">
        <w:rPr>
          <w:rFonts w:ascii="Foundry Form Sans" w:hAnsi="Foundry Form Sans"/>
          <w:sz w:val="23"/>
          <w:szCs w:val="23"/>
        </w:rPr>
        <w:tab/>
      </w:r>
      <w:r w:rsidRPr="00E6634B">
        <w:rPr>
          <w:rFonts w:ascii="Foundry Form Sans" w:hAnsi="Foundry Form Sans"/>
          <w:sz w:val="23"/>
          <w:szCs w:val="23"/>
        </w:rPr>
        <w:t xml:space="preserve">Cllr Julian Bell, </w:t>
      </w:r>
      <w:r w:rsidR="00961645" w:rsidRPr="00E6634B">
        <w:rPr>
          <w:rFonts w:ascii="Foundry Form Sans" w:hAnsi="Foundry Form Sans"/>
          <w:sz w:val="23"/>
          <w:szCs w:val="23"/>
        </w:rPr>
        <w:t>Chair of London Councils' Transport and Environment Committee, Leader of Ealing Council</w:t>
      </w:r>
      <w:r w:rsidR="00873355">
        <w:rPr>
          <w:rFonts w:ascii="Foundry Form Sans" w:hAnsi="Foundry Form Sans"/>
          <w:sz w:val="23"/>
          <w:szCs w:val="23"/>
        </w:rPr>
        <w:t xml:space="preserve"> </w:t>
      </w:r>
      <w:r w:rsidR="00873355" w:rsidRPr="00873355">
        <w:rPr>
          <w:rFonts w:ascii="Foundry Form Sans" w:hAnsi="Foundry Form Sans"/>
          <w:b/>
          <w:sz w:val="23"/>
          <w:szCs w:val="23"/>
        </w:rPr>
        <w:t>[Apologies]</w:t>
      </w:r>
    </w:p>
    <w:p w14:paraId="16977988" w14:textId="268BF401" w:rsidR="00571870" w:rsidRPr="00E6634B" w:rsidRDefault="00CF6D7E" w:rsidP="00E6634B">
      <w:pPr>
        <w:tabs>
          <w:tab w:val="left" w:pos="1134"/>
        </w:tabs>
        <w:ind w:left="2127" w:right="-449" w:hanging="2127"/>
        <w:contextualSpacing/>
        <w:rPr>
          <w:rFonts w:ascii="Foundry Form Sans" w:hAnsi="Foundry Form Sans"/>
          <w:sz w:val="23"/>
          <w:szCs w:val="23"/>
        </w:rPr>
      </w:pPr>
      <w:r w:rsidRPr="00E6634B">
        <w:rPr>
          <w:rFonts w:ascii="Foundry Form Sans" w:hAnsi="Foundry Form Sans"/>
          <w:b/>
          <w:bCs/>
          <w:sz w:val="23"/>
          <w:szCs w:val="23"/>
        </w:rPr>
        <w:t>Members:</w:t>
      </w:r>
      <w:r w:rsidR="00967D8A" w:rsidRPr="00E6634B">
        <w:rPr>
          <w:rFonts w:ascii="Foundry Form Sans" w:hAnsi="Foundry Form Sans"/>
          <w:sz w:val="23"/>
          <w:szCs w:val="23"/>
        </w:rPr>
        <w:t>  </w:t>
      </w:r>
      <w:r w:rsidR="00571870" w:rsidRPr="00E6634B" w:rsidDel="00571870">
        <w:rPr>
          <w:rFonts w:ascii="Foundry Form Sans" w:hAnsi="Foundry Form Sans"/>
          <w:sz w:val="23"/>
          <w:szCs w:val="23"/>
        </w:rPr>
        <w:t xml:space="preserve"> </w:t>
      </w:r>
      <w:r w:rsidR="00961645" w:rsidRPr="00E6634B">
        <w:rPr>
          <w:rFonts w:ascii="Foundry Form Sans" w:hAnsi="Foundry Form Sans"/>
          <w:sz w:val="23"/>
          <w:szCs w:val="23"/>
        </w:rPr>
        <w:tab/>
        <w:t xml:space="preserve">Fiona Brenner, Area Manager, Groundwork London | Prakash Daswani MBE, Cultural activist, Past Chief Executive of Cultural Co-operation |Fiona Dean, Director of Leisure, LB Southwark | Ruth Holmes, Design Principal, Landscape and Public Realm, LLDC | Nigel Hughes MBE Chair, Victoria Business Improvement District; Estate Surveyor, Grosvenor | Trina Lynskey, Chair of park user group Deptford Folk &amp; Early Years Education Consultant | Nicola Mathers, Deputy Chief Executive/Head of </w:t>
      </w:r>
      <w:r w:rsidR="00961645" w:rsidRPr="00FD3985">
        <w:rPr>
          <w:rFonts w:ascii="Foundry Form Sans" w:hAnsi="Foundry Form Sans"/>
          <w:sz w:val="23"/>
          <w:szCs w:val="23"/>
        </w:rPr>
        <w:t>Leadership, Future of London | Jill McLaughlin, Director, Swans Solutions | Peter Neal, Peter Neal Consulting | Tim Pope, PPL, Associate Director. Previously senior manager at PwC | Keith Townsend, Former Executive Director, Environment, LB Ealing and Adrian Wickham</w:t>
      </w:r>
      <w:r w:rsidR="00FD3985" w:rsidRPr="00FD3985">
        <w:rPr>
          <w:rFonts w:ascii="Foundry Form Sans" w:hAnsi="Foundry Form Sans"/>
          <w:sz w:val="23"/>
          <w:szCs w:val="23"/>
        </w:rPr>
        <w:t>, Head of Business Development</w:t>
      </w:r>
      <w:r w:rsidR="00FD3985">
        <w:rPr>
          <w:rFonts w:ascii="Foundry Form Sans" w:hAnsi="Foundry Form Sans"/>
          <w:sz w:val="23"/>
          <w:szCs w:val="23"/>
        </w:rPr>
        <w:t>, Oracle Solicitors.</w:t>
      </w:r>
    </w:p>
    <w:p w14:paraId="4C1E266E" w14:textId="40B10632" w:rsidR="00961645" w:rsidRPr="00E6634B" w:rsidRDefault="00DF37FB" w:rsidP="00006C9A">
      <w:pPr>
        <w:tabs>
          <w:tab w:val="left" w:pos="1134"/>
        </w:tabs>
        <w:ind w:left="2127" w:right="-449" w:hanging="2127"/>
        <w:contextualSpacing/>
        <w:rPr>
          <w:rFonts w:ascii="Foundry Form Sans" w:hAnsi="Foundry Form Sans"/>
          <w:sz w:val="23"/>
          <w:szCs w:val="23"/>
        </w:rPr>
      </w:pPr>
      <w:r w:rsidRPr="00E6634B">
        <w:rPr>
          <w:rFonts w:ascii="Foundry Form Sans" w:hAnsi="Foundry Form Sans"/>
          <w:b/>
          <w:bCs/>
          <w:sz w:val="23"/>
          <w:szCs w:val="23"/>
        </w:rPr>
        <w:t>Observers</w:t>
      </w:r>
      <w:r w:rsidR="00CF6D7E" w:rsidRPr="00E6634B">
        <w:rPr>
          <w:rFonts w:ascii="Foundry Form Sans" w:hAnsi="Foundry Form Sans"/>
          <w:b/>
          <w:bCs/>
          <w:sz w:val="23"/>
          <w:szCs w:val="23"/>
        </w:rPr>
        <w:t>:</w:t>
      </w:r>
      <w:r w:rsidR="00961645" w:rsidRPr="00E6634B">
        <w:rPr>
          <w:rFonts w:ascii="Foundry Form Sans" w:hAnsi="Foundry Form Sans"/>
          <w:b/>
          <w:bCs/>
          <w:sz w:val="23"/>
          <w:szCs w:val="23"/>
        </w:rPr>
        <w:tab/>
      </w:r>
      <w:r w:rsidR="00961645" w:rsidRPr="00E6634B">
        <w:rPr>
          <w:rFonts w:ascii="Foundry Form Sans" w:hAnsi="Foundry Form Sans"/>
          <w:b/>
          <w:bCs/>
          <w:sz w:val="23"/>
          <w:szCs w:val="23"/>
        </w:rPr>
        <w:tab/>
      </w:r>
      <w:r w:rsidR="00006C9A" w:rsidRPr="00006C9A">
        <w:rPr>
          <w:rFonts w:ascii="Foundry Form Sans" w:hAnsi="Foundry Form Sans"/>
          <w:sz w:val="23"/>
          <w:szCs w:val="23"/>
        </w:rPr>
        <w:t>Chris Bunting</w:t>
      </w:r>
      <w:r w:rsidR="00006C9A">
        <w:rPr>
          <w:rFonts w:ascii="Foundry Form Sans" w:hAnsi="Foundry Form Sans"/>
          <w:sz w:val="23"/>
          <w:szCs w:val="23"/>
        </w:rPr>
        <w:t xml:space="preserve">, </w:t>
      </w:r>
      <w:r w:rsidR="00006C9A" w:rsidRPr="00006C9A">
        <w:rPr>
          <w:rFonts w:ascii="Foundry Form Sans" w:hAnsi="Foundry Form Sans"/>
          <w:sz w:val="23"/>
          <w:szCs w:val="23"/>
        </w:rPr>
        <w:t>London Borough of Ealing</w:t>
      </w:r>
      <w:r w:rsidR="001271C3">
        <w:rPr>
          <w:rFonts w:ascii="Foundry Form Sans" w:hAnsi="Foundry Form Sans"/>
          <w:sz w:val="23"/>
          <w:szCs w:val="23"/>
        </w:rPr>
        <w:t>|</w:t>
      </w:r>
      <w:r w:rsidR="00006C9A" w:rsidRPr="00006C9A">
        <w:rPr>
          <w:rFonts w:ascii="Foundry Form Sans" w:hAnsi="Foundry Form Sans"/>
          <w:sz w:val="23"/>
          <w:szCs w:val="23"/>
        </w:rPr>
        <w:t xml:space="preserve"> Matthew </w:t>
      </w:r>
      <w:proofErr w:type="spellStart"/>
      <w:r w:rsidR="00006C9A" w:rsidRPr="00006C9A">
        <w:rPr>
          <w:rFonts w:ascii="Foundry Form Sans" w:hAnsi="Foundry Form Sans"/>
          <w:sz w:val="23"/>
          <w:szCs w:val="23"/>
        </w:rPr>
        <w:t>Gunyon</w:t>
      </w:r>
      <w:proofErr w:type="spellEnd"/>
      <w:r w:rsidR="00006C9A">
        <w:rPr>
          <w:rFonts w:ascii="Foundry Form Sans" w:hAnsi="Foundry Form Sans"/>
          <w:sz w:val="23"/>
          <w:szCs w:val="23"/>
        </w:rPr>
        <w:t xml:space="preserve">, </w:t>
      </w:r>
      <w:r w:rsidR="00006C9A" w:rsidRPr="00006C9A">
        <w:rPr>
          <w:rFonts w:ascii="Foundry Form Sans" w:hAnsi="Foundry Form Sans"/>
          <w:sz w:val="23"/>
          <w:szCs w:val="23"/>
        </w:rPr>
        <w:t>London Borough of Barnet</w:t>
      </w:r>
      <w:r w:rsidR="001271C3">
        <w:rPr>
          <w:rFonts w:ascii="Foundry Form Sans" w:hAnsi="Foundry Form Sans"/>
          <w:sz w:val="23"/>
          <w:szCs w:val="23"/>
        </w:rPr>
        <w:t>|</w:t>
      </w:r>
      <w:r w:rsidR="00006C9A">
        <w:rPr>
          <w:rFonts w:ascii="Foundry Form Sans" w:hAnsi="Foundry Form Sans"/>
          <w:sz w:val="23"/>
          <w:szCs w:val="23"/>
        </w:rPr>
        <w:t xml:space="preserve"> </w:t>
      </w:r>
      <w:r w:rsidR="00006C9A" w:rsidRPr="00006C9A">
        <w:rPr>
          <w:rFonts w:ascii="Foundry Form Sans" w:hAnsi="Foundry Form Sans"/>
          <w:sz w:val="23"/>
          <w:szCs w:val="23"/>
        </w:rPr>
        <w:t>John Haxworth</w:t>
      </w:r>
      <w:r w:rsidR="00006C9A">
        <w:rPr>
          <w:rFonts w:ascii="Foundry Form Sans" w:hAnsi="Foundry Form Sans"/>
          <w:sz w:val="23"/>
          <w:szCs w:val="23"/>
        </w:rPr>
        <w:t xml:space="preserve">, </w:t>
      </w:r>
      <w:r w:rsidR="00006C9A" w:rsidRPr="00006C9A">
        <w:rPr>
          <w:rFonts w:ascii="Foundry Form Sans" w:hAnsi="Foundry Form Sans"/>
          <w:sz w:val="23"/>
          <w:szCs w:val="23"/>
        </w:rPr>
        <w:t xml:space="preserve">Barton </w:t>
      </w:r>
      <w:r w:rsidR="0049210A" w:rsidRPr="00006C9A">
        <w:rPr>
          <w:rFonts w:ascii="Foundry Form Sans" w:hAnsi="Foundry Form Sans"/>
          <w:sz w:val="23"/>
          <w:szCs w:val="23"/>
        </w:rPr>
        <w:t>Willmor</w:t>
      </w:r>
      <w:r w:rsidR="0049210A">
        <w:rPr>
          <w:rFonts w:ascii="Foundry Form Sans" w:hAnsi="Foundry Form Sans"/>
          <w:sz w:val="23"/>
          <w:szCs w:val="23"/>
        </w:rPr>
        <w:t>e</w:t>
      </w:r>
      <w:r w:rsidR="001271C3">
        <w:rPr>
          <w:rFonts w:ascii="Foundry Form Sans" w:hAnsi="Foundry Form Sans"/>
          <w:sz w:val="23"/>
          <w:szCs w:val="23"/>
        </w:rPr>
        <w:t>|</w:t>
      </w:r>
      <w:r w:rsidR="0049210A" w:rsidRPr="00006C9A">
        <w:rPr>
          <w:rFonts w:ascii="Foundry Form Sans" w:hAnsi="Foundry Form Sans"/>
          <w:sz w:val="23"/>
          <w:szCs w:val="23"/>
        </w:rPr>
        <w:t xml:space="preserve"> </w:t>
      </w:r>
      <w:r w:rsidR="0049210A" w:rsidRPr="00E6634B">
        <w:rPr>
          <w:rFonts w:ascii="Foundry Form Sans" w:hAnsi="Foundry Form Sans"/>
          <w:sz w:val="23"/>
          <w:szCs w:val="23"/>
        </w:rPr>
        <w:t>Dr</w:t>
      </w:r>
      <w:r w:rsidR="00C44EAC" w:rsidRPr="00E6634B">
        <w:rPr>
          <w:rFonts w:ascii="Foundry Form Sans" w:hAnsi="Foundry Form Sans"/>
          <w:sz w:val="23"/>
          <w:szCs w:val="23"/>
        </w:rPr>
        <w:t xml:space="preserve"> Meredith Wh</w:t>
      </w:r>
      <w:r w:rsidR="00961645" w:rsidRPr="00E6634B">
        <w:rPr>
          <w:rFonts w:ascii="Foundry Form Sans" w:hAnsi="Foundry Form Sans"/>
          <w:sz w:val="23"/>
          <w:szCs w:val="23"/>
        </w:rPr>
        <w:t xml:space="preserve">itten, Researcher and </w:t>
      </w:r>
      <w:r w:rsidR="00C44EAC" w:rsidRPr="00E6634B">
        <w:rPr>
          <w:rFonts w:ascii="Foundry Form Sans" w:hAnsi="Foundry Form Sans"/>
          <w:sz w:val="23"/>
          <w:szCs w:val="23"/>
        </w:rPr>
        <w:t>Katharina Winbeck, Head of Transports, London Councils</w:t>
      </w:r>
      <w:r w:rsidR="00961645" w:rsidRPr="00E6634B">
        <w:rPr>
          <w:rFonts w:ascii="Foundry Form Sans" w:hAnsi="Foundry Form Sans"/>
          <w:sz w:val="23"/>
          <w:szCs w:val="23"/>
        </w:rPr>
        <w:t>.</w:t>
      </w:r>
    </w:p>
    <w:p w14:paraId="3BB52380" w14:textId="052E181A" w:rsidR="00961645" w:rsidRPr="00E6634B" w:rsidRDefault="00DF37FB" w:rsidP="00E6634B">
      <w:pPr>
        <w:tabs>
          <w:tab w:val="left" w:pos="1134"/>
        </w:tabs>
        <w:ind w:left="1276" w:right="-449" w:hanging="1276"/>
        <w:contextualSpacing/>
        <w:rPr>
          <w:rFonts w:ascii="Foundry Form Sans" w:hAnsi="Foundry Form Sans"/>
          <w:sz w:val="23"/>
          <w:szCs w:val="23"/>
        </w:rPr>
      </w:pPr>
      <w:r w:rsidRPr="00E6634B">
        <w:rPr>
          <w:rFonts w:ascii="Foundry Form Sans" w:hAnsi="Foundry Form Sans"/>
          <w:b/>
          <w:sz w:val="23"/>
          <w:szCs w:val="23"/>
        </w:rPr>
        <w:t>Officers:</w:t>
      </w:r>
      <w:r w:rsidR="00E61367" w:rsidRPr="00E6634B">
        <w:rPr>
          <w:rFonts w:ascii="Foundry Form Sans" w:hAnsi="Foundry Form Sans"/>
          <w:b/>
          <w:bCs/>
          <w:sz w:val="23"/>
          <w:szCs w:val="23"/>
        </w:rPr>
        <w:t xml:space="preserve">     </w:t>
      </w:r>
      <w:r w:rsidR="00961645" w:rsidRPr="00E6634B">
        <w:rPr>
          <w:rFonts w:ascii="Foundry Form Sans" w:hAnsi="Foundry Form Sans"/>
          <w:b/>
          <w:bCs/>
          <w:sz w:val="23"/>
          <w:szCs w:val="23"/>
        </w:rPr>
        <w:tab/>
      </w:r>
      <w:r w:rsidR="00FD631E" w:rsidRPr="00E6634B">
        <w:rPr>
          <w:rFonts w:ascii="Foundry Form Sans" w:hAnsi="Foundry Form Sans"/>
          <w:b/>
          <w:bCs/>
          <w:sz w:val="23"/>
          <w:szCs w:val="23"/>
        </w:rPr>
        <w:tab/>
      </w:r>
      <w:r w:rsidR="00AD6769">
        <w:rPr>
          <w:rFonts w:ascii="Foundry Form Sans" w:hAnsi="Foundry Form Sans"/>
          <w:b/>
          <w:bCs/>
          <w:sz w:val="23"/>
          <w:szCs w:val="23"/>
        </w:rPr>
        <w:tab/>
      </w:r>
      <w:r w:rsidR="00961645" w:rsidRPr="00E6634B">
        <w:rPr>
          <w:rFonts w:ascii="Foundry Form Sans" w:hAnsi="Foundry Form Sans"/>
          <w:sz w:val="23"/>
          <w:szCs w:val="23"/>
        </w:rPr>
        <w:t>Andrew Jones, GLA Environment Team, Ruth Knight, GLA Environment Team</w:t>
      </w:r>
      <w:r w:rsidR="00873355">
        <w:rPr>
          <w:rFonts w:ascii="Foundry Form Sans" w:hAnsi="Foundry Form Sans"/>
          <w:sz w:val="23"/>
          <w:szCs w:val="23"/>
        </w:rPr>
        <w:t>.</w:t>
      </w:r>
    </w:p>
    <w:p w14:paraId="2F1FC1AA" w14:textId="5FC434E5" w:rsidR="00961645" w:rsidRPr="00E6634B" w:rsidRDefault="00961645" w:rsidP="00E6634B">
      <w:pPr>
        <w:tabs>
          <w:tab w:val="left" w:pos="1134"/>
        </w:tabs>
        <w:ind w:left="1276" w:right="-449" w:hanging="1276"/>
        <w:contextualSpacing/>
        <w:rPr>
          <w:rFonts w:ascii="Foundry Form Sans" w:hAnsi="Foundry Form Sans"/>
          <w:sz w:val="23"/>
          <w:szCs w:val="23"/>
        </w:rPr>
      </w:pPr>
      <w:r w:rsidRPr="00E6634B">
        <w:rPr>
          <w:rFonts w:ascii="Foundry Form Sans" w:hAnsi="Foundry Form Sans"/>
          <w:sz w:val="23"/>
          <w:szCs w:val="23"/>
        </w:rPr>
        <w:tab/>
      </w:r>
    </w:p>
    <w:p w14:paraId="70555A44" w14:textId="77777777" w:rsidR="00052ACD" w:rsidRPr="00E6634B" w:rsidRDefault="00CF6D7E" w:rsidP="00E6634B">
      <w:pPr>
        <w:ind w:right="-449"/>
        <w:contextualSpacing/>
        <w:jc w:val="both"/>
        <w:rPr>
          <w:rFonts w:ascii="Foundry Form Sans" w:hAnsi="Foundry Form Sans"/>
          <w:b/>
          <w:sz w:val="23"/>
          <w:szCs w:val="23"/>
        </w:rPr>
      </w:pPr>
      <w:r w:rsidRPr="00E6634B">
        <w:rPr>
          <w:rFonts w:ascii="Foundry Form Sans" w:hAnsi="Foundry Form Sans"/>
          <w:b/>
          <w:sz w:val="23"/>
          <w:szCs w:val="23"/>
        </w:rPr>
        <w:t>Background</w:t>
      </w:r>
    </w:p>
    <w:p w14:paraId="1574D5CC" w14:textId="77777777" w:rsidR="00FD631E" w:rsidRPr="00E6634B" w:rsidRDefault="00FD631E" w:rsidP="00E6634B">
      <w:pPr>
        <w:spacing w:line="259" w:lineRule="auto"/>
        <w:ind w:right="-591"/>
        <w:contextualSpacing/>
        <w:rPr>
          <w:rFonts w:ascii="Foundry Form Sans" w:eastAsia="Foundry Form Sans" w:hAnsi="Foundry Form Sans"/>
          <w:sz w:val="23"/>
          <w:szCs w:val="23"/>
        </w:rPr>
      </w:pPr>
      <w:r w:rsidRPr="00873355">
        <w:rPr>
          <w:rFonts w:ascii="Foundry Form Sans" w:eastAsia="Foundry Form Sans" w:hAnsi="Foundry Form Sans"/>
          <w:sz w:val="23"/>
          <w:szCs w:val="23"/>
        </w:rPr>
        <w:t xml:space="preserve">Under </w:t>
      </w:r>
      <w:r w:rsidRPr="00873355">
        <w:rPr>
          <w:rFonts w:ascii="Foundry Form Sans" w:eastAsia="Foundry Form Sans" w:hAnsi="Foundry Form Sans"/>
          <w:b/>
          <w:sz w:val="23"/>
          <w:szCs w:val="23"/>
        </w:rPr>
        <w:t>Policy 5.3.1 of the London Environment Strategy</w:t>
      </w:r>
      <w:r w:rsidRPr="00873355">
        <w:rPr>
          <w:rFonts w:ascii="Foundry Form Sans" w:eastAsia="Foundry Form Sans" w:hAnsi="Foundry Form Sans"/>
          <w:sz w:val="23"/>
          <w:szCs w:val="23"/>
        </w:rPr>
        <w:t xml:space="preserve">, the Mayor committed to: </w:t>
      </w:r>
      <w:r w:rsidRPr="00873355">
        <w:rPr>
          <w:rFonts w:ascii="Foundry Form Sans" w:eastAsia="Foundry Form Sans" w:hAnsi="Foundry Form Sans"/>
          <w:i/>
          <w:sz w:val="23"/>
          <w:szCs w:val="23"/>
        </w:rPr>
        <w:t>address under</w:t>
      </w:r>
      <w:r w:rsidR="00356DBB" w:rsidRPr="00873355">
        <w:rPr>
          <w:rFonts w:ascii="Foundry Form Sans" w:eastAsia="Foundry Form Sans" w:hAnsi="Foundry Form Sans"/>
          <w:i/>
          <w:sz w:val="23"/>
          <w:szCs w:val="23"/>
        </w:rPr>
        <w:t xml:space="preserve"> </w:t>
      </w:r>
      <w:r w:rsidRPr="00873355">
        <w:rPr>
          <w:rFonts w:ascii="Foundry Form Sans" w:eastAsia="Foundry Form Sans" w:hAnsi="Foundry Form Sans"/>
          <w:i/>
          <w:sz w:val="23"/>
          <w:szCs w:val="23"/>
        </w:rPr>
        <w:t xml:space="preserve">investment, and improve the management of London’s green infrastructure, by developing new business models and improving awareness of the benefits of London’s green infrastructure. </w:t>
      </w:r>
      <w:r w:rsidR="00356DBB" w:rsidRPr="00873355">
        <w:rPr>
          <w:rFonts w:ascii="Foundry Form Sans" w:eastAsia="Foundry Form Sans" w:hAnsi="Foundry Form Sans"/>
          <w:sz w:val="23"/>
          <w:szCs w:val="23"/>
        </w:rPr>
        <w:t>This included</w:t>
      </w:r>
      <w:r w:rsidR="00356DBB" w:rsidRPr="00873355">
        <w:rPr>
          <w:rFonts w:ascii="Foundry Form Sans" w:eastAsia="Foundry Form Sans" w:hAnsi="Foundry Form Sans"/>
          <w:i/>
          <w:sz w:val="23"/>
          <w:szCs w:val="23"/>
        </w:rPr>
        <w:t xml:space="preserve"> </w:t>
      </w:r>
      <w:r w:rsidR="00144D4F" w:rsidRPr="00873355">
        <w:rPr>
          <w:rFonts w:ascii="Foundry Form Sans" w:eastAsia="Times New Roman" w:hAnsi="Foundry Form Sans" w:cs="Foundry Form Sans"/>
          <w:sz w:val="23"/>
          <w:szCs w:val="23"/>
        </w:rPr>
        <w:t>establishing a</w:t>
      </w:r>
      <w:r w:rsidRPr="00873355">
        <w:rPr>
          <w:rFonts w:ascii="Foundry Form Sans" w:eastAsia="Times New Roman" w:hAnsi="Foundry Form Sans" w:cs="Foundry Form Sans"/>
          <w:sz w:val="23"/>
          <w:szCs w:val="23"/>
        </w:rPr>
        <w:t xml:space="preserve"> London Green Spaces Commission to develop new models for the delivery and management of London’s green infrastructure. </w:t>
      </w:r>
      <w:r w:rsidRPr="00873355">
        <w:rPr>
          <w:rFonts w:ascii="Foundry Form Sans" w:eastAsia="Times New Roman" w:hAnsi="Foundry Form Sans" w:cs="Arial"/>
          <w:sz w:val="23"/>
          <w:szCs w:val="23"/>
        </w:rPr>
        <w:t xml:space="preserve">The aim of the Commission is </w:t>
      </w:r>
      <w:r w:rsidRPr="00873355">
        <w:rPr>
          <w:rFonts w:ascii="Foundry Form Sans" w:eastAsia="Foundry Form Sans" w:hAnsi="Foundry Form Sans"/>
          <w:sz w:val="23"/>
          <w:szCs w:val="23"/>
        </w:rPr>
        <w:t>to support London boroughs to transform the way they manage and fund their services so that they can maintain or increase investment in parks and green spaces, in the context of substantial and ongoing constraints imposed on public sector funding.</w:t>
      </w:r>
    </w:p>
    <w:p w14:paraId="3E3AA696" w14:textId="77777777" w:rsidR="004507C7" w:rsidRPr="00E6634B" w:rsidRDefault="004507C7" w:rsidP="00E6634B">
      <w:pPr>
        <w:shd w:val="clear" w:color="auto" w:fill="FFFFFF"/>
        <w:spacing w:after="120"/>
        <w:ind w:right="-591"/>
        <w:contextualSpacing/>
        <w:rPr>
          <w:rFonts w:ascii="Foundry Form Sans" w:eastAsia="Times New Roman" w:hAnsi="Foundry Form Sans" w:cs="Arial"/>
          <w:sz w:val="23"/>
          <w:szCs w:val="23"/>
        </w:rPr>
      </w:pPr>
    </w:p>
    <w:p w14:paraId="6B159A29" w14:textId="5E360119" w:rsidR="00573FC3" w:rsidRDefault="00377CBC" w:rsidP="00E6634B">
      <w:pPr>
        <w:spacing w:after="120"/>
        <w:ind w:right="-591"/>
        <w:contextualSpacing/>
        <w:rPr>
          <w:rFonts w:ascii="Foundry Form Sans" w:hAnsi="Foundry Form Sans"/>
          <w:b/>
          <w:sz w:val="23"/>
          <w:szCs w:val="23"/>
        </w:rPr>
      </w:pPr>
      <w:r w:rsidRPr="00E6634B">
        <w:rPr>
          <w:rFonts w:ascii="Foundry Form Sans" w:hAnsi="Foundry Form Sans"/>
          <w:b/>
          <w:sz w:val="23"/>
          <w:szCs w:val="23"/>
        </w:rPr>
        <w:t>M</w:t>
      </w:r>
      <w:r w:rsidR="00573FC3" w:rsidRPr="00E6634B">
        <w:rPr>
          <w:rFonts w:ascii="Foundry Form Sans" w:hAnsi="Foundry Form Sans"/>
          <w:b/>
          <w:sz w:val="23"/>
          <w:szCs w:val="23"/>
        </w:rPr>
        <w:t xml:space="preserve">eeting of </w:t>
      </w:r>
      <w:r w:rsidR="00571870" w:rsidRPr="00E6634B">
        <w:rPr>
          <w:rFonts w:ascii="Foundry Form Sans" w:hAnsi="Foundry Form Sans"/>
          <w:b/>
          <w:sz w:val="23"/>
          <w:szCs w:val="23"/>
        </w:rPr>
        <w:t>1</w:t>
      </w:r>
      <w:r w:rsidR="00C927EC">
        <w:rPr>
          <w:rFonts w:ascii="Foundry Form Sans" w:hAnsi="Foundry Form Sans"/>
          <w:b/>
          <w:sz w:val="23"/>
          <w:szCs w:val="23"/>
        </w:rPr>
        <w:t>1</w:t>
      </w:r>
      <w:r w:rsidR="00B40F7B" w:rsidRPr="00E6634B">
        <w:rPr>
          <w:rFonts w:ascii="Foundry Form Sans" w:hAnsi="Foundry Form Sans"/>
          <w:b/>
          <w:sz w:val="23"/>
          <w:szCs w:val="23"/>
        </w:rPr>
        <w:t xml:space="preserve"> </w:t>
      </w:r>
      <w:r w:rsidR="00C927EC">
        <w:rPr>
          <w:rFonts w:ascii="Foundry Form Sans" w:hAnsi="Foundry Form Sans"/>
          <w:b/>
          <w:sz w:val="23"/>
          <w:szCs w:val="23"/>
        </w:rPr>
        <w:t>June</w:t>
      </w:r>
      <w:r w:rsidR="00B40F7B" w:rsidRPr="00E6634B">
        <w:rPr>
          <w:rFonts w:ascii="Foundry Form Sans" w:hAnsi="Foundry Form Sans"/>
          <w:b/>
          <w:sz w:val="23"/>
          <w:szCs w:val="23"/>
        </w:rPr>
        <w:t xml:space="preserve"> 2019</w:t>
      </w:r>
    </w:p>
    <w:p w14:paraId="58D50AAD" w14:textId="2F786BB6" w:rsidR="00FD3985" w:rsidRPr="00FD3985" w:rsidRDefault="00FD3985" w:rsidP="00E6634B">
      <w:pPr>
        <w:spacing w:after="120"/>
        <w:ind w:right="-591"/>
        <w:contextualSpacing/>
        <w:rPr>
          <w:rFonts w:ascii="Foundry Form Sans" w:hAnsi="Foundry Form Sans"/>
          <w:b/>
          <w:sz w:val="23"/>
          <w:szCs w:val="23"/>
        </w:rPr>
      </w:pPr>
      <w:r>
        <w:rPr>
          <w:rFonts w:ascii="Foundry Form Sans" w:hAnsi="Foundry Form Sans"/>
          <w:b/>
          <w:sz w:val="23"/>
          <w:szCs w:val="23"/>
        </w:rPr>
        <w:t xml:space="preserve">The Chair welcomed </w:t>
      </w:r>
      <w:r w:rsidRPr="00FD3985">
        <w:rPr>
          <w:rFonts w:ascii="Foundry Form Sans" w:hAnsi="Foundry Form Sans"/>
          <w:b/>
          <w:sz w:val="23"/>
          <w:szCs w:val="23"/>
        </w:rPr>
        <w:t xml:space="preserve">Commissioners, Chris Bunting, Assistant Director Leisure, LB Ealing, </w:t>
      </w:r>
      <w:r w:rsidR="00D21B23">
        <w:rPr>
          <w:rFonts w:ascii="Foundry Form Sans" w:hAnsi="Foundry Form Sans"/>
          <w:b/>
          <w:sz w:val="23"/>
          <w:szCs w:val="23"/>
        </w:rPr>
        <w:t>Matthew</w:t>
      </w:r>
      <w:r w:rsidRPr="00FD3985">
        <w:rPr>
          <w:rFonts w:ascii="Foundry Form Sans" w:hAnsi="Foundry Form Sans"/>
          <w:b/>
          <w:sz w:val="23"/>
          <w:szCs w:val="23"/>
        </w:rPr>
        <w:t xml:space="preserve"> </w:t>
      </w:r>
      <w:proofErr w:type="spellStart"/>
      <w:r w:rsidRPr="00FD3985">
        <w:rPr>
          <w:rFonts w:ascii="Foundry Form Sans" w:hAnsi="Foundry Form Sans"/>
          <w:b/>
          <w:sz w:val="23"/>
          <w:szCs w:val="23"/>
        </w:rPr>
        <w:t>Gunyon</w:t>
      </w:r>
      <w:proofErr w:type="spellEnd"/>
      <w:r w:rsidRPr="00FD3985">
        <w:rPr>
          <w:rFonts w:ascii="Foundry Form Sans" w:hAnsi="Foundry Form Sans"/>
          <w:b/>
          <w:sz w:val="23"/>
          <w:szCs w:val="23"/>
        </w:rPr>
        <w:t>, Greenspaces Service Manager, LB Barnet and John Haxworth, Barton Willmore to the meeting.</w:t>
      </w:r>
    </w:p>
    <w:p w14:paraId="5B823AC6" w14:textId="77777777" w:rsidR="00FD3985" w:rsidRDefault="00FD3985" w:rsidP="00E6634B">
      <w:pPr>
        <w:spacing w:after="120"/>
        <w:ind w:right="-591"/>
        <w:contextualSpacing/>
        <w:rPr>
          <w:rFonts w:ascii="Foundry Form Sans" w:hAnsi="Foundry Form Sans"/>
          <w:b/>
          <w:sz w:val="23"/>
          <w:szCs w:val="23"/>
        </w:rPr>
      </w:pPr>
    </w:p>
    <w:p w14:paraId="3C7167E8" w14:textId="77777777" w:rsidR="00FD3985" w:rsidRDefault="004824CB" w:rsidP="00873355">
      <w:pPr>
        <w:spacing w:after="120"/>
        <w:ind w:right="-591"/>
        <w:contextualSpacing/>
        <w:rPr>
          <w:rFonts w:ascii="Foundry Form Sans" w:hAnsi="Foundry Form Sans"/>
          <w:sz w:val="23"/>
          <w:szCs w:val="23"/>
        </w:rPr>
      </w:pPr>
      <w:r>
        <w:rPr>
          <w:rFonts w:ascii="Foundry Form Sans" w:hAnsi="Foundry Form Sans"/>
          <w:i/>
          <w:sz w:val="23"/>
          <w:szCs w:val="23"/>
        </w:rPr>
        <w:t>Part A: Oral Evidence</w:t>
      </w:r>
      <w:r w:rsidR="007F5A08" w:rsidRPr="00E6634B">
        <w:rPr>
          <w:rFonts w:ascii="Foundry Form Sans" w:hAnsi="Foundry Form Sans"/>
          <w:i/>
          <w:sz w:val="23"/>
          <w:szCs w:val="23"/>
        </w:rPr>
        <w:t>:</w:t>
      </w:r>
      <w:r w:rsidR="007F5A08" w:rsidRPr="00E6634B">
        <w:rPr>
          <w:rFonts w:ascii="Foundry Form Sans" w:hAnsi="Foundry Form Sans"/>
          <w:sz w:val="23"/>
          <w:szCs w:val="23"/>
        </w:rPr>
        <w:t xml:space="preserve"> </w:t>
      </w:r>
    </w:p>
    <w:p w14:paraId="11E712F5" w14:textId="61A85227" w:rsidR="00FD3985" w:rsidRDefault="00873355" w:rsidP="00873355">
      <w:pPr>
        <w:spacing w:after="120"/>
        <w:ind w:right="-591"/>
        <w:contextualSpacing/>
        <w:rPr>
          <w:rFonts w:ascii="Foundry Form Sans" w:hAnsi="Foundry Form Sans"/>
          <w:sz w:val="23"/>
          <w:szCs w:val="23"/>
        </w:rPr>
      </w:pPr>
      <w:r>
        <w:rPr>
          <w:rFonts w:ascii="Foundry Form Sans" w:hAnsi="Foundry Form Sans"/>
          <w:sz w:val="23"/>
          <w:szCs w:val="23"/>
        </w:rPr>
        <w:t>Chris Bunting</w:t>
      </w:r>
      <w:r w:rsidR="00FD3985">
        <w:rPr>
          <w:rFonts w:ascii="Foundry Form Sans" w:hAnsi="Foundry Form Sans"/>
          <w:sz w:val="23"/>
          <w:szCs w:val="23"/>
        </w:rPr>
        <w:t xml:space="preserve"> </w:t>
      </w:r>
      <w:r w:rsidRPr="00873355">
        <w:rPr>
          <w:rFonts w:ascii="Foundry Form Sans" w:hAnsi="Foundry Form Sans"/>
          <w:sz w:val="23"/>
          <w:szCs w:val="23"/>
        </w:rPr>
        <w:t>presented the LB Ealing’s Green Spaces Strategy and Ealing Parks Foundation to</w:t>
      </w:r>
      <w:r>
        <w:rPr>
          <w:rFonts w:ascii="Foundry Form Sans" w:hAnsi="Foundry Form Sans"/>
          <w:sz w:val="23"/>
          <w:szCs w:val="23"/>
        </w:rPr>
        <w:t xml:space="preserve"> the</w:t>
      </w:r>
      <w:r w:rsidRPr="00873355">
        <w:rPr>
          <w:rFonts w:ascii="Foundry Form Sans" w:hAnsi="Foundry Form Sans"/>
          <w:sz w:val="23"/>
          <w:szCs w:val="23"/>
        </w:rPr>
        <w:t xml:space="preserve"> Board. Members heard that Ealing planned to deliver cost reductions whilst developing entrepreneurial and commercial approaches to maximise value for money and secure new </w:t>
      </w:r>
      <w:r w:rsidR="002D4188" w:rsidRPr="00873355">
        <w:rPr>
          <w:rFonts w:ascii="Foundry Form Sans" w:hAnsi="Foundry Form Sans"/>
          <w:sz w:val="23"/>
          <w:szCs w:val="23"/>
        </w:rPr>
        <w:t>investment</w:t>
      </w:r>
      <w:r w:rsidR="002D4188">
        <w:rPr>
          <w:rFonts w:ascii="Foundry Form Sans" w:hAnsi="Foundry Form Sans"/>
          <w:sz w:val="23"/>
          <w:szCs w:val="23"/>
        </w:rPr>
        <w:t>.</w:t>
      </w:r>
      <w:r>
        <w:rPr>
          <w:rFonts w:ascii="Foundry Form Sans" w:hAnsi="Foundry Form Sans"/>
          <w:sz w:val="23"/>
          <w:szCs w:val="23"/>
        </w:rPr>
        <w:t xml:space="preserve"> </w:t>
      </w:r>
    </w:p>
    <w:p w14:paraId="0F4AA55C" w14:textId="5109A161" w:rsidR="00FD3985" w:rsidRDefault="00873355" w:rsidP="00873355">
      <w:pPr>
        <w:spacing w:after="120"/>
        <w:ind w:right="-591"/>
        <w:contextualSpacing/>
      </w:pPr>
      <w:r w:rsidRPr="00873355">
        <w:rPr>
          <w:rFonts w:ascii="Foundry Form Sans" w:hAnsi="Foundry Form Sans"/>
          <w:sz w:val="23"/>
          <w:szCs w:val="23"/>
        </w:rPr>
        <w:t xml:space="preserve">Matthew </w:t>
      </w:r>
      <w:proofErr w:type="spellStart"/>
      <w:r w:rsidRPr="00873355">
        <w:rPr>
          <w:rFonts w:ascii="Foundry Form Sans" w:hAnsi="Foundry Form Sans"/>
          <w:sz w:val="23"/>
          <w:szCs w:val="23"/>
        </w:rPr>
        <w:t>Gunyon</w:t>
      </w:r>
      <w:proofErr w:type="spellEnd"/>
      <w:r w:rsidRPr="00873355">
        <w:rPr>
          <w:rFonts w:ascii="Foundry Form Sans" w:hAnsi="Foundry Form Sans"/>
          <w:sz w:val="23"/>
          <w:szCs w:val="23"/>
        </w:rPr>
        <w:t xml:space="preserve"> presented LB Barnet’s Parks and Open Spaces Strategy 2016 and the Natural Capital Accounting 2017 Strategy to the Board. Members heard that LB </w:t>
      </w:r>
      <w:r w:rsidR="00D21B23">
        <w:rPr>
          <w:rFonts w:ascii="Foundry Form Sans" w:hAnsi="Foundry Form Sans"/>
          <w:sz w:val="23"/>
          <w:szCs w:val="23"/>
        </w:rPr>
        <w:t>Barnet</w:t>
      </w:r>
      <w:r w:rsidRPr="00873355">
        <w:rPr>
          <w:rFonts w:ascii="Foundry Form Sans" w:hAnsi="Foundry Form Sans"/>
          <w:sz w:val="23"/>
          <w:szCs w:val="23"/>
        </w:rPr>
        <w:t xml:space="preserve"> aimed to get the best out of parks and improve air quality by looking after and investing in </w:t>
      </w:r>
      <w:r w:rsidR="00D21B23">
        <w:rPr>
          <w:rFonts w:ascii="Foundry Form Sans" w:hAnsi="Foundry Form Sans"/>
          <w:sz w:val="23"/>
          <w:szCs w:val="23"/>
        </w:rPr>
        <w:t>Barnet</w:t>
      </w:r>
      <w:r w:rsidRPr="00873355">
        <w:rPr>
          <w:rFonts w:ascii="Foundry Form Sans" w:hAnsi="Foundry Form Sans"/>
          <w:sz w:val="23"/>
          <w:szCs w:val="23"/>
        </w:rPr>
        <w:t>’s greenspaces.</w:t>
      </w:r>
      <w:r w:rsidRPr="00873355">
        <w:t xml:space="preserve"> </w:t>
      </w:r>
    </w:p>
    <w:p w14:paraId="7395C66A" w14:textId="4B7FDCAE" w:rsidR="00873355" w:rsidRDefault="00873355" w:rsidP="00873355">
      <w:pPr>
        <w:spacing w:after="120"/>
        <w:ind w:right="-591"/>
        <w:contextualSpacing/>
        <w:rPr>
          <w:rFonts w:ascii="Foundry Form Sans" w:hAnsi="Foundry Form Sans"/>
          <w:sz w:val="23"/>
          <w:szCs w:val="23"/>
        </w:rPr>
      </w:pPr>
      <w:r w:rsidRPr="00873355">
        <w:rPr>
          <w:rFonts w:ascii="Foundry Form Sans" w:hAnsi="Foundry Form Sans"/>
          <w:sz w:val="23"/>
          <w:szCs w:val="23"/>
        </w:rPr>
        <w:t>John Haxworth presented the online tool, Greenkeeper to the Board. Green</w:t>
      </w:r>
      <w:r w:rsidR="00D21B23">
        <w:rPr>
          <w:rFonts w:ascii="Foundry Form Sans" w:hAnsi="Foundry Form Sans"/>
          <w:sz w:val="23"/>
          <w:szCs w:val="23"/>
        </w:rPr>
        <w:t>k</w:t>
      </w:r>
      <w:r w:rsidRPr="00873355">
        <w:rPr>
          <w:rFonts w:ascii="Foundry Form Sans" w:hAnsi="Foundry Form Sans"/>
          <w:sz w:val="23"/>
          <w:szCs w:val="23"/>
        </w:rPr>
        <w:t xml:space="preserve">eeper was developed to support investors and managers of urban green infrastructure. </w:t>
      </w:r>
      <w:r w:rsidR="00FD3985">
        <w:rPr>
          <w:rFonts w:ascii="Foundry Form Sans" w:hAnsi="Foundry Form Sans"/>
          <w:sz w:val="23"/>
          <w:szCs w:val="23"/>
        </w:rPr>
        <w:t xml:space="preserve">Freely available data sources </w:t>
      </w:r>
      <w:r w:rsidRPr="00873355">
        <w:rPr>
          <w:rFonts w:ascii="Foundry Form Sans" w:hAnsi="Foundry Form Sans"/>
          <w:sz w:val="23"/>
          <w:szCs w:val="23"/>
        </w:rPr>
        <w:t xml:space="preserve">had </w:t>
      </w:r>
      <w:r w:rsidR="00FD3985">
        <w:rPr>
          <w:rFonts w:ascii="Foundry Form Sans" w:hAnsi="Foundry Form Sans"/>
          <w:sz w:val="23"/>
          <w:szCs w:val="23"/>
        </w:rPr>
        <w:t xml:space="preserve">been </w:t>
      </w:r>
      <w:r w:rsidRPr="00873355">
        <w:rPr>
          <w:rFonts w:ascii="Foundry Form Sans" w:hAnsi="Foundry Form Sans"/>
          <w:sz w:val="23"/>
          <w:szCs w:val="23"/>
        </w:rPr>
        <w:t>combined with specifically commissioned smart data and emerging research findings</w:t>
      </w:r>
      <w:r w:rsidR="001271C3">
        <w:rPr>
          <w:rFonts w:ascii="Foundry Form Sans" w:hAnsi="Foundry Form Sans"/>
          <w:sz w:val="23"/>
          <w:szCs w:val="23"/>
        </w:rPr>
        <w:t xml:space="preserve"> to create a tool that helped</w:t>
      </w:r>
      <w:r w:rsidR="00700A50">
        <w:rPr>
          <w:rFonts w:ascii="Foundry Form Sans" w:hAnsi="Foundry Form Sans"/>
          <w:sz w:val="23"/>
          <w:szCs w:val="23"/>
        </w:rPr>
        <w:t xml:space="preserve"> model how green spaces could be transformed</w:t>
      </w:r>
      <w:r w:rsidR="00FD3985">
        <w:rPr>
          <w:rFonts w:ascii="Foundry Form Sans" w:hAnsi="Foundry Form Sans"/>
          <w:sz w:val="23"/>
          <w:szCs w:val="23"/>
        </w:rPr>
        <w:t xml:space="preserve">. </w:t>
      </w:r>
      <w:r>
        <w:rPr>
          <w:rFonts w:ascii="Foundry Form Sans" w:hAnsi="Foundry Form Sans"/>
          <w:sz w:val="23"/>
          <w:szCs w:val="23"/>
        </w:rPr>
        <w:t xml:space="preserve">Chris Bunting, Matthew </w:t>
      </w:r>
      <w:proofErr w:type="spellStart"/>
      <w:r>
        <w:rPr>
          <w:rFonts w:ascii="Foundry Form Sans" w:hAnsi="Foundry Form Sans"/>
          <w:sz w:val="23"/>
          <w:szCs w:val="23"/>
        </w:rPr>
        <w:t>Gunyon</w:t>
      </w:r>
      <w:proofErr w:type="spellEnd"/>
      <w:r>
        <w:rPr>
          <w:rFonts w:ascii="Foundry Form Sans" w:hAnsi="Foundry Form Sans"/>
          <w:sz w:val="23"/>
          <w:szCs w:val="23"/>
        </w:rPr>
        <w:t xml:space="preserve"> and John Haxworth answered questions.</w:t>
      </w:r>
    </w:p>
    <w:p w14:paraId="439EF3F7" w14:textId="77777777" w:rsidR="00FD3985" w:rsidRPr="00E6634B" w:rsidRDefault="00FD3985" w:rsidP="00873355">
      <w:pPr>
        <w:spacing w:after="120"/>
        <w:ind w:right="-591"/>
        <w:contextualSpacing/>
        <w:rPr>
          <w:rFonts w:ascii="Foundry Form Sans" w:hAnsi="Foundry Form Sans"/>
          <w:sz w:val="23"/>
          <w:szCs w:val="23"/>
        </w:rPr>
      </w:pPr>
    </w:p>
    <w:p w14:paraId="34FF8908" w14:textId="33E37D45" w:rsidR="00B01455" w:rsidRPr="00E6634B" w:rsidRDefault="00873355" w:rsidP="00E6634B">
      <w:pPr>
        <w:spacing w:line="240" w:lineRule="atLeast"/>
        <w:ind w:right="-591"/>
        <w:contextualSpacing/>
        <w:rPr>
          <w:rFonts w:ascii="Foundry Form Sans" w:eastAsia="Times New Roman" w:hAnsi="Foundry Form Sans" w:cs="Arial"/>
          <w:sz w:val="23"/>
          <w:szCs w:val="23"/>
        </w:rPr>
      </w:pPr>
      <w:r>
        <w:rPr>
          <w:rFonts w:ascii="Foundry Form Sans" w:eastAsia="Times New Roman" w:hAnsi="Foundry Form Sans" w:cs="Arial"/>
          <w:i/>
          <w:sz w:val="23"/>
          <w:szCs w:val="23"/>
        </w:rPr>
        <w:t>Oral Update on Written Feedback</w:t>
      </w:r>
    </w:p>
    <w:p w14:paraId="4A38BFC3" w14:textId="00843430" w:rsidR="00E6634B" w:rsidRDefault="00873355" w:rsidP="00873355">
      <w:pPr>
        <w:spacing w:after="120"/>
        <w:ind w:right="-591"/>
        <w:contextualSpacing/>
        <w:rPr>
          <w:rFonts w:ascii="Foundry Form Sans" w:hAnsi="Foundry Form Sans"/>
          <w:i/>
          <w:sz w:val="23"/>
          <w:szCs w:val="23"/>
        </w:rPr>
      </w:pPr>
      <w:r>
        <w:rPr>
          <w:rFonts w:ascii="Foundry Form Sans" w:hAnsi="Foundry Form Sans"/>
          <w:i/>
          <w:sz w:val="23"/>
          <w:szCs w:val="23"/>
        </w:rPr>
        <w:t xml:space="preserve">Officers </w:t>
      </w:r>
      <w:r w:rsidRPr="00873355">
        <w:rPr>
          <w:rFonts w:ascii="Foundry Form Sans" w:hAnsi="Foundry Form Sans"/>
          <w:i/>
          <w:sz w:val="23"/>
          <w:szCs w:val="23"/>
        </w:rPr>
        <w:t>provided the Board with an update on the written feedback collected by the GLA Environment Team.</w:t>
      </w:r>
      <w:r>
        <w:rPr>
          <w:rFonts w:ascii="Foundry Form Sans" w:hAnsi="Foundry Form Sans"/>
          <w:i/>
          <w:sz w:val="23"/>
          <w:szCs w:val="23"/>
        </w:rPr>
        <w:t xml:space="preserve"> M</w:t>
      </w:r>
      <w:r w:rsidRPr="00873355">
        <w:rPr>
          <w:rFonts w:ascii="Foundry Form Sans" w:hAnsi="Foundry Form Sans"/>
          <w:i/>
          <w:sz w:val="23"/>
          <w:szCs w:val="23"/>
        </w:rPr>
        <w:t xml:space="preserve">embers heard that the call for written feedback was open for four weeks. During this four-week period, sixty responses were received. Eleven London Boroughs and six Friends Groups participated. The GLA Environment Team </w:t>
      </w:r>
      <w:r w:rsidR="0080717B">
        <w:rPr>
          <w:rFonts w:ascii="Foundry Form Sans" w:hAnsi="Foundry Form Sans"/>
          <w:i/>
          <w:sz w:val="23"/>
          <w:szCs w:val="23"/>
        </w:rPr>
        <w:t xml:space="preserve">is </w:t>
      </w:r>
      <w:r w:rsidRPr="00873355">
        <w:rPr>
          <w:rFonts w:ascii="Foundry Form Sans" w:hAnsi="Foundry Form Sans"/>
          <w:i/>
          <w:sz w:val="23"/>
          <w:szCs w:val="23"/>
        </w:rPr>
        <w:t>work</w:t>
      </w:r>
      <w:r w:rsidR="0080717B">
        <w:rPr>
          <w:rFonts w:ascii="Foundry Form Sans" w:hAnsi="Foundry Form Sans"/>
          <w:i/>
          <w:sz w:val="23"/>
          <w:szCs w:val="23"/>
        </w:rPr>
        <w:t xml:space="preserve">ing to ensure the Commission </w:t>
      </w:r>
      <w:r w:rsidRPr="00873355">
        <w:rPr>
          <w:rFonts w:ascii="Foundry Form Sans" w:hAnsi="Foundry Form Sans"/>
          <w:i/>
          <w:sz w:val="23"/>
          <w:szCs w:val="23"/>
        </w:rPr>
        <w:t>reach</w:t>
      </w:r>
      <w:r w:rsidR="0080717B">
        <w:rPr>
          <w:rFonts w:ascii="Foundry Form Sans" w:hAnsi="Foundry Form Sans"/>
          <w:i/>
          <w:sz w:val="23"/>
          <w:szCs w:val="23"/>
        </w:rPr>
        <w:t>es</w:t>
      </w:r>
      <w:r w:rsidRPr="00873355">
        <w:rPr>
          <w:rFonts w:ascii="Foundry Form Sans" w:hAnsi="Foundry Form Sans"/>
          <w:i/>
          <w:sz w:val="23"/>
          <w:szCs w:val="23"/>
        </w:rPr>
        <w:t xml:space="preserve"> new audiences </w:t>
      </w:r>
      <w:proofErr w:type="gramStart"/>
      <w:r w:rsidRPr="00873355">
        <w:rPr>
          <w:rFonts w:ascii="Foundry Form Sans" w:hAnsi="Foundry Form Sans"/>
          <w:i/>
          <w:sz w:val="23"/>
          <w:szCs w:val="23"/>
        </w:rPr>
        <w:t>in order to</w:t>
      </w:r>
      <w:proofErr w:type="gramEnd"/>
      <w:r w:rsidRPr="00873355">
        <w:rPr>
          <w:rFonts w:ascii="Foundry Form Sans" w:hAnsi="Foundry Form Sans"/>
          <w:i/>
          <w:sz w:val="23"/>
          <w:szCs w:val="23"/>
        </w:rPr>
        <w:t xml:space="preserve"> obtain more </w:t>
      </w:r>
      <w:r w:rsidR="001271C3">
        <w:rPr>
          <w:rFonts w:ascii="Foundry Form Sans" w:hAnsi="Foundry Form Sans"/>
          <w:i/>
          <w:sz w:val="23"/>
          <w:szCs w:val="23"/>
        </w:rPr>
        <w:t>engagement with underrepresented groups and sectors</w:t>
      </w:r>
      <w:r w:rsidRPr="00873355">
        <w:rPr>
          <w:rFonts w:ascii="Foundry Form Sans" w:hAnsi="Foundry Form Sans"/>
          <w:i/>
          <w:sz w:val="23"/>
          <w:szCs w:val="23"/>
        </w:rPr>
        <w:t>.</w:t>
      </w:r>
      <w:r>
        <w:rPr>
          <w:rFonts w:ascii="Foundry Form Sans" w:hAnsi="Foundry Form Sans"/>
          <w:i/>
          <w:sz w:val="23"/>
          <w:szCs w:val="23"/>
        </w:rPr>
        <w:t xml:space="preserve"> </w:t>
      </w:r>
      <w:r w:rsidRPr="00873355">
        <w:rPr>
          <w:rFonts w:ascii="Foundry Form Sans" w:hAnsi="Foundry Form Sans"/>
          <w:i/>
          <w:sz w:val="23"/>
          <w:szCs w:val="23"/>
        </w:rPr>
        <w:t>Members noted that there would be facilitated workshops to address a variety of greenspace issues</w:t>
      </w:r>
      <w:r w:rsidR="001271C3">
        <w:rPr>
          <w:rFonts w:ascii="Foundry Form Sans" w:hAnsi="Foundry Form Sans"/>
          <w:i/>
          <w:sz w:val="23"/>
          <w:szCs w:val="23"/>
        </w:rPr>
        <w:t xml:space="preserve"> and involve Boroughs in the </w:t>
      </w:r>
      <w:r w:rsidR="002D4188">
        <w:rPr>
          <w:rFonts w:ascii="Foundry Form Sans" w:hAnsi="Foundry Form Sans"/>
          <w:i/>
          <w:sz w:val="23"/>
          <w:szCs w:val="23"/>
        </w:rPr>
        <w:t>Commission</w:t>
      </w:r>
      <w:r w:rsidRPr="00873355">
        <w:rPr>
          <w:rFonts w:ascii="Foundry Form Sans" w:hAnsi="Foundry Form Sans"/>
          <w:i/>
          <w:sz w:val="23"/>
          <w:szCs w:val="23"/>
        </w:rPr>
        <w:t>.</w:t>
      </w:r>
    </w:p>
    <w:p w14:paraId="0D341B15" w14:textId="77777777" w:rsidR="00FD3985" w:rsidRDefault="00FD3985" w:rsidP="00873355">
      <w:pPr>
        <w:spacing w:after="120"/>
        <w:ind w:right="-591"/>
        <w:contextualSpacing/>
        <w:rPr>
          <w:rFonts w:ascii="Foundry Form Sans" w:hAnsi="Foundry Form Sans"/>
          <w:i/>
          <w:sz w:val="23"/>
          <w:szCs w:val="23"/>
        </w:rPr>
      </w:pPr>
    </w:p>
    <w:p w14:paraId="467F38A6" w14:textId="7882B10D" w:rsidR="00AD6769" w:rsidRDefault="00873355" w:rsidP="00E6634B">
      <w:pPr>
        <w:spacing w:after="120"/>
        <w:ind w:right="-591"/>
        <w:contextualSpacing/>
        <w:rPr>
          <w:rFonts w:ascii="Foundry Form Sans" w:hAnsi="Foundry Form Sans"/>
          <w:i/>
          <w:sz w:val="23"/>
          <w:szCs w:val="23"/>
        </w:rPr>
      </w:pPr>
      <w:r>
        <w:rPr>
          <w:rFonts w:ascii="Foundry Form Sans" w:hAnsi="Foundry Form Sans"/>
          <w:i/>
          <w:sz w:val="23"/>
          <w:szCs w:val="23"/>
        </w:rPr>
        <w:t>Discussion of Next Steps</w:t>
      </w:r>
    </w:p>
    <w:p w14:paraId="5DB45BF1" w14:textId="427D3E29" w:rsidR="00E6634B" w:rsidRDefault="00AA02B5" w:rsidP="002D4188">
      <w:pPr>
        <w:spacing w:after="120"/>
        <w:ind w:right="-591"/>
        <w:contextualSpacing/>
        <w:rPr>
          <w:rFonts w:ascii="Foundry Form Sans" w:eastAsia="Times New Roman" w:hAnsi="Foundry Form Sans" w:cs="Arial"/>
          <w:sz w:val="23"/>
          <w:szCs w:val="23"/>
        </w:rPr>
      </w:pPr>
      <w:r w:rsidRPr="00AA02B5">
        <w:rPr>
          <w:rFonts w:ascii="Foundry Form Sans" w:eastAsia="Times New Roman" w:hAnsi="Foundry Form Sans" w:cs="Arial"/>
          <w:i/>
          <w:sz w:val="23"/>
          <w:szCs w:val="23"/>
        </w:rPr>
        <w:t xml:space="preserve">The Next Steps paper was </w:t>
      </w:r>
      <w:r w:rsidR="001271C3">
        <w:rPr>
          <w:rFonts w:ascii="Foundry Form Sans" w:eastAsia="Times New Roman" w:hAnsi="Foundry Form Sans" w:cs="Arial"/>
          <w:i/>
          <w:sz w:val="23"/>
          <w:szCs w:val="23"/>
        </w:rPr>
        <w:t>discussed and refined by</w:t>
      </w:r>
      <w:r w:rsidRPr="00AA02B5">
        <w:rPr>
          <w:rFonts w:ascii="Foundry Form Sans" w:eastAsia="Times New Roman" w:hAnsi="Foundry Form Sans" w:cs="Arial"/>
          <w:i/>
          <w:sz w:val="23"/>
          <w:szCs w:val="23"/>
        </w:rPr>
        <w:t xml:space="preserve"> the Board. This paper outlined a variety of workstreams </w:t>
      </w:r>
      <w:r w:rsidR="001271C3">
        <w:rPr>
          <w:rFonts w:ascii="Foundry Form Sans" w:eastAsia="Times New Roman" w:hAnsi="Foundry Form Sans" w:cs="Arial"/>
          <w:i/>
          <w:sz w:val="23"/>
          <w:szCs w:val="23"/>
        </w:rPr>
        <w:t>and forms the basis of work going forward</w:t>
      </w:r>
      <w:r w:rsidRPr="00AA02B5">
        <w:rPr>
          <w:rFonts w:ascii="Foundry Form Sans" w:eastAsia="Times New Roman" w:hAnsi="Foundry Form Sans" w:cs="Arial"/>
          <w:i/>
          <w:sz w:val="23"/>
          <w:szCs w:val="23"/>
        </w:rPr>
        <w:t>.</w:t>
      </w:r>
      <w:r w:rsidR="00631607" w:rsidRPr="00E6634B">
        <w:rPr>
          <w:rFonts w:ascii="Foundry Form Sans" w:eastAsia="Times New Roman" w:hAnsi="Foundry Form Sans" w:cs="Arial"/>
          <w:sz w:val="23"/>
          <w:szCs w:val="23"/>
        </w:rPr>
        <w:t xml:space="preserve"> </w:t>
      </w:r>
    </w:p>
    <w:p w14:paraId="59C6864E" w14:textId="77777777" w:rsidR="002D4188" w:rsidRDefault="002D4188" w:rsidP="002D4188">
      <w:pPr>
        <w:spacing w:after="120"/>
        <w:ind w:right="-591"/>
        <w:contextualSpacing/>
        <w:rPr>
          <w:rFonts w:ascii="Foundry Form Sans" w:eastAsia="Times New Roman" w:hAnsi="Foundry Form Sans"/>
          <w:b/>
          <w:sz w:val="23"/>
          <w:szCs w:val="23"/>
        </w:rPr>
      </w:pPr>
    </w:p>
    <w:p w14:paraId="6B38172C" w14:textId="77777777" w:rsidR="00FD631E" w:rsidRPr="00E6634B" w:rsidRDefault="00494CF6" w:rsidP="00E6634B">
      <w:pPr>
        <w:ind w:left="1276" w:right="-591" w:hanging="1276"/>
        <w:contextualSpacing/>
        <w:rPr>
          <w:rFonts w:ascii="Foundry Form Sans" w:hAnsi="Foundry Form Sans"/>
          <w:sz w:val="23"/>
          <w:szCs w:val="23"/>
        </w:rPr>
      </w:pPr>
      <w:r w:rsidRPr="00E6634B">
        <w:rPr>
          <w:rFonts w:ascii="Foundry Form Sans" w:eastAsia="Times New Roman" w:hAnsi="Foundry Form Sans"/>
          <w:b/>
          <w:sz w:val="23"/>
          <w:szCs w:val="23"/>
        </w:rPr>
        <w:t>Cleared by</w:t>
      </w:r>
      <w:r w:rsidRPr="00E6634B">
        <w:rPr>
          <w:rFonts w:ascii="Foundry Form Sans" w:eastAsia="Times New Roman" w:hAnsi="Foundry Form Sans"/>
          <w:sz w:val="23"/>
          <w:szCs w:val="23"/>
        </w:rPr>
        <w:t>:</w:t>
      </w:r>
      <w:r w:rsidR="00571870" w:rsidRPr="00E6634B">
        <w:rPr>
          <w:rFonts w:ascii="Foundry Form Sans" w:eastAsia="Times New Roman" w:hAnsi="Foundry Form Sans"/>
          <w:sz w:val="23"/>
          <w:szCs w:val="23"/>
        </w:rPr>
        <w:t xml:space="preserve"> Shirley Rodrigues</w:t>
      </w:r>
      <w:r w:rsidRPr="00E6634B">
        <w:rPr>
          <w:rFonts w:ascii="Foundry Form Sans" w:eastAsia="Times New Roman" w:hAnsi="Foundry Form Sans"/>
          <w:sz w:val="23"/>
          <w:szCs w:val="23"/>
        </w:rPr>
        <w:t xml:space="preserve">, </w:t>
      </w:r>
      <w:r w:rsidR="00FD631E" w:rsidRPr="00E6634B">
        <w:rPr>
          <w:rFonts w:ascii="Foundry Form Sans" w:hAnsi="Foundry Form Sans"/>
          <w:sz w:val="23"/>
          <w:szCs w:val="23"/>
        </w:rPr>
        <w:t>Deputy Mayor for Environment and Energy, GLA</w:t>
      </w:r>
    </w:p>
    <w:p w14:paraId="61DDDF07" w14:textId="77777777" w:rsidR="00336D6F" w:rsidRPr="00E6634B" w:rsidRDefault="00494CF6" w:rsidP="00E6634B">
      <w:pPr>
        <w:spacing w:after="80"/>
        <w:ind w:right="-591"/>
        <w:contextualSpacing/>
        <w:rPr>
          <w:rFonts w:ascii="Foundry Form Sans" w:eastAsia="Times New Roman" w:hAnsi="Foundry Form Sans"/>
          <w:sz w:val="23"/>
          <w:szCs w:val="23"/>
        </w:rPr>
      </w:pPr>
      <w:r w:rsidRPr="00E6634B">
        <w:rPr>
          <w:rFonts w:ascii="Foundry Form Sans" w:eastAsia="Times New Roman" w:hAnsi="Foundry Form Sans"/>
          <w:b/>
          <w:sz w:val="23"/>
          <w:szCs w:val="23"/>
        </w:rPr>
        <w:t>Secretariat Officer:</w:t>
      </w:r>
      <w:r w:rsidRPr="00E6634B">
        <w:rPr>
          <w:rFonts w:ascii="Foundry Form Sans" w:eastAsia="Times New Roman" w:hAnsi="Foundry Form Sans"/>
          <w:sz w:val="23"/>
          <w:szCs w:val="23"/>
        </w:rPr>
        <w:t xml:space="preserve"> </w:t>
      </w:r>
      <w:r w:rsidR="00571870" w:rsidRPr="00E6634B">
        <w:rPr>
          <w:rFonts w:ascii="Foundry Form Sans" w:eastAsia="Times New Roman" w:hAnsi="Foundry Form Sans"/>
          <w:sz w:val="23"/>
          <w:szCs w:val="23"/>
        </w:rPr>
        <w:t>Laura Marshall</w:t>
      </w:r>
      <w:r w:rsidR="001F6A32" w:rsidRPr="00E6634B">
        <w:rPr>
          <w:rFonts w:ascii="Foundry Form Sans" w:eastAsia="Times New Roman" w:hAnsi="Foundry Form Sans"/>
          <w:sz w:val="23"/>
          <w:szCs w:val="23"/>
        </w:rPr>
        <w:t>,</w:t>
      </w:r>
      <w:r w:rsidRPr="00E6634B">
        <w:rPr>
          <w:rFonts w:ascii="Foundry Form Sans" w:eastAsia="Times New Roman" w:hAnsi="Foundry Form Sans"/>
          <w:sz w:val="23"/>
          <w:szCs w:val="23"/>
        </w:rPr>
        <w:t xml:space="preserve"> Board Officer</w:t>
      </w:r>
    </w:p>
    <w:sectPr w:rsidR="00336D6F" w:rsidRPr="00E6634B" w:rsidSect="00DF053F">
      <w:headerReference w:type="default" r:id="rId8"/>
      <w:pgSz w:w="11906" w:h="16838"/>
      <w:pgMar w:top="426" w:right="1440" w:bottom="426" w:left="1134" w:header="13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6875A" w14:textId="77777777" w:rsidR="00F9496C" w:rsidRDefault="00F9496C" w:rsidP="00375B5B">
      <w:r>
        <w:separator/>
      </w:r>
    </w:p>
  </w:endnote>
  <w:endnote w:type="continuationSeparator" w:id="0">
    <w:p w14:paraId="1B1FAB14" w14:textId="77777777" w:rsidR="00F9496C" w:rsidRDefault="00F9496C" w:rsidP="00375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undry Form Sans">
    <w:panose1 w:val="02000503050000020004"/>
    <w:charset w:val="00"/>
    <w:family w:val="auto"/>
    <w:pitch w:val="variable"/>
    <w:sig w:usb0="800000A7" w:usb1="0000004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E3EC2" w14:textId="77777777" w:rsidR="00F9496C" w:rsidRDefault="00F9496C" w:rsidP="00375B5B">
      <w:r>
        <w:separator/>
      </w:r>
    </w:p>
  </w:footnote>
  <w:footnote w:type="continuationSeparator" w:id="0">
    <w:p w14:paraId="115C9B47" w14:textId="77777777" w:rsidR="00F9496C" w:rsidRDefault="00F9496C" w:rsidP="00375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86D59" w14:textId="77777777" w:rsidR="007713ED" w:rsidRDefault="007713ED" w:rsidP="00375B5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41070E"/>
    <w:multiLevelType w:val="multilevel"/>
    <w:tmpl w:val="76DC3650"/>
    <w:lvl w:ilvl="0">
      <w:start w:val="4"/>
      <w:numFmt w:val="decimal"/>
      <w:lvlText w:val="%1"/>
      <w:lvlJc w:val="left"/>
      <w:pPr>
        <w:ind w:left="525" w:hanging="525"/>
      </w:pPr>
      <w:rPr>
        <w:rFonts w:hint="default"/>
      </w:rPr>
    </w:lvl>
    <w:lvl w:ilvl="1">
      <w:start w:val="2"/>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010"/>
    <w:rsid w:val="0000163C"/>
    <w:rsid w:val="000025DE"/>
    <w:rsid w:val="00006C9A"/>
    <w:rsid w:val="00012BBE"/>
    <w:rsid w:val="000136B9"/>
    <w:rsid w:val="00016E3C"/>
    <w:rsid w:val="0002134A"/>
    <w:rsid w:val="000219D2"/>
    <w:rsid w:val="0002406A"/>
    <w:rsid w:val="000302C6"/>
    <w:rsid w:val="000329A7"/>
    <w:rsid w:val="00050D65"/>
    <w:rsid w:val="000528D6"/>
    <w:rsid w:val="00052ACD"/>
    <w:rsid w:val="000620DA"/>
    <w:rsid w:val="00065771"/>
    <w:rsid w:val="000760FB"/>
    <w:rsid w:val="000807B0"/>
    <w:rsid w:val="00086CD3"/>
    <w:rsid w:val="00093666"/>
    <w:rsid w:val="00094053"/>
    <w:rsid w:val="000A1AC0"/>
    <w:rsid w:val="000A2084"/>
    <w:rsid w:val="000A63E5"/>
    <w:rsid w:val="000B2B45"/>
    <w:rsid w:val="000C453B"/>
    <w:rsid w:val="000C49F3"/>
    <w:rsid w:val="000D1D8F"/>
    <w:rsid w:val="000D2E6D"/>
    <w:rsid w:val="000D3311"/>
    <w:rsid w:val="000E00B5"/>
    <w:rsid w:val="000E177E"/>
    <w:rsid w:val="000E30C0"/>
    <w:rsid w:val="000F3E77"/>
    <w:rsid w:val="0010509A"/>
    <w:rsid w:val="00110BC2"/>
    <w:rsid w:val="00120158"/>
    <w:rsid w:val="00124199"/>
    <w:rsid w:val="001257E9"/>
    <w:rsid w:val="001271C3"/>
    <w:rsid w:val="00140BFD"/>
    <w:rsid w:val="00142DC0"/>
    <w:rsid w:val="00144D4F"/>
    <w:rsid w:val="0014681C"/>
    <w:rsid w:val="00146DD3"/>
    <w:rsid w:val="001516A7"/>
    <w:rsid w:val="00154E1E"/>
    <w:rsid w:val="00156AC4"/>
    <w:rsid w:val="00160A9D"/>
    <w:rsid w:val="00163F18"/>
    <w:rsid w:val="001654E1"/>
    <w:rsid w:val="00175831"/>
    <w:rsid w:val="001777F9"/>
    <w:rsid w:val="001816D0"/>
    <w:rsid w:val="00185928"/>
    <w:rsid w:val="00196295"/>
    <w:rsid w:val="001A748A"/>
    <w:rsid w:val="001B14CC"/>
    <w:rsid w:val="001B14DD"/>
    <w:rsid w:val="001B32F9"/>
    <w:rsid w:val="001D2212"/>
    <w:rsid w:val="001E7A66"/>
    <w:rsid w:val="001F6371"/>
    <w:rsid w:val="001F68E5"/>
    <w:rsid w:val="001F6A32"/>
    <w:rsid w:val="00201C16"/>
    <w:rsid w:val="00217E7A"/>
    <w:rsid w:val="00222385"/>
    <w:rsid w:val="002319BE"/>
    <w:rsid w:val="00236518"/>
    <w:rsid w:val="00237E6B"/>
    <w:rsid w:val="0024022E"/>
    <w:rsid w:val="00247522"/>
    <w:rsid w:val="00247FB6"/>
    <w:rsid w:val="00252320"/>
    <w:rsid w:val="00261EC4"/>
    <w:rsid w:val="00266F8E"/>
    <w:rsid w:val="00270FD5"/>
    <w:rsid w:val="0027114B"/>
    <w:rsid w:val="0027750F"/>
    <w:rsid w:val="00285F6F"/>
    <w:rsid w:val="00294506"/>
    <w:rsid w:val="00295277"/>
    <w:rsid w:val="002A0D2C"/>
    <w:rsid w:val="002A0E9D"/>
    <w:rsid w:val="002A1562"/>
    <w:rsid w:val="002A22BD"/>
    <w:rsid w:val="002A65BB"/>
    <w:rsid w:val="002A67CE"/>
    <w:rsid w:val="002B23A7"/>
    <w:rsid w:val="002C0756"/>
    <w:rsid w:val="002C5E9A"/>
    <w:rsid w:val="002D1CCA"/>
    <w:rsid w:val="002D4188"/>
    <w:rsid w:val="002D5349"/>
    <w:rsid w:val="002E15D5"/>
    <w:rsid w:val="002E3FC9"/>
    <w:rsid w:val="002E66FC"/>
    <w:rsid w:val="002F0E22"/>
    <w:rsid w:val="002F2B71"/>
    <w:rsid w:val="002F5231"/>
    <w:rsid w:val="002F58D2"/>
    <w:rsid w:val="002F7E70"/>
    <w:rsid w:val="0030191E"/>
    <w:rsid w:val="00303CF8"/>
    <w:rsid w:val="00307E0D"/>
    <w:rsid w:val="00315CC2"/>
    <w:rsid w:val="0032199E"/>
    <w:rsid w:val="003224BC"/>
    <w:rsid w:val="00324FF2"/>
    <w:rsid w:val="00325678"/>
    <w:rsid w:val="003303BF"/>
    <w:rsid w:val="00330713"/>
    <w:rsid w:val="00336D6F"/>
    <w:rsid w:val="00344D7F"/>
    <w:rsid w:val="00347E10"/>
    <w:rsid w:val="003546D4"/>
    <w:rsid w:val="0035694F"/>
    <w:rsid w:val="00356DBB"/>
    <w:rsid w:val="00357144"/>
    <w:rsid w:val="003615B0"/>
    <w:rsid w:val="00364F1D"/>
    <w:rsid w:val="00365742"/>
    <w:rsid w:val="00370E57"/>
    <w:rsid w:val="00375954"/>
    <w:rsid w:val="00375B5B"/>
    <w:rsid w:val="003762FF"/>
    <w:rsid w:val="00377CBC"/>
    <w:rsid w:val="003818C5"/>
    <w:rsid w:val="00392208"/>
    <w:rsid w:val="0039661A"/>
    <w:rsid w:val="003A6C54"/>
    <w:rsid w:val="003B32C1"/>
    <w:rsid w:val="003B413B"/>
    <w:rsid w:val="003C5796"/>
    <w:rsid w:val="003C6F9F"/>
    <w:rsid w:val="003D6BCC"/>
    <w:rsid w:val="003E7365"/>
    <w:rsid w:val="003F5188"/>
    <w:rsid w:val="00407115"/>
    <w:rsid w:val="004074F8"/>
    <w:rsid w:val="0041073B"/>
    <w:rsid w:val="004151DC"/>
    <w:rsid w:val="004210FE"/>
    <w:rsid w:val="00440F09"/>
    <w:rsid w:val="00442404"/>
    <w:rsid w:val="004425B8"/>
    <w:rsid w:val="004462AA"/>
    <w:rsid w:val="004507C7"/>
    <w:rsid w:val="00453ED0"/>
    <w:rsid w:val="004561BD"/>
    <w:rsid w:val="00457392"/>
    <w:rsid w:val="00466DB7"/>
    <w:rsid w:val="0046708D"/>
    <w:rsid w:val="004824CB"/>
    <w:rsid w:val="004831DB"/>
    <w:rsid w:val="00485ED9"/>
    <w:rsid w:val="004901BA"/>
    <w:rsid w:val="0049210A"/>
    <w:rsid w:val="0049218D"/>
    <w:rsid w:val="00494CF6"/>
    <w:rsid w:val="0049632C"/>
    <w:rsid w:val="00497C20"/>
    <w:rsid w:val="004A071A"/>
    <w:rsid w:val="004A5211"/>
    <w:rsid w:val="004B2024"/>
    <w:rsid w:val="004B4F1A"/>
    <w:rsid w:val="004B5DE3"/>
    <w:rsid w:val="004C6700"/>
    <w:rsid w:val="004D23B5"/>
    <w:rsid w:val="004F13CD"/>
    <w:rsid w:val="004F1534"/>
    <w:rsid w:val="004F668A"/>
    <w:rsid w:val="00510F44"/>
    <w:rsid w:val="00514C2C"/>
    <w:rsid w:val="00520E2F"/>
    <w:rsid w:val="00521BB7"/>
    <w:rsid w:val="005244D4"/>
    <w:rsid w:val="00527BD2"/>
    <w:rsid w:val="005406B4"/>
    <w:rsid w:val="00543C23"/>
    <w:rsid w:val="00555136"/>
    <w:rsid w:val="00556094"/>
    <w:rsid w:val="00557302"/>
    <w:rsid w:val="00557C16"/>
    <w:rsid w:val="00562E8E"/>
    <w:rsid w:val="00563559"/>
    <w:rsid w:val="00563BD4"/>
    <w:rsid w:val="00567479"/>
    <w:rsid w:val="00571870"/>
    <w:rsid w:val="00572901"/>
    <w:rsid w:val="00573FC3"/>
    <w:rsid w:val="005744D8"/>
    <w:rsid w:val="00575D78"/>
    <w:rsid w:val="005828A9"/>
    <w:rsid w:val="00586F2B"/>
    <w:rsid w:val="00595D00"/>
    <w:rsid w:val="005A0C2C"/>
    <w:rsid w:val="005B4314"/>
    <w:rsid w:val="005B47C4"/>
    <w:rsid w:val="005B694F"/>
    <w:rsid w:val="005D616B"/>
    <w:rsid w:val="005D6FA3"/>
    <w:rsid w:val="005D7DC2"/>
    <w:rsid w:val="005E0931"/>
    <w:rsid w:val="005E15BD"/>
    <w:rsid w:val="005E367E"/>
    <w:rsid w:val="005F3956"/>
    <w:rsid w:val="005F5B9D"/>
    <w:rsid w:val="00601E01"/>
    <w:rsid w:val="00602B98"/>
    <w:rsid w:val="0060401E"/>
    <w:rsid w:val="00607D91"/>
    <w:rsid w:val="00617DD5"/>
    <w:rsid w:val="0062206A"/>
    <w:rsid w:val="00627DB1"/>
    <w:rsid w:val="00631607"/>
    <w:rsid w:val="006420B8"/>
    <w:rsid w:val="006517EA"/>
    <w:rsid w:val="00656B62"/>
    <w:rsid w:val="00657D79"/>
    <w:rsid w:val="00660247"/>
    <w:rsid w:val="006643FC"/>
    <w:rsid w:val="00681436"/>
    <w:rsid w:val="00684FB4"/>
    <w:rsid w:val="00687FB6"/>
    <w:rsid w:val="00692E36"/>
    <w:rsid w:val="00693FFB"/>
    <w:rsid w:val="00696A06"/>
    <w:rsid w:val="006A7F69"/>
    <w:rsid w:val="006B2F51"/>
    <w:rsid w:val="006B5FB6"/>
    <w:rsid w:val="006C6F94"/>
    <w:rsid w:val="006D0099"/>
    <w:rsid w:val="006D419E"/>
    <w:rsid w:val="006D7A98"/>
    <w:rsid w:val="006E182D"/>
    <w:rsid w:val="006E2584"/>
    <w:rsid w:val="006F2A5B"/>
    <w:rsid w:val="006F6B80"/>
    <w:rsid w:val="00700A50"/>
    <w:rsid w:val="00701E28"/>
    <w:rsid w:val="007065D3"/>
    <w:rsid w:val="00714CF7"/>
    <w:rsid w:val="00715E24"/>
    <w:rsid w:val="00720CBD"/>
    <w:rsid w:val="007254E0"/>
    <w:rsid w:val="00740945"/>
    <w:rsid w:val="0074194A"/>
    <w:rsid w:val="00753D23"/>
    <w:rsid w:val="00755EDA"/>
    <w:rsid w:val="007713ED"/>
    <w:rsid w:val="007778B8"/>
    <w:rsid w:val="00785EBB"/>
    <w:rsid w:val="007A04E8"/>
    <w:rsid w:val="007A0672"/>
    <w:rsid w:val="007A0C3F"/>
    <w:rsid w:val="007B4CB9"/>
    <w:rsid w:val="007C3D78"/>
    <w:rsid w:val="007D19AF"/>
    <w:rsid w:val="007E0C3D"/>
    <w:rsid w:val="007E13BC"/>
    <w:rsid w:val="007E3CEA"/>
    <w:rsid w:val="007F04F0"/>
    <w:rsid w:val="007F4117"/>
    <w:rsid w:val="007F5A08"/>
    <w:rsid w:val="007F7926"/>
    <w:rsid w:val="0080189D"/>
    <w:rsid w:val="00805699"/>
    <w:rsid w:val="00806F1F"/>
    <w:rsid w:val="0080717B"/>
    <w:rsid w:val="00817732"/>
    <w:rsid w:val="00821E82"/>
    <w:rsid w:val="008236DA"/>
    <w:rsid w:val="008251B8"/>
    <w:rsid w:val="00835C66"/>
    <w:rsid w:val="00846F70"/>
    <w:rsid w:val="00850463"/>
    <w:rsid w:val="00850607"/>
    <w:rsid w:val="0085400E"/>
    <w:rsid w:val="00854A51"/>
    <w:rsid w:val="008614E3"/>
    <w:rsid w:val="00873355"/>
    <w:rsid w:val="00874A04"/>
    <w:rsid w:val="008761BB"/>
    <w:rsid w:val="00881015"/>
    <w:rsid w:val="00890565"/>
    <w:rsid w:val="008A6990"/>
    <w:rsid w:val="008B0890"/>
    <w:rsid w:val="008B6C0A"/>
    <w:rsid w:val="008C1E14"/>
    <w:rsid w:val="008C4142"/>
    <w:rsid w:val="008D06DC"/>
    <w:rsid w:val="008D23BC"/>
    <w:rsid w:val="008E3130"/>
    <w:rsid w:val="008E5470"/>
    <w:rsid w:val="008F00C0"/>
    <w:rsid w:val="008F7BC8"/>
    <w:rsid w:val="0090062D"/>
    <w:rsid w:val="00902383"/>
    <w:rsid w:val="00902909"/>
    <w:rsid w:val="00912650"/>
    <w:rsid w:val="00912841"/>
    <w:rsid w:val="00913D2E"/>
    <w:rsid w:val="00915E86"/>
    <w:rsid w:val="00924B96"/>
    <w:rsid w:val="009272C3"/>
    <w:rsid w:val="009349DA"/>
    <w:rsid w:val="009426BC"/>
    <w:rsid w:val="009503F3"/>
    <w:rsid w:val="009521CE"/>
    <w:rsid w:val="00961645"/>
    <w:rsid w:val="0096255A"/>
    <w:rsid w:val="00967D8A"/>
    <w:rsid w:val="00975FDB"/>
    <w:rsid w:val="00976DE8"/>
    <w:rsid w:val="009803A3"/>
    <w:rsid w:val="009814E0"/>
    <w:rsid w:val="00987789"/>
    <w:rsid w:val="00987EB4"/>
    <w:rsid w:val="00993865"/>
    <w:rsid w:val="009B06F6"/>
    <w:rsid w:val="009B216B"/>
    <w:rsid w:val="009B278B"/>
    <w:rsid w:val="009C0088"/>
    <w:rsid w:val="009C6149"/>
    <w:rsid w:val="009C70FA"/>
    <w:rsid w:val="009D1DCA"/>
    <w:rsid w:val="009D3080"/>
    <w:rsid w:val="009D3BF8"/>
    <w:rsid w:val="009D71AF"/>
    <w:rsid w:val="009E7C2B"/>
    <w:rsid w:val="009F4DEB"/>
    <w:rsid w:val="009F6A02"/>
    <w:rsid w:val="00A00A8C"/>
    <w:rsid w:val="00A00D93"/>
    <w:rsid w:val="00A02D02"/>
    <w:rsid w:val="00A07A34"/>
    <w:rsid w:val="00A11822"/>
    <w:rsid w:val="00A1290C"/>
    <w:rsid w:val="00A1771B"/>
    <w:rsid w:val="00A20EEF"/>
    <w:rsid w:val="00A26DC0"/>
    <w:rsid w:val="00A37268"/>
    <w:rsid w:val="00A379F2"/>
    <w:rsid w:val="00A46EE9"/>
    <w:rsid w:val="00A50B25"/>
    <w:rsid w:val="00A51081"/>
    <w:rsid w:val="00A55EC0"/>
    <w:rsid w:val="00A6666D"/>
    <w:rsid w:val="00A714C9"/>
    <w:rsid w:val="00A73C34"/>
    <w:rsid w:val="00A757D0"/>
    <w:rsid w:val="00A7782E"/>
    <w:rsid w:val="00A94821"/>
    <w:rsid w:val="00A94C01"/>
    <w:rsid w:val="00A95889"/>
    <w:rsid w:val="00A96052"/>
    <w:rsid w:val="00AA02B5"/>
    <w:rsid w:val="00AB10C2"/>
    <w:rsid w:val="00AC0A50"/>
    <w:rsid w:val="00AC6CA7"/>
    <w:rsid w:val="00AD1F71"/>
    <w:rsid w:val="00AD3E63"/>
    <w:rsid w:val="00AD4C08"/>
    <w:rsid w:val="00AD6769"/>
    <w:rsid w:val="00AD7BDB"/>
    <w:rsid w:val="00AE26CC"/>
    <w:rsid w:val="00AE3510"/>
    <w:rsid w:val="00AE506F"/>
    <w:rsid w:val="00AE73AB"/>
    <w:rsid w:val="00AF1A4F"/>
    <w:rsid w:val="00AF1AB4"/>
    <w:rsid w:val="00AF22A0"/>
    <w:rsid w:val="00AF3627"/>
    <w:rsid w:val="00AF3EC8"/>
    <w:rsid w:val="00AF4AE2"/>
    <w:rsid w:val="00B01455"/>
    <w:rsid w:val="00B01CEC"/>
    <w:rsid w:val="00B154B7"/>
    <w:rsid w:val="00B17897"/>
    <w:rsid w:val="00B23870"/>
    <w:rsid w:val="00B257E9"/>
    <w:rsid w:val="00B40F7B"/>
    <w:rsid w:val="00B449CA"/>
    <w:rsid w:val="00B505EE"/>
    <w:rsid w:val="00B52205"/>
    <w:rsid w:val="00B54A60"/>
    <w:rsid w:val="00B558EB"/>
    <w:rsid w:val="00B56898"/>
    <w:rsid w:val="00B67D1F"/>
    <w:rsid w:val="00B806E2"/>
    <w:rsid w:val="00BB1C1B"/>
    <w:rsid w:val="00BB21FE"/>
    <w:rsid w:val="00BB3FD6"/>
    <w:rsid w:val="00BB6CE3"/>
    <w:rsid w:val="00BC0396"/>
    <w:rsid w:val="00BC3A96"/>
    <w:rsid w:val="00BC5B82"/>
    <w:rsid w:val="00BC61BB"/>
    <w:rsid w:val="00BE48FF"/>
    <w:rsid w:val="00BF0EB4"/>
    <w:rsid w:val="00BF7419"/>
    <w:rsid w:val="00C0608D"/>
    <w:rsid w:val="00C12BB3"/>
    <w:rsid w:val="00C136AA"/>
    <w:rsid w:val="00C23046"/>
    <w:rsid w:val="00C277AD"/>
    <w:rsid w:val="00C27963"/>
    <w:rsid w:val="00C371B8"/>
    <w:rsid w:val="00C4053A"/>
    <w:rsid w:val="00C44EAC"/>
    <w:rsid w:val="00C54DEE"/>
    <w:rsid w:val="00C60DC4"/>
    <w:rsid w:val="00C62A2B"/>
    <w:rsid w:val="00C6366B"/>
    <w:rsid w:val="00C714FF"/>
    <w:rsid w:val="00C74212"/>
    <w:rsid w:val="00C77831"/>
    <w:rsid w:val="00C927EC"/>
    <w:rsid w:val="00CA490E"/>
    <w:rsid w:val="00CB0DB6"/>
    <w:rsid w:val="00CB1FD7"/>
    <w:rsid w:val="00CB30AD"/>
    <w:rsid w:val="00CB3BCD"/>
    <w:rsid w:val="00CC6001"/>
    <w:rsid w:val="00CD01A1"/>
    <w:rsid w:val="00CF54F7"/>
    <w:rsid w:val="00CF6D7E"/>
    <w:rsid w:val="00D07FB0"/>
    <w:rsid w:val="00D21B23"/>
    <w:rsid w:val="00D25DFD"/>
    <w:rsid w:val="00D302F4"/>
    <w:rsid w:val="00D30801"/>
    <w:rsid w:val="00D328D1"/>
    <w:rsid w:val="00D33721"/>
    <w:rsid w:val="00D34C02"/>
    <w:rsid w:val="00D41DA4"/>
    <w:rsid w:val="00D43831"/>
    <w:rsid w:val="00D466CE"/>
    <w:rsid w:val="00D47644"/>
    <w:rsid w:val="00D477E5"/>
    <w:rsid w:val="00D50168"/>
    <w:rsid w:val="00D51236"/>
    <w:rsid w:val="00D606CA"/>
    <w:rsid w:val="00D63372"/>
    <w:rsid w:val="00D660DE"/>
    <w:rsid w:val="00D66DBB"/>
    <w:rsid w:val="00D86633"/>
    <w:rsid w:val="00DA1E19"/>
    <w:rsid w:val="00DA2117"/>
    <w:rsid w:val="00DB621F"/>
    <w:rsid w:val="00DB7EC2"/>
    <w:rsid w:val="00DC0D65"/>
    <w:rsid w:val="00DC1010"/>
    <w:rsid w:val="00DC3CFE"/>
    <w:rsid w:val="00DC4A63"/>
    <w:rsid w:val="00DD5217"/>
    <w:rsid w:val="00DE0D83"/>
    <w:rsid w:val="00DE260F"/>
    <w:rsid w:val="00DE2C2F"/>
    <w:rsid w:val="00DF053F"/>
    <w:rsid w:val="00DF37FB"/>
    <w:rsid w:val="00DF4782"/>
    <w:rsid w:val="00DF494C"/>
    <w:rsid w:val="00E013FF"/>
    <w:rsid w:val="00E05732"/>
    <w:rsid w:val="00E07BA0"/>
    <w:rsid w:val="00E30135"/>
    <w:rsid w:val="00E33398"/>
    <w:rsid w:val="00E36691"/>
    <w:rsid w:val="00E36964"/>
    <w:rsid w:val="00E432AB"/>
    <w:rsid w:val="00E4554A"/>
    <w:rsid w:val="00E50FBA"/>
    <w:rsid w:val="00E51FA0"/>
    <w:rsid w:val="00E520BC"/>
    <w:rsid w:val="00E52E98"/>
    <w:rsid w:val="00E61326"/>
    <w:rsid w:val="00E61367"/>
    <w:rsid w:val="00E6634B"/>
    <w:rsid w:val="00E71A0B"/>
    <w:rsid w:val="00E77947"/>
    <w:rsid w:val="00E83CB9"/>
    <w:rsid w:val="00E909D0"/>
    <w:rsid w:val="00EA6D80"/>
    <w:rsid w:val="00EA7E10"/>
    <w:rsid w:val="00EB4D72"/>
    <w:rsid w:val="00EB4EC8"/>
    <w:rsid w:val="00EC20D9"/>
    <w:rsid w:val="00ED12F8"/>
    <w:rsid w:val="00ED18BD"/>
    <w:rsid w:val="00ED29F9"/>
    <w:rsid w:val="00ED5F1F"/>
    <w:rsid w:val="00EE1329"/>
    <w:rsid w:val="00EF6DD6"/>
    <w:rsid w:val="00F00F32"/>
    <w:rsid w:val="00F0395C"/>
    <w:rsid w:val="00F1039F"/>
    <w:rsid w:val="00F1136E"/>
    <w:rsid w:val="00F20D49"/>
    <w:rsid w:val="00F239CE"/>
    <w:rsid w:val="00F24FC2"/>
    <w:rsid w:val="00F25C80"/>
    <w:rsid w:val="00F27F14"/>
    <w:rsid w:val="00F30029"/>
    <w:rsid w:val="00F3026A"/>
    <w:rsid w:val="00F33534"/>
    <w:rsid w:val="00F3530B"/>
    <w:rsid w:val="00F40DB7"/>
    <w:rsid w:val="00F4296D"/>
    <w:rsid w:val="00F43C1D"/>
    <w:rsid w:val="00F45AEB"/>
    <w:rsid w:val="00F510D0"/>
    <w:rsid w:val="00F510ED"/>
    <w:rsid w:val="00F51EE3"/>
    <w:rsid w:val="00F7182B"/>
    <w:rsid w:val="00F76AB1"/>
    <w:rsid w:val="00F82E91"/>
    <w:rsid w:val="00F9496C"/>
    <w:rsid w:val="00F9598D"/>
    <w:rsid w:val="00FA0239"/>
    <w:rsid w:val="00FB33A7"/>
    <w:rsid w:val="00FC26D3"/>
    <w:rsid w:val="00FC2DF7"/>
    <w:rsid w:val="00FD3985"/>
    <w:rsid w:val="00FD4276"/>
    <w:rsid w:val="00FD4C2B"/>
    <w:rsid w:val="00FD631E"/>
    <w:rsid w:val="00FE2F4B"/>
    <w:rsid w:val="00FF480D"/>
    <w:rsid w:val="00FF4C3F"/>
    <w:rsid w:val="00FF4E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7FF0B9B"/>
  <w15:docId w15:val="{8A7B6F62-D75C-4A49-9C0F-204A1CFD8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1010"/>
    <w:rPr>
      <w:rFonts w:eastAsiaTheme="minorHAnsi"/>
      <w:sz w:val="24"/>
      <w:szCs w:val="24"/>
    </w:rPr>
  </w:style>
  <w:style w:type="paragraph" w:styleId="Heading1">
    <w:name w:val="heading 1"/>
    <w:basedOn w:val="Normal"/>
    <w:next w:val="Normal"/>
    <w:qFormat/>
    <w:rsid w:val="00D4383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paragraph" w:styleId="ListParagraph">
    <w:name w:val="List Paragraph"/>
    <w:basedOn w:val="Normal"/>
    <w:uiPriority w:val="34"/>
    <w:qFormat/>
    <w:rsid w:val="00DC1010"/>
    <w:pPr>
      <w:ind w:left="720"/>
    </w:pPr>
  </w:style>
  <w:style w:type="character" w:styleId="Hyperlink">
    <w:name w:val="Hyperlink"/>
    <w:basedOn w:val="DefaultParagraphFont"/>
    <w:uiPriority w:val="99"/>
    <w:unhideWhenUsed/>
    <w:rsid w:val="000329A7"/>
    <w:rPr>
      <w:color w:val="0000FF"/>
      <w:u w:val="single"/>
    </w:rPr>
  </w:style>
  <w:style w:type="character" w:styleId="CommentReference">
    <w:name w:val="annotation reference"/>
    <w:basedOn w:val="DefaultParagraphFont"/>
    <w:rsid w:val="00DA2117"/>
    <w:rPr>
      <w:sz w:val="16"/>
      <w:szCs w:val="16"/>
    </w:rPr>
  </w:style>
  <w:style w:type="paragraph" w:styleId="CommentText">
    <w:name w:val="annotation text"/>
    <w:basedOn w:val="Normal"/>
    <w:link w:val="CommentTextChar"/>
    <w:rsid w:val="00DA2117"/>
    <w:rPr>
      <w:sz w:val="20"/>
      <w:szCs w:val="20"/>
    </w:rPr>
  </w:style>
  <w:style w:type="character" w:customStyle="1" w:styleId="CommentTextChar">
    <w:name w:val="Comment Text Char"/>
    <w:basedOn w:val="DefaultParagraphFont"/>
    <w:link w:val="CommentText"/>
    <w:rsid w:val="00DA2117"/>
    <w:rPr>
      <w:rFonts w:eastAsiaTheme="minorHAnsi"/>
    </w:rPr>
  </w:style>
  <w:style w:type="paragraph" w:styleId="CommentSubject">
    <w:name w:val="annotation subject"/>
    <w:basedOn w:val="CommentText"/>
    <w:next w:val="CommentText"/>
    <w:link w:val="CommentSubjectChar"/>
    <w:rsid w:val="00DA2117"/>
    <w:rPr>
      <w:b/>
      <w:bCs/>
    </w:rPr>
  </w:style>
  <w:style w:type="character" w:customStyle="1" w:styleId="CommentSubjectChar">
    <w:name w:val="Comment Subject Char"/>
    <w:basedOn w:val="CommentTextChar"/>
    <w:link w:val="CommentSubject"/>
    <w:rsid w:val="00DA2117"/>
    <w:rPr>
      <w:rFonts w:eastAsiaTheme="minorHAnsi"/>
      <w:b/>
      <w:bCs/>
    </w:rPr>
  </w:style>
  <w:style w:type="table" w:styleId="TableGrid">
    <w:name w:val="Table Grid"/>
    <w:basedOn w:val="TableNormal"/>
    <w:rsid w:val="00B67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75B5B"/>
    <w:pPr>
      <w:tabs>
        <w:tab w:val="center" w:pos="4513"/>
        <w:tab w:val="right" w:pos="9026"/>
      </w:tabs>
    </w:pPr>
  </w:style>
  <w:style w:type="character" w:customStyle="1" w:styleId="HeaderChar">
    <w:name w:val="Header Char"/>
    <w:basedOn w:val="DefaultParagraphFont"/>
    <w:link w:val="Header"/>
    <w:rsid w:val="00375B5B"/>
    <w:rPr>
      <w:rFonts w:eastAsiaTheme="minorHAnsi"/>
      <w:sz w:val="24"/>
      <w:szCs w:val="24"/>
    </w:rPr>
  </w:style>
  <w:style w:type="paragraph" w:styleId="Footer">
    <w:name w:val="footer"/>
    <w:basedOn w:val="Normal"/>
    <w:link w:val="FooterChar"/>
    <w:rsid w:val="00375B5B"/>
    <w:pPr>
      <w:tabs>
        <w:tab w:val="center" w:pos="4513"/>
        <w:tab w:val="right" w:pos="9026"/>
      </w:tabs>
    </w:pPr>
  </w:style>
  <w:style w:type="character" w:customStyle="1" w:styleId="FooterChar">
    <w:name w:val="Footer Char"/>
    <w:basedOn w:val="DefaultParagraphFont"/>
    <w:link w:val="Footer"/>
    <w:rsid w:val="00375B5B"/>
    <w:rPr>
      <w:rFonts w:eastAsiaTheme="minorHAnsi"/>
      <w:sz w:val="24"/>
      <w:szCs w:val="24"/>
    </w:rPr>
  </w:style>
  <w:style w:type="character" w:styleId="FollowedHyperlink">
    <w:name w:val="FollowedHyperlink"/>
    <w:basedOn w:val="DefaultParagraphFont"/>
    <w:semiHidden/>
    <w:unhideWhenUsed/>
    <w:rsid w:val="005E15BD"/>
    <w:rPr>
      <w:color w:val="800080" w:themeColor="followedHyperlink"/>
      <w:u w:val="single"/>
    </w:rPr>
  </w:style>
  <w:style w:type="paragraph" w:customStyle="1" w:styleId="Default">
    <w:name w:val="Default"/>
    <w:rsid w:val="008D06DC"/>
    <w:pPr>
      <w:autoSpaceDE w:val="0"/>
      <w:autoSpaceDN w:val="0"/>
      <w:adjustRightInd w:val="0"/>
    </w:pPr>
    <w:rPr>
      <w:rFonts w:ascii="Foundry Form Sans" w:hAnsi="Foundry Form Sans" w:cs="Foundry Form Sans"/>
      <w:color w:val="000000"/>
      <w:sz w:val="24"/>
      <w:szCs w:val="24"/>
    </w:rPr>
  </w:style>
  <w:style w:type="paragraph" w:styleId="NormalWeb">
    <w:name w:val="Normal (Web)"/>
    <w:basedOn w:val="Normal"/>
    <w:uiPriority w:val="99"/>
    <w:semiHidden/>
    <w:unhideWhenUsed/>
    <w:rsid w:val="0080569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55769">
      <w:bodyDiv w:val="1"/>
      <w:marLeft w:val="0"/>
      <w:marRight w:val="0"/>
      <w:marTop w:val="0"/>
      <w:marBottom w:val="0"/>
      <w:divBdr>
        <w:top w:val="none" w:sz="0" w:space="0" w:color="auto"/>
        <w:left w:val="none" w:sz="0" w:space="0" w:color="auto"/>
        <w:bottom w:val="none" w:sz="0" w:space="0" w:color="auto"/>
        <w:right w:val="none" w:sz="0" w:space="0" w:color="auto"/>
      </w:divBdr>
    </w:div>
    <w:div w:id="191890378">
      <w:bodyDiv w:val="1"/>
      <w:marLeft w:val="0"/>
      <w:marRight w:val="0"/>
      <w:marTop w:val="0"/>
      <w:marBottom w:val="0"/>
      <w:divBdr>
        <w:top w:val="none" w:sz="0" w:space="0" w:color="auto"/>
        <w:left w:val="none" w:sz="0" w:space="0" w:color="auto"/>
        <w:bottom w:val="none" w:sz="0" w:space="0" w:color="auto"/>
        <w:right w:val="none" w:sz="0" w:space="0" w:color="auto"/>
      </w:divBdr>
    </w:div>
    <w:div w:id="205337056">
      <w:bodyDiv w:val="1"/>
      <w:marLeft w:val="0"/>
      <w:marRight w:val="0"/>
      <w:marTop w:val="0"/>
      <w:marBottom w:val="0"/>
      <w:divBdr>
        <w:top w:val="none" w:sz="0" w:space="0" w:color="auto"/>
        <w:left w:val="none" w:sz="0" w:space="0" w:color="auto"/>
        <w:bottom w:val="none" w:sz="0" w:space="0" w:color="auto"/>
        <w:right w:val="none" w:sz="0" w:space="0" w:color="auto"/>
      </w:divBdr>
    </w:div>
    <w:div w:id="207381076">
      <w:bodyDiv w:val="1"/>
      <w:marLeft w:val="0"/>
      <w:marRight w:val="0"/>
      <w:marTop w:val="0"/>
      <w:marBottom w:val="0"/>
      <w:divBdr>
        <w:top w:val="none" w:sz="0" w:space="0" w:color="auto"/>
        <w:left w:val="none" w:sz="0" w:space="0" w:color="auto"/>
        <w:bottom w:val="none" w:sz="0" w:space="0" w:color="auto"/>
        <w:right w:val="none" w:sz="0" w:space="0" w:color="auto"/>
      </w:divBdr>
    </w:div>
    <w:div w:id="245918304">
      <w:bodyDiv w:val="1"/>
      <w:marLeft w:val="0"/>
      <w:marRight w:val="0"/>
      <w:marTop w:val="0"/>
      <w:marBottom w:val="0"/>
      <w:divBdr>
        <w:top w:val="none" w:sz="0" w:space="0" w:color="auto"/>
        <w:left w:val="none" w:sz="0" w:space="0" w:color="auto"/>
        <w:bottom w:val="none" w:sz="0" w:space="0" w:color="auto"/>
        <w:right w:val="none" w:sz="0" w:space="0" w:color="auto"/>
      </w:divBdr>
    </w:div>
    <w:div w:id="347996239">
      <w:bodyDiv w:val="1"/>
      <w:marLeft w:val="0"/>
      <w:marRight w:val="0"/>
      <w:marTop w:val="0"/>
      <w:marBottom w:val="0"/>
      <w:divBdr>
        <w:top w:val="none" w:sz="0" w:space="0" w:color="auto"/>
        <w:left w:val="none" w:sz="0" w:space="0" w:color="auto"/>
        <w:bottom w:val="none" w:sz="0" w:space="0" w:color="auto"/>
        <w:right w:val="none" w:sz="0" w:space="0" w:color="auto"/>
      </w:divBdr>
    </w:div>
    <w:div w:id="386686448">
      <w:bodyDiv w:val="1"/>
      <w:marLeft w:val="0"/>
      <w:marRight w:val="0"/>
      <w:marTop w:val="0"/>
      <w:marBottom w:val="0"/>
      <w:divBdr>
        <w:top w:val="none" w:sz="0" w:space="0" w:color="auto"/>
        <w:left w:val="none" w:sz="0" w:space="0" w:color="auto"/>
        <w:bottom w:val="none" w:sz="0" w:space="0" w:color="auto"/>
        <w:right w:val="none" w:sz="0" w:space="0" w:color="auto"/>
      </w:divBdr>
    </w:div>
    <w:div w:id="407850276">
      <w:bodyDiv w:val="1"/>
      <w:marLeft w:val="0"/>
      <w:marRight w:val="0"/>
      <w:marTop w:val="0"/>
      <w:marBottom w:val="0"/>
      <w:divBdr>
        <w:top w:val="none" w:sz="0" w:space="0" w:color="auto"/>
        <w:left w:val="none" w:sz="0" w:space="0" w:color="auto"/>
        <w:bottom w:val="none" w:sz="0" w:space="0" w:color="auto"/>
        <w:right w:val="none" w:sz="0" w:space="0" w:color="auto"/>
      </w:divBdr>
    </w:div>
    <w:div w:id="419759695">
      <w:bodyDiv w:val="1"/>
      <w:marLeft w:val="0"/>
      <w:marRight w:val="0"/>
      <w:marTop w:val="0"/>
      <w:marBottom w:val="0"/>
      <w:divBdr>
        <w:top w:val="none" w:sz="0" w:space="0" w:color="auto"/>
        <w:left w:val="none" w:sz="0" w:space="0" w:color="auto"/>
        <w:bottom w:val="none" w:sz="0" w:space="0" w:color="auto"/>
        <w:right w:val="none" w:sz="0" w:space="0" w:color="auto"/>
      </w:divBdr>
    </w:div>
    <w:div w:id="436609179">
      <w:bodyDiv w:val="1"/>
      <w:marLeft w:val="0"/>
      <w:marRight w:val="0"/>
      <w:marTop w:val="0"/>
      <w:marBottom w:val="0"/>
      <w:divBdr>
        <w:top w:val="none" w:sz="0" w:space="0" w:color="auto"/>
        <w:left w:val="none" w:sz="0" w:space="0" w:color="auto"/>
        <w:bottom w:val="none" w:sz="0" w:space="0" w:color="auto"/>
        <w:right w:val="none" w:sz="0" w:space="0" w:color="auto"/>
      </w:divBdr>
    </w:div>
    <w:div w:id="492262132">
      <w:bodyDiv w:val="1"/>
      <w:marLeft w:val="0"/>
      <w:marRight w:val="0"/>
      <w:marTop w:val="0"/>
      <w:marBottom w:val="0"/>
      <w:divBdr>
        <w:top w:val="none" w:sz="0" w:space="0" w:color="auto"/>
        <w:left w:val="none" w:sz="0" w:space="0" w:color="auto"/>
        <w:bottom w:val="none" w:sz="0" w:space="0" w:color="auto"/>
        <w:right w:val="none" w:sz="0" w:space="0" w:color="auto"/>
      </w:divBdr>
    </w:div>
    <w:div w:id="494343445">
      <w:bodyDiv w:val="1"/>
      <w:marLeft w:val="0"/>
      <w:marRight w:val="0"/>
      <w:marTop w:val="0"/>
      <w:marBottom w:val="0"/>
      <w:divBdr>
        <w:top w:val="none" w:sz="0" w:space="0" w:color="auto"/>
        <w:left w:val="none" w:sz="0" w:space="0" w:color="auto"/>
        <w:bottom w:val="none" w:sz="0" w:space="0" w:color="auto"/>
        <w:right w:val="none" w:sz="0" w:space="0" w:color="auto"/>
      </w:divBdr>
    </w:div>
    <w:div w:id="567351021">
      <w:bodyDiv w:val="1"/>
      <w:marLeft w:val="0"/>
      <w:marRight w:val="0"/>
      <w:marTop w:val="0"/>
      <w:marBottom w:val="0"/>
      <w:divBdr>
        <w:top w:val="none" w:sz="0" w:space="0" w:color="auto"/>
        <w:left w:val="none" w:sz="0" w:space="0" w:color="auto"/>
        <w:bottom w:val="none" w:sz="0" w:space="0" w:color="auto"/>
        <w:right w:val="none" w:sz="0" w:space="0" w:color="auto"/>
      </w:divBdr>
    </w:div>
    <w:div w:id="651913348">
      <w:bodyDiv w:val="1"/>
      <w:marLeft w:val="0"/>
      <w:marRight w:val="0"/>
      <w:marTop w:val="0"/>
      <w:marBottom w:val="0"/>
      <w:divBdr>
        <w:top w:val="none" w:sz="0" w:space="0" w:color="auto"/>
        <w:left w:val="none" w:sz="0" w:space="0" w:color="auto"/>
        <w:bottom w:val="none" w:sz="0" w:space="0" w:color="auto"/>
        <w:right w:val="none" w:sz="0" w:space="0" w:color="auto"/>
      </w:divBdr>
    </w:div>
    <w:div w:id="742292228">
      <w:bodyDiv w:val="1"/>
      <w:marLeft w:val="0"/>
      <w:marRight w:val="0"/>
      <w:marTop w:val="0"/>
      <w:marBottom w:val="0"/>
      <w:divBdr>
        <w:top w:val="none" w:sz="0" w:space="0" w:color="auto"/>
        <w:left w:val="none" w:sz="0" w:space="0" w:color="auto"/>
        <w:bottom w:val="none" w:sz="0" w:space="0" w:color="auto"/>
        <w:right w:val="none" w:sz="0" w:space="0" w:color="auto"/>
      </w:divBdr>
    </w:div>
    <w:div w:id="779228606">
      <w:bodyDiv w:val="1"/>
      <w:marLeft w:val="0"/>
      <w:marRight w:val="0"/>
      <w:marTop w:val="0"/>
      <w:marBottom w:val="0"/>
      <w:divBdr>
        <w:top w:val="none" w:sz="0" w:space="0" w:color="auto"/>
        <w:left w:val="none" w:sz="0" w:space="0" w:color="auto"/>
        <w:bottom w:val="none" w:sz="0" w:space="0" w:color="auto"/>
        <w:right w:val="none" w:sz="0" w:space="0" w:color="auto"/>
      </w:divBdr>
    </w:div>
    <w:div w:id="872155743">
      <w:bodyDiv w:val="1"/>
      <w:marLeft w:val="0"/>
      <w:marRight w:val="0"/>
      <w:marTop w:val="0"/>
      <w:marBottom w:val="0"/>
      <w:divBdr>
        <w:top w:val="none" w:sz="0" w:space="0" w:color="auto"/>
        <w:left w:val="none" w:sz="0" w:space="0" w:color="auto"/>
        <w:bottom w:val="none" w:sz="0" w:space="0" w:color="auto"/>
        <w:right w:val="none" w:sz="0" w:space="0" w:color="auto"/>
      </w:divBdr>
    </w:div>
    <w:div w:id="1085033143">
      <w:bodyDiv w:val="1"/>
      <w:marLeft w:val="0"/>
      <w:marRight w:val="0"/>
      <w:marTop w:val="0"/>
      <w:marBottom w:val="0"/>
      <w:divBdr>
        <w:top w:val="none" w:sz="0" w:space="0" w:color="auto"/>
        <w:left w:val="none" w:sz="0" w:space="0" w:color="auto"/>
        <w:bottom w:val="none" w:sz="0" w:space="0" w:color="auto"/>
        <w:right w:val="none" w:sz="0" w:space="0" w:color="auto"/>
      </w:divBdr>
    </w:div>
    <w:div w:id="1161969274">
      <w:bodyDiv w:val="1"/>
      <w:marLeft w:val="0"/>
      <w:marRight w:val="0"/>
      <w:marTop w:val="0"/>
      <w:marBottom w:val="0"/>
      <w:divBdr>
        <w:top w:val="none" w:sz="0" w:space="0" w:color="auto"/>
        <w:left w:val="none" w:sz="0" w:space="0" w:color="auto"/>
        <w:bottom w:val="none" w:sz="0" w:space="0" w:color="auto"/>
        <w:right w:val="none" w:sz="0" w:space="0" w:color="auto"/>
      </w:divBdr>
    </w:div>
    <w:div w:id="1213620105">
      <w:bodyDiv w:val="1"/>
      <w:marLeft w:val="0"/>
      <w:marRight w:val="0"/>
      <w:marTop w:val="0"/>
      <w:marBottom w:val="0"/>
      <w:divBdr>
        <w:top w:val="none" w:sz="0" w:space="0" w:color="auto"/>
        <w:left w:val="none" w:sz="0" w:space="0" w:color="auto"/>
        <w:bottom w:val="none" w:sz="0" w:space="0" w:color="auto"/>
        <w:right w:val="none" w:sz="0" w:space="0" w:color="auto"/>
      </w:divBdr>
    </w:div>
    <w:div w:id="1277252488">
      <w:bodyDiv w:val="1"/>
      <w:marLeft w:val="0"/>
      <w:marRight w:val="0"/>
      <w:marTop w:val="0"/>
      <w:marBottom w:val="0"/>
      <w:divBdr>
        <w:top w:val="none" w:sz="0" w:space="0" w:color="auto"/>
        <w:left w:val="none" w:sz="0" w:space="0" w:color="auto"/>
        <w:bottom w:val="none" w:sz="0" w:space="0" w:color="auto"/>
        <w:right w:val="none" w:sz="0" w:space="0" w:color="auto"/>
      </w:divBdr>
    </w:div>
    <w:div w:id="1348410853">
      <w:bodyDiv w:val="1"/>
      <w:marLeft w:val="0"/>
      <w:marRight w:val="0"/>
      <w:marTop w:val="0"/>
      <w:marBottom w:val="0"/>
      <w:divBdr>
        <w:top w:val="none" w:sz="0" w:space="0" w:color="auto"/>
        <w:left w:val="none" w:sz="0" w:space="0" w:color="auto"/>
        <w:bottom w:val="none" w:sz="0" w:space="0" w:color="auto"/>
        <w:right w:val="none" w:sz="0" w:space="0" w:color="auto"/>
      </w:divBdr>
    </w:div>
    <w:div w:id="1467427673">
      <w:bodyDiv w:val="1"/>
      <w:marLeft w:val="0"/>
      <w:marRight w:val="0"/>
      <w:marTop w:val="0"/>
      <w:marBottom w:val="0"/>
      <w:divBdr>
        <w:top w:val="none" w:sz="0" w:space="0" w:color="auto"/>
        <w:left w:val="none" w:sz="0" w:space="0" w:color="auto"/>
        <w:bottom w:val="none" w:sz="0" w:space="0" w:color="auto"/>
        <w:right w:val="none" w:sz="0" w:space="0" w:color="auto"/>
      </w:divBdr>
    </w:div>
    <w:div w:id="1577936691">
      <w:bodyDiv w:val="1"/>
      <w:marLeft w:val="0"/>
      <w:marRight w:val="0"/>
      <w:marTop w:val="0"/>
      <w:marBottom w:val="0"/>
      <w:divBdr>
        <w:top w:val="none" w:sz="0" w:space="0" w:color="auto"/>
        <w:left w:val="none" w:sz="0" w:space="0" w:color="auto"/>
        <w:bottom w:val="none" w:sz="0" w:space="0" w:color="auto"/>
        <w:right w:val="none" w:sz="0" w:space="0" w:color="auto"/>
      </w:divBdr>
    </w:div>
    <w:div w:id="1616253977">
      <w:bodyDiv w:val="1"/>
      <w:marLeft w:val="0"/>
      <w:marRight w:val="0"/>
      <w:marTop w:val="0"/>
      <w:marBottom w:val="0"/>
      <w:divBdr>
        <w:top w:val="none" w:sz="0" w:space="0" w:color="auto"/>
        <w:left w:val="none" w:sz="0" w:space="0" w:color="auto"/>
        <w:bottom w:val="none" w:sz="0" w:space="0" w:color="auto"/>
        <w:right w:val="none" w:sz="0" w:space="0" w:color="auto"/>
      </w:divBdr>
    </w:div>
    <w:div w:id="1761755930">
      <w:bodyDiv w:val="1"/>
      <w:marLeft w:val="0"/>
      <w:marRight w:val="0"/>
      <w:marTop w:val="0"/>
      <w:marBottom w:val="0"/>
      <w:divBdr>
        <w:top w:val="none" w:sz="0" w:space="0" w:color="auto"/>
        <w:left w:val="none" w:sz="0" w:space="0" w:color="auto"/>
        <w:bottom w:val="none" w:sz="0" w:space="0" w:color="auto"/>
        <w:right w:val="none" w:sz="0" w:space="0" w:color="auto"/>
      </w:divBdr>
    </w:div>
    <w:div w:id="1920364847">
      <w:bodyDiv w:val="1"/>
      <w:marLeft w:val="0"/>
      <w:marRight w:val="0"/>
      <w:marTop w:val="0"/>
      <w:marBottom w:val="0"/>
      <w:divBdr>
        <w:top w:val="none" w:sz="0" w:space="0" w:color="auto"/>
        <w:left w:val="none" w:sz="0" w:space="0" w:color="auto"/>
        <w:bottom w:val="none" w:sz="0" w:space="0" w:color="auto"/>
        <w:right w:val="none" w:sz="0" w:space="0" w:color="auto"/>
      </w:divBdr>
    </w:div>
    <w:div w:id="1935354183">
      <w:bodyDiv w:val="1"/>
      <w:marLeft w:val="0"/>
      <w:marRight w:val="0"/>
      <w:marTop w:val="0"/>
      <w:marBottom w:val="0"/>
      <w:divBdr>
        <w:top w:val="none" w:sz="0" w:space="0" w:color="auto"/>
        <w:left w:val="none" w:sz="0" w:space="0" w:color="auto"/>
        <w:bottom w:val="none" w:sz="0" w:space="0" w:color="auto"/>
        <w:right w:val="none" w:sz="0" w:space="0" w:color="auto"/>
      </w:divBdr>
    </w:div>
    <w:div w:id="2022927444">
      <w:bodyDiv w:val="1"/>
      <w:marLeft w:val="0"/>
      <w:marRight w:val="0"/>
      <w:marTop w:val="0"/>
      <w:marBottom w:val="0"/>
      <w:divBdr>
        <w:top w:val="none" w:sz="0" w:space="0" w:color="auto"/>
        <w:left w:val="none" w:sz="0" w:space="0" w:color="auto"/>
        <w:bottom w:val="none" w:sz="0" w:space="0" w:color="auto"/>
        <w:right w:val="none" w:sz="0" w:space="0" w:color="auto"/>
      </w:divBdr>
    </w:div>
    <w:div w:id="205287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C6A92-6C61-43ED-88D2-61C43D062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622</Words>
  <Characters>3642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Greater London Authority</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Jacqueline Rose</dc:creator>
  <cp:lastModifiedBy>Ruth Knight</cp:lastModifiedBy>
  <cp:revision>2</cp:revision>
  <cp:lastPrinted>2017-08-30T14:00:00Z</cp:lastPrinted>
  <dcterms:created xsi:type="dcterms:W3CDTF">2019-06-28T14:24:00Z</dcterms:created>
  <dcterms:modified xsi:type="dcterms:W3CDTF">2019-06-28T14:24:00Z</dcterms:modified>
</cp:coreProperties>
</file>