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FCE98" w14:textId="77777777" w:rsidR="00EB7172" w:rsidRDefault="00EB7172">
      <w:pPr>
        <w:rPr>
          <w:rFonts w:eastAsia="Times New Roman" w:cstheme="minorHAnsi"/>
          <w:b/>
          <w:color w:val="000000" w:themeColor="text1"/>
          <w:sz w:val="24"/>
          <w:szCs w:val="24"/>
          <w:u w:val="single"/>
          <w:lang w:eastAsia="en-GB"/>
        </w:rPr>
      </w:pPr>
      <w:bookmarkStart w:id="0" w:name="_GoBack"/>
      <w:bookmarkEnd w:id="0"/>
    </w:p>
    <w:p w14:paraId="576567D9" w14:textId="76F7A3A5" w:rsidR="00E94F25" w:rsidRPr="00EB7172" w:rsidRDefault="00DE5D3A" w:rsidP="00A83EA3">
      <w:pPr>
        <w:jc w:val="center"/>
        <w:rPr>
          <w:rFonts w:eastAsia="Times New Roman" w:cstheme="minorHAnsi"/>
          <w:b/>
          <w:color w:val="000000" w:themeColor="text1"/>
          <w:sz w:val="28"/>
          <w:szCs w:val="28"/>
          <w:lang w:eastAsia="en-GB"/>
        </w:rPr>
      </w:pPr>
      <w:r>
        <w:rPr>
          <w:rFonts w:eastAsia="Times New Roman" w:cstheme="minorHAnsi"/>
          <w:b/>
          <w:color w:val="000000" w:themeColor="text1"/>
          <w:sz w:val="28"/>
          <w:szCs w:val="28"/>
          <w:lang w:eastAsia="en-GB"/>
        </w:rPr>
        <w:t>Consent for Evaluation</w:t>
      </w:r>
    </w:p>
    <w:p w14:paraId="161F2E46" w14:textId="745B0438" w:rsidR="00DE5D3A" w:rsidRDefault="00DE5D3A" w:rsidP="00E94F25">
      <w:pPr>
        <w:spacing w:after="0"/>
        <w:rPr>
          <w:rFonts w:eastAsia="Times New Roman" w:cstheme="minorHAnsi"/>
          <w:color w:val="000000" w:themeColor="text1"/>
          <w:sz w:val="24"/>
          <w:szCs w:val="24"/>
          <w:lang w:eastAsia="en-GB"/>
        </w:rPr>
      </w:pPr>
      <w:r>
        <w:rPr>
          <w:rFonts w:eastAsia="Times New Roman" w:cstheme="minorHAnsi"/>
          <w:b/>
          <w:color w:val="000000" w:themeColor="text1"/>
          <w:sz w:val="24"/>
          <w:szCs w:val="24"/>
          <w:lang w:eastAsia="en-GB"/>
        </w:rPr>
        <w:t xml:space="preserve">Evaluation </w:t>
      </w:r>
    </w:p>
    <w:p w14:paraId="62BDC2D1" w14:textId="32A5B839" w:rsidR="00DE5D3A" w:rsidRDefault="00DE5D3A" w:rsidP="00E94F25">
      <w:pPr>
        <w:spacing w:after="0"/>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As well as gaining your consent for accessing the services at the Lighthouse</w:t>
      </w:r>
      <w:r w:rsidR="000000A7">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 xml:space="preserve"> we also need to get separate</w:t>
      </w:r>
      <w:r w:rsidR="000000A7">
        <w:rPr>
          <w:rFonts w:eastAsia="Times New Roman" w:cstheme="minorHAnsi"/>
          <w:color w:val="000000" w:themeColor="text1"/>
          <w:sz w:val="24"/>
          <w:szCs w:val="24"/>
          <w:lang w:eastAsia="en-GB"/>
        </w:rPr>
        <w:t xml:space="preserve"> consent which gives us permission to include your personal information as part of the </w:t>
      </w:r>
      <w:r>
        <w:rPr>
          <w:rFonts w:eastAsia="Times New Roman" w:cstheme="minorHAnsi"/>
          <w:color w:val="000000" w:themeColor="text1"/>
          <w:sz w:val="24"/>
          <w:szCs w:val="24"/>
          <w:lang w:eastAsia="en-GB"/>
        </w:rPr>
        <w:t>eval</w:t>
      </w:r>
      <w:r w:rsidR="007B5216">
        <w:rPr>
          <w:rFonts w:eastAsia="Times New Roman" w:cstheme="minorHAnsi"/>
          <w:color w:val="000000" w:themeColor="text1"/>
          <w:sz w:val="24"/>
          <w:szCs w:val="24"/>
          <w:lang w:eastAsia="en-GB"/>
        </w:rPr>
        <w:t xml:space="preserve">uation </w:t>
      </w:r>
      <w:r w:rsidR="007B26A2">
        <w:rPr>
          <w:rFonts w:eastAsia="Times New Roman" w:cstheme="minorHAnsi"/>
          <w:color w:val="000000" w:themeColor="text1"/>
          <w:sz w:val="24"/>
          <w:szCs w:val="24"/>
          <w:lang w:eastAsia="en-GB"/>
        </w:rPr>
        <w:t>of the service that is happening</w:t>
      </w:r>
      <w:r>
        <w:rPr>
          <w:rFonts w:eastAsia="Times New Roman" w:cstheme="minorHAnsi"/>
          <w:color w:val="000000" w:themeColor="text1"/>
          <w:sz w:val="24"/>
          <w:szCs w:val="24"/>
          <w:lang w:eastAsia="en-GB"/>
        </w:rPr>
        <w:t xml:space="preserve">. </w:t>
      </w:r>
    </w:p>
    <w:p w14:paraId="36D202D4" w14:textId="31C351E3" w:rsidR="00DE5D3A" w:rsidRDefault="00DE5D3A" w:rsidP="00E94F25">
      <w:pPr>
        <w:spacing w:after="0"/>
        <w:rPr>
          <w:rFonts w:eastAsia="Times New Roman" w:cstheme="minorHAnsi"/>
          <w:color w:val="000000" w:themeColor="text1"/>
          <w:sz w:val="24"/>
          <w:szCs w:val="24"/>
          <w:lang w:eastAsia="en-GB"/>
        </w:rPr>
      </w:pPr>
    </w:p>
    <w:p w14:paraId="06BB30F0" w14:textId="1B6DEA60" w:rsidR="000000A7" w:rsidRDefault="00DE5D3A" w:rsidP="00E94F25">
      <w:pPr>
        <w:spacing w:after="0"/>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Firstly, we want to say you can </w:t>
      </w:r>
      <w:r w:rsidR="00622E49">
        <w:rPr>
          <w:rFonts w:eastAsia="Times New Roman" w:cstheme="minorHAnsi"/>
          <w:color w:val="000000" w:themeColor="text1"/>
          <w:sz w:val="24"/>
          <w:szCs w:val="24"/>
          <w:lang w:eastAsia="en-GB"/>
        </w:rPr>
        <w:t xml:space="preserve">still </w:t>
      </w:r>
      <w:r w:rsidR="00C42BA8">
        <w:rPr>
          <w:rFonts w:eastAsia="Times New Roman" w:cstheme="minorHAnsi"/>
          <w:color w:val="000000" w:themeColor="text1"/>
          <w:sz w:val="24"/>
          <w:szCs w:val="24"/>
          <w:lang w:eastAsia="en-GB"/>
        </w:rPr>
        <w:t>access The Lighthouse services</w:t>
      </w:r>
      <w:r w:rsidR="007B26A2">
        <w:rPr>
          <w:rFonts w:eastAsia="Times New Roman" w:cstheme="minorHAnsi"/>
          <w:color w:val="000000" w:themeColor="text1"/>
          <w:sz w:val="24"/>
          <w:szCs w:val="24"/>
          <w:lang w:eastAsia="en-GB"/>
        </w:rPr>
        <w:t xml:space="preserve"> even if you don’t consent to be </w:t>
      </w:r>
      <w:r>
        <w:rPr>
          <w:rFonts w:eastAsia="Times New Roman" w:cstheme="minorHAnsi"/>
          <w:color w:val="000000" w:themeColor="text1"/>
          <w:sz w:val="24"/>
          <w:szCs w:val="24"/>
          <w:lang w:eastAsia="en-GB"/>
        </w:rPr>
        <w:t xml:space="preserve">part of the evaluation.  </w:t>
      </w:r>
    </w:p>
    <w:p w14:paraId="00D4B94C" w14:textId="77777777" w:rsidR="000000A7" w:rsidRDefault="000000A7" w:rsidP="00E94F25">
      <w:pPr>
        <w:spacing w:after="0"/>
        <w:rPr>
          <w:rFonts w:eastAsia="Times New Roman" w:cstheme="minorHAnsi"/>
          <w:color w:val="000000" w:themeColor="text1"/>
          <w:sz w:val="24"/>
          <w:szCs w:val="24"/>
          <w:lang w:eastAsia="en-GB"/>
        </w:rPr>
      </w:pPr>
    </w:p>
    <w:p w14:paraId="2D294742" w14:textId="2A0187ED" w:rsidR="00DE5D3A" w:rsidRPr="00DE5D3A" w:rsidRDefault="00DE5D3A" w:rsidP="00E94F25">
      <w:pPr>
        <w:spacing w:after="0"/>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However, by being part of the </w:t>
      </w:r>
      <w:r w:rsidR="000A4408">
        <w:rPr>
          <w:rFonts w:eastAsia="Times New Roman" w:cstheme="minorHAnsi"/>
          <w:color w:val="000000" w:themeColor="text1"/>
          <w:sz w:val="24"/>
          <w:szCs w:val="24"/>
          <w:lang w:eastAsia="en-GB"/>
        </w:rPr>
        <w:t>evaluation it</w:t>
      </w:r>
      <w:r>
        <w:rPr>
          <w:rFonts w:eastAsia="Times New Roman" w:cstheme="minorHAnsi"/>
          <w:color w:val="000000" w:themeColor="text1"/>
          <w:sz w:val="24"/>
          <w:szCs w:val="24"/>
          <w:lang w:eastAsia="en-GB"/>
        </w:rPr>
        <w:t xml:space="preserve"> will help us ensure that the service is </w:t>
      </w:r>
      <w:r w:rsidR="000A4408">
        <w:rPr>
          <w:rFonts w:eastAsia="Times New Roman" w:cstheme="minorHAnsi"/>
          <w:color w:val="000000" w:themeColor="text1"/>
          <w:sz w:val="24"/>
          <w:szCs w:val="24"/>
          <w:lang w:eastAsia="en-GB"/>
        </w:rPr>
        <w:t xml:space="preserve">making things better and not worse for those that use us. It will ensure we are clear about what’s </w:t>
      </w:r>
      <w:r w:rsidR="000000A7">
        <w:rPr>
          <w:rFonts w:eastAsia="Times New Roman" w:cstheme="minorHAnsi"/>
          <w:color w:val="000000" w:themeColor="text1"/>
          <w:sz w:val="24"/>
          <w:szCs w:val="24"/>
          <w:lang w:eastAsia="en-GB"/>
        </w:rPr>
        <w:t>working well</w:t>
      </w:r>
      <w:r w:rsidR="000A4408">
        <w:rPr>
          <w:rFonts w:eastAsia="Times New Roman" w:cstheme="minorHAnsi"/>
          <w:color w:val="000000" w:themeColor="text1"/>
          <w:sz w:val="24"/>
          <w:szCs w:val="24"/>
          <w:lang w:eastAsia="en-GB"/>
        </w:rPr>
        <w:t xml:space="preserve"> and why.  This is the first service of its kind in the whole of the UK </w:t>
      </w:r>
      <w:r w:rsidR="007E53ED">
        <w:rPr>
          <w:rFonts w:eastAsia="Times New Roman" w:cstheme="minorHAnsi"/>
          <w:color w:val="000000" w:themeColor="text1"/>
          <w:sz w:val="24"/>
          <w:szCs w:val="24"/>
          <w:lang w:eastAsia="en-GB"/>
        </w:rPr>
        <w:t xml:space="preserve">and a two year pilot, </w:t>
      </w:r>
      <w:r w:rsidR="000A4408">
        <w:rPr>
          <w:rFonts w:eastAsia="Times New Roman" w:cstheme="minorHAnsi"/>
          <w:color w:val="000000" w:themeColor="text1"/>
          <w:sz w:val="24"/>
          <w:szCs w:val="24"/>
          <w:lang w:eastAsia="en-GB"/>
        </w:rPr>
        <w:t xml:space="preserve">so it’s important to understand </w:t>
      </w:r>
      <w:r w:rsidR="000000A7">
        <w:rPr>
          <w:rFonts w:eastAsia="Times New Roman" w:cstheme="minorHAnsi"/>
          <w:color w:val="000000" w:themeColor="text1"/>
          <w:sz w:val="24"/>
          <w:szCs w:val="24"/>
          <w:lang w:eastAsia="en-GB"/>
        </w:rPr>
        <w:t xml:space="preserve">clearly </w:t>
      </w:r>
      <w:r w:rsidR="000A4408">
        <w:rPr>
          <w:rFonts w:eastAsia="Times New Roman" w:cstheme="minorHAnsi"/>
          <w:color w:val="000000" w:themeColor="text1"/>
          <w:sz w:val="24"/>
          <w:szCs w:val="24"/>
          <w:lang w:eastAsia="en-GB"/>
        </w:rPr>
        <w:t xml:space="preserve">what </w:t>
      </w:r>
      <w:r w:rsidR="000000A7">
        <w:rPr>
          <w:rFonts w:eastAsia="Times New Roman" w:cstheme="minorHAnsi"/>
          <w:color w:val="000000" w:themeColor="text1"/>
          <w:sz w:val="24"/>
          <w:szCs w:val="24"/>
          <w:lang w:eastAsia="en-GB"/>
        </w:rPr>
        <w:t>is happening for the children and young people who access services via the Lighthouse</w:t>
      </w:r>
      <w:r w:rsidR="000A4408">
        <w:rPr>
          <w:rFonts w:eastAsia="Times New Roman" w:cstheme="minorHAnsi"/>
          <w:color w:val="000000" w:themeColor="text1"/>
          <w:sz w:val="24"/>
          <w:szCs w:val="24"/>
          <w:lang w:eastAsia="en-GB"/>
        </w:rPr>
        <w:t>.</w:t>
      </w:r>
      <w:r w:rsidR="000000A7">
        <w:rPr>
          <w:rFonts w:eastAsia="Times New Roman" w:cstheme="minorHAnsi"/>
          <w:color w:val="000000" w:themeColor="text1"/>
          <w:sz w:val="24"/>
          <w:szCs w:val="24"/>
          <w:lang w:eastAsia="en-GB"/>
        </w:rPr>
        <w:t xml:space="preserve"> This will help us when we are talking about the impact of </w:t>
      </w:r>
      <w:r w:rsidR="00FC7DA8">
        <w:rPr>
          <w:rFonts w:eastAsia="Times New Roman" w:cstheme="minorHAnsi"/>
          <w:color w:val="000000" w:themeColor="text1"/>
          <w:sz w:val="24"/>
          <w:szCs w:val="24"/>
          <w:lang w:eastAsia="en-GB"/>
        </w:rPr>
        <w:t>the Lighthouse</w:t>
      </w:r>
      <w:r w:rsidR="000000A7">
        <w:rPr>
          <w:rFonts w:eastAsia="Times New Roman" w:cstheme="minorHAnsi"/>
          <w:color w:val="000000" w:themeColor="text1"/>
          <w:sz w:val="24"/>
          <w:szCs w:val="24"/>
          <w:lang w:eastAsia="en-GB"/>
        </w:rPr>
        <w:t xml:space="preserve"> with other people around the UK who may </w:t>
      </w:r>
      <w:r w:rsidR="00CE5F0F">
        <w:rPr>
          <w:rFonts w:eastAsia="Times New Roman" w:cstheme="minorHAnsi"/>
          <w:color w:val="000000" w:themeColor="text1"/>
          <w:sz w:val="24"/>
          <w:szCs w:val="24"/>
          <w:lang w:eastAsia="en-GB"/>
        </w:rPr>
        <w:t>want to</w:t>
      </w:r>
      <w:r w:rsidR="000000A7">
        <w:rPr>
          <w:rFonts w:eastAsia="Times New Roman" w:cstheme="minorHAnsi"/>
          <w:color w:val="000000" w:themeColor="text1"/>
          <w:sz w:val="24"/>
          <w:szCs w:val="24"/>
          <w:lang w:eastAsia="en-GB"/>
        </w:rPr>
        <w:t xml:space="preserve"> develop one.</w:t>
      </w:r>
    </w:p>
    <w:p w14:paraId="38DE0E43" w14:textId="77777777" w:rsidR="00B4085D" w:rsidRPr="000A4408" w:rsidRDefault="00B4085D" w:rsidP="00E94F25">
      <w:pPr>
        <w:spacing w:after="0"/>
        <w:rPr>
          <w:rFonts w:eastAsia="Times New Roman" w:cstheme="minorHAnsi"/>
          <w:b/>
          <w:sz w:val="24"/>
          <w:szCs w:val="24"/>
          <w:lang w:eastAsia="en-GB"/>
        </w:rPr>
      </w:pPr>
    </w:p>
    <w:p w14:paraId="39D5EEB7" w14:textId="2DD84FE7" w:rsidR="00E94F25" w:rsidRPr="000A4408" w:rsidRDefault="000A4408" w:rsidP="00E94F25">
      <w:pPr>
        <w:spacing w:after="0"/>
        <w:rPr>
          <w:rFonts w:eastAsia="Times New Roman" w:cstheme="minorHAnsi"/>
          <w:b/>
          <w:sz w:val="24"/>
          <w:szCs w:val="24"/>
          <w:lang w:eastAsia="en-GB"/>
        </w:rPr>
      </w:pPr>
      <w:r w:rsidRPr="000A4408">
        <w:rPr>
          <w:rFonts w:eastAsia="Times New Roman" w:cstheme="minorHAnsi"/>
          <w:b/>
          <w:sz w:val="24"/>
          <w:szCs w:val="24"/>
          <w:lang w:eastAsia="en-GB"/>
        </w:rPr>
        <w:t xml:space="preserve">How </w:t>
      </w:r>
      <w:r w:rsidR="00F57D78" w:rsidRPr="000A4408">
        <w:rPr>
          <w:rFonts w:eastAsia="Times New Roman" w:cstheme="minorHAnsi"/>
          <w:b/>
          <w:sz w:val="24"/>
          <w:szCs w:val="24"/>
          <w:lang w:eastAsia="en-GB"/>
        </w:rPr>
        <w:t>is the service being evaluated?</w:t>
      </w:r>
    </w:p>
    <w:p w14:paraId="5F33BC2B" w14:textId="77777777" w:rsidR="00C01676" w:rsidRPr="000A4408" w:rsidRDefault="00C01676" w:rsidP="00B4085D">
      <w:pPr>
        <w:jc w:val="both"/>
        <w:rPr>
          <w:lang w:eastAsia="en-GB"/>
        </w:rPr>
      </w:pPr>
      <w:r w:rsidRPr="000A4408">
        <w:rPr>
          <w:sz w:val="24"/>
          <w:szCs w:val="24"/>
          <w:lang w:eastAsia="en-GB"/>
        </w:rPr>
        <w:t xml:space="preserve">The Lighthouse is supported by the London Mayor’s Office for Policing and Crime (MOPAC). Their job is to evaluate how good the service of the Lighthouse is. To do this </w:t>
      </w:r>
      <w:r w:rsidR="00F57D78" w:rsidRPr="000A4408">
        <w:rPr>
          <w:sz w:val="24"/>
          <w:szCs w:val="24"/>
          <w:lang w:eastAsia="en-GB"/>
        </w:rPr>
        <w:t xml:space="preserve">they </w:t>
      </w:r>
      <w:r w:rsidRPr="000A4408">
        <w:rPr>
          <w:sz w:val="24"/>
          <w:szCs w:val="24"/>
          <w:lang w:eastAsia="en-GB"/>
        </w:rPr>
        <w:t>would like to access some of your personal information.</w:t>
      </w:r>
    </w:p>
    <w:p w14:paraId="5EC6A7B8" w14:textId="77777777" w:rsidR="00B4085D" w:rsidRPr="000A4408" w:rsidRDefault="00C01676" w:rsidP="00B4085D">
      <w:pPr>
        <w:spacing w:after="0"/>
        <w:rPr>
          <w:sz w:val="24"/>
          <w:szCs w:val="24"/>
          <w:lang w:eastAsia="en-GB"/>
        </w:rPr>
      </w:pPr>
      <w:r w:rsidRPr="000A4408">
        <w:rPr>
          <w:sz w:val="24"/>
          <w:szCs w:val="24"/>
          <w:lang w:eastAsia="en-GB"/>
        </w:rPr>
        <w:t xml:space="preserve">Only information about you which is necessary to understand the service will be used. This information may be about your </w:t>
      </w:r>
    </w:p>
    <w:p w14:paraId="061D1F7B" w14:textId="77777777" w:rsidR="00B4085D" w:rsidRPr="000A4408" w:rsidRDefault="00C01676" w:rsidP="00B4085D">
      <w:pPr>
        <w:pStyle w:val="ListParagraph"/>
        <w:numPr>
          <w:ilvl w:val="0"/>
          <w:numId w:val="6"/>
        </w:numPr>
        <w:spacing w:after="0"/>
        <w:rPr>
          <w:rFonts w:cstheme="minorHAnsi"/>
          <w:sz w:val="24"/>
          <w:szCs w:val="24"/>
        </w:rPr>
      </w:pPr>
      <w:r w:rsidRPr="000A4408">
        <w:rPr>
          <w:sz w:val="24"/>
          <w:szCs w:val="24"/>
          <w:lang w:eastAsia="en-GB"/>
        </w:rPr>
        <w:t xml:space="preserve">health, </w:t>
      </w:r>
    </w:p>
    <w:p w14:paraId="264D58CC" w14:textId="77777777" w:rsidR="00B4085D" w:rsidRPr="000A4408" w:rsidRDefault="00C01676" w:rsidP="00B4085D">
      <w:pPr>
        <w:pStyle w:val="ListParagraph"/>
        <w:numPr>
          <w:ilvl w:val="0"/>
          <w:numId w:val="6"/>
        </w:numPr>
        <w:spacing w:after="0"/>
        <w:rPr>
          <w:rFonts w:cstheme="minorHAnsi"/>
          <w:sz w:val="24"/>
          <w:szCs w:val="24"/>
        </w:rPr>
      </w:pPr>
      <w:r w:rsidRPr="000A4408">
        <w:rPr>
          <w:sz w:val="24"/>
          <w:szCs w:val="24"/>
          <w:lang w:eastAsia="en-GB"/>
        </w:rPr>
        <w:t xml:space="preserve">mental health, </w:t>
      </w:r>
    </w:p>
    <w:p w14:paraId="00545CE9" w14:textId="77777777" w:rsidR="00B4085D" w:rsidRPr="000A4408" w:rsidRDefault="00C01676" w:rsidP="00B4085D">
      <w:pPr>
        <w:pStyle w:val="ListParagraph"/>
        <w:numPr>
          <w:ilvl w:val="0"/>
          <w:numId w:val="6"/>
        </w:numPr>
        <w:spacing w:after="0"/>
        <w:rPr>
          <w:rFonts w:cstheme="minorHAnsi"/>
          <w:sz w:val="24"/>
          <w:szCs w:val="24"/>
        </w:rPr>
      </w:pPr>
      <w:r w:rsidRPr="000A4408">
        <w:rPr>
          <w:sz w:val="24"/>
          <w:szCs w:val="24"/>
          <w:lang w:eastAsia="en-GB"/>
        </w:rPr>
        <w:t xml:space="preserve">if you report to the police, </w:t>
      </w:r>
    </w:p>
    <w:p w14:paraId="3F7CFF1B" w14:textId="77777777" w:rsidR="00B4085D" w:rsidRPr="000A4408" w:rsidRDefault="00C01676" w:rsidP="00B4085D">
      <w:pPr>
        <w:pStyle w:val="ListParagraph"/>
        <w:numPr>
          <w:ilvl w:val="0"/>
          <w:numId w:val="6"/>
        </w:numPr>
        <w:spacing w:after="0"/>
        <w:rPr>
          <w:rFonts w:cstheme="minorHAnsi"/>
          <w:sz w:val="24"/>
          <w:szCs w:val="24"/>
        </w:rPr>
      </w:pPr>
      <w:r w:rsidRPr="000A4408">
        <w:rPr>
          <w:sz w:val="24"/>
          <w:szCs w:val="24"/>
          <w:lang w:eastAsia="en-GB"/>
        </w:rPr>
        <w:t xml:space="preserve">if your case goes to court and </w:t>
      </w:r>
    </w:p>
    <w:p w14:paraId="39538BF2" w14:textId="5487C395" w:rsidR="00B4085D" w:rsidRPr="00FC7DA8" w:rsidRDefault="00C01676" w:rsidP="00B4085D">
      <w:pPr>
        <w:pStyle w:val="ListParagraph"/>
        <w:numPr>
          <w:ilvl w:val="0"/>
          <w:numId w:val="6"/>
        </w:numPr>
        <w:spacing w:after="0"/>
        <w:rPr>
          <w:rFonts w:cstheme="minorHAnsi"/>
          <w:sz w:val="24"/>
          <w:szCs w:val="24"/>
        </w:rPr>
      </w:pPr>
      <w:proofErr w:type="gramStart"/>
      <w:r w:rsidRPr="000A4408">
        <w:rPr>
          <w:sz w:val="24"/>
          <w:szCs w:val="24"/>
          <w:lang w:eastAsia="en-GB"/>
        </w:rPr>
        <w:t>the</w:t>
      </w:r>
      <w:proofErr w:type="gramEnd"/>
      <w:r w:rsidRPr="000A4408">
        <w:rPr>
          <w:sz w:val="24"/>
          <w:szCs w:val="24"/>
          <w:lang w:eastAsia="en-GB"/>
        </w:rPr>
        <w:t xml:space="preserve"> support you receive. </w:t>
      </w:r>
    </w:p>
    <w:p w14:paraId="7767014B" w14:textId="77777777" w:rsidR="00FC7DA8" w:rsidRPr="000A4408" w:rsidRDefault="00FC7DA8" w:rsidP="00FC7DA8">
      <w:pPr>
        <w:pStyle w:val="ListParagraph"/>
        <w:spacing w:after="0"/>
        <w:rPr>
          <w:rFonts w:cstheme="minorHAnsi"/>
          <w:sz w:val="24"/>
          <w:szCs w:val="24"/>
        </w:rPr>
      </w:pPr>
    </w:p>
    <w:p w14:paraId="552CA2AC" w14:textId="77777777" w:rsidR="00B4085D" w:rsidRPr="000A4408" w:rsidRDefault="00B4085D" w:rsidP="00B4085D">
      <w:pPr>
        <w:spacing w:after="0"/>
        <w:rPr>
          <w:sz w:val="24"/>
          <w:szCs w:val="24"/>
          <w:lang w:eastAsia="en-GB"/>
        </w:rPr>
      </w:pPr>
      <w:r w:rsidRPr="000A4408">
        <w:rPr>
          <w:sz w:val="24"/>
          <w:szCs w:val="24"/>
          <w:lang w:eastAsia="en-GB"/>
        </w:rPr>
        <w:t>D</w:t>
      </w:r>
      <w:r w:rsidR="00C01676" w:rsidRPr="000A4408">
        <w:rPr>
          <w:sz w:val="24"/>
          <w:szCs w:val="24"/>
          <w:lang w:eastAsia="en-GB"/>
        </w:rPr>
        <w:t xml:space="preserve">etailed medical records, </w:t>
      </w:r>
      <w:r w:rsidR="00C01676" w:rsidRPr="000A4408">
        <w:rPr>
          <w:rFonts w:cstheme="minorHAnsi"/>
          <w:sz w:val="24"/>
          <w:szCs w:val="24"/>
        </w:rPr>
        <w:t xml:space="preserve">or detail of your therapy sessions </w:t>
      </w:r>
      <w:r w:rsidR="00C01676" w:rsidRPr="000A4408">
        <w:rPr>
          <w:sz w:val="24"/>
          <w:szCs w:val="24"/>
          <w:lang w:eastAsia="en-GB"/>
        </w:rPr>
        <w:t xml:space="preserve">will not be shared. </w:t>
      </w:r>
    </w:p>
    <w:p w14:paraId="2C697F92" w14:textId="77777777" w:rsidR="00B4085D" w:rsidRPr="000A4408" w:rsidRDefault="00B4085D" w:rsidP="00B4085D">
      <w:pPr>
        <w:spacing w:after="0"/>
        <w:rPr>
          <w:sz w:val="24"/>
          <w:szCs w:val="24"/>
          <w:lang w:eastAsia="en-GB"/>
        </w:rPr>
      </w:pPr>
    </w:p>
    <w:p w14:paraId="664FCAC5" w14:textId="0B1035AF" w:rsidR="00C01676" w:rsidRPr="000A4408" w:rsidRDefault="00C01676" w:rsidP="00B4085D">
      <w:pPr>
        <w:jc w:val="both"/>
        <w:rPr>
          <w:sz w:val="24"/>
          <w:szCs w:val="24"/>
          <w:lang w:eastAsia="en-GB"/>
        </w:rPr>
      </w:pPr>
      <w:r w:rsidRPr="000A4408">
        <w:rPr>
          <w:sz w:val="24"/>
          <w:szCs w:val="24"/>
          <w:lang w:eastAsia="en-GB"/>
        </w:rPr>
        <w:t>If you report to the police, they will record lots of different details about your case including information about you, any witnesses, the suspect and what actually happened in the offence. Your case will be given a ‘Crime Reference Number’.</w:t>
      </w:r>
      <w:r w:rsidR="00F57D78" w:rsidRPr="000A4408">
        <w:rPr>
          <w:sz w:val="24"/>
          <w:szCs w:val="24"/>
          <w:lang w:eastAsia="en-GB"/>
        </w:rPr>
        <w:t xml:space="preserve"> </w:t>
      </w:r>
      <w:r w:rsidR="000A4408">
        <w:rPr>
          <w:sz w:val="24"/>
          <w:szCs w:val="24"/>
          <w:lang w:eastAsia="en-GB"/>
        </w:rPr>
        <w:t xml:space="preserve">We want to share </w:t>
      </w:r>
      <w:r w:rsidRPr="000A4408">
        <w:rPr>
          <w:sz w:val="24"/>
          <w:szCs w:val="24"/>
          <w:lang w:eastAsia="en-GB"/>
        </w:rPr>
        <w:t xml:space="preserve">this </w:t>
      </w:r>
      <w:r w:rsidR="000A4408">
        <w:rPr>
          <w:sz w:val="24"/>
          <w:szCs w:val="24"/>
          <w:lang w:eastAsia="en-GB"/>
        </w:rPr>
        <w:t>Crime Reference Number with MOPAC so that</w:t>
      </w:r>
      <w:r w:rsidRPr="000A4408">
        <w:rPr>
          <w:sz w:val="24"/>
          <w:szCs w:val="24"/>
          <w:lang w:eastAsia="en-GB"/>
        </w:rPr>
        <w:t xml:space="preserve"> they will be a</w:t>
      </w:r>
      <w:r w:rsidR="000000A7">
        <w:rPr>
          <w:sz w:val="24"/>
          <w:szCs w:val="24"/>
          <w:lang w:eastAsia="en-GB"/>
        </w:rPr>
        <w:t xml:space="preserve">ble to access this information from the </w:t>
      </w:r>
      <w:r w:rsidR="007B5216">
        <w:rPr>
          <w:sz w:val="24"/>
          <w:szCs w:val="24"/>
          <w:lang w:eastAsia="en-GB"/>
        </w:rPr>
        <w:t>Police system so that they can use it as part of the evaluation too.</w:t>
      </w:r>
    </w:p>
    <w:p w14:paraId="15F04707" w14:textId="77777777" w:rsidR="00FC7DA8" w:rsidRDefault="008C7E98" w:rsidP="008C7E98">
      <w:pPr>
        <w:jc w:val="both"/>
        <w:rPr>
          <w:sz w:val="24"/>
          <w:szCs w:val="24"/>
          <w:lang w:eastAsia="en-GB"/>
        </w:rPr>
      </w:pPr>
      <w:r w:rsidRPr="000A4408">
        <w:rPr>
          <w:sz w:val="24"/>
          <w:szCs w:val="24"/>
          <w:lang w:eastAsia="en-GB"/>
        </w:rPr>
        <w:t xml:space="preserve">If you are happy to be involved your </w:t>
      </w:r>
      <w:r w:rsidR="00C01676" w:rsidRPr="000A4408">
        <w:rPr>
          <w:sz w:val="24"/>
          <w:szCs w:val="24"/>
          <w:lang w:eastAsia="en-GB"/>
        </w:rPr>
        <w:t xml:space="preserve">personal information will only be viewed by the people doing the research. They have been security checked and vetted. All the data will be stored </w:t>
      </w:r>
    </w:p>
    <w:p w14:paraId="12EC55FB" w14:textId="77777777" w:rsidR="00FC7DA8" w:rsidRDefault="00FC7DA8" w:rsidP="008C7E98">
      <w:pPr>
        <w:jc w:val="both"/>
        <w:rPr>
          <w:sz w:val="24"/>
          <w:szCs w:val="24"/>
          <w:lang w:eastAsia="en-GB"/>
        </w:rPr>
      </w:pPr>
    </w:p>
    <w:p w14:paraId="356C1444" w14:textId="77777777" w:rsidR="00FC7DA8" w:rsidRDefault="00FC7DA8" w:rsidP="008C7E98">
      <w:pPr>
        <w:jc w:val="both"/>
        <w:rPr>
          <w:sz w:val="24"/>
          <w:szCs w:val="24"/>
          <w:lang w:eastAsia="en-GB"/>
        </w:rPr>
      </w:pPr>
    </w:p>
    <w:p w14:paraId="058AE875" w14:textId="77777777" w:rsidR="00FC7DA8" w:rsidRDefault="00FC7DA8" w:rsidP="008C7E98">
      <w:pPr>
        <w:jc w:val="both"/>
        <w:rPr>
          <w:sz w:val="24"/>
          <w:szCs w:val="24"/>
          <w:lang w:eastAsia="en-GB"/>
        </w:rPr>
      </w:pPr>
    </w:p>
    <w:p w14:paraId="1E22D364" w14:textId="18506F20" w:rsidR="008C7E98" w:rsidRPr="000A4408" w:rsidRDefault="00C01676" w:rsidP="008C7E98">
      <w:pPr>
        <w:jc w:val="both"/>
        <w:rPr>
          <w:sz w:val="24"/>
          <w:szCs w:val="24"/>
          <w:lang w:eastAsia="en-GB"/>
        </w:rPr>
      </w:pPr>
      <w:proofErr w:type="gramStart"/>
      <w:r w:rsidRPr="000A4408">
        <w:rPr>
          <w:sz w:val="24"/>
          <w:szCs w:val="24"/>
          <w:lang w:eastAsia="en-GB"/>
        </w:rPr>
        <w:t>on</w:t>
      </w:r>
      <w:proofErr w:type="gramEnd"/>
      <w:r w:rsidRPr="000A4408">
        <w:rPr>
          <w:sz w:val="24"/>
          <w:szCs w:val="24"/>
          <w:lang w:eastAsia="en-GB"/>
        </w:rPr>
        <w:t xml:space="preserve"> secure computers, within a secure building. </w:t>
      </w:r>
      <w:r w:rsidR="007D7FBF" w:rsidRPr="000A4408">
        <w:rPr>
          <w:sz w:val="24"/>
          <w:szCs w:val="24"/>
          <w:lang w:eastAsia="en-GB"/>
        </w:rPr>
        <w:t xml:space="preserve">The research information that identifies you will only be kept for the length of the service. </w:t>
      </w:r>
      <w:r w:rsidRPr="000A4408">
        <w:rPr>
          <w:sz w:val="24"/>
          <w:szCs w:val="24"/>
          <w:lang w:eastAsia="en-GB"/>
        </w:rPr>
        <w:t xml:space="preserve">MOPAC will </w:t>
      </w:r>
      <w:r w:rsidR="00F57D78" w:rsidRPr="000A4408">
        <w:rPr>
          <w:sz w:val="24"/>
          <w:szCs w:val="24"/>
          <w:lang w:eastAsia="en-GB"/>
        </w:rPr>
        <w:t>never identify you in a report and your</w:t>
      </w:r>
      <w:r w:rsidRPr="000A4408">
        <w:rPr>
          <w:sz w:val="24"/>
          <w:szCs w:val="24"/>
          <w:lang w:eastAsia="en-GB"/>
        </w:rPr>
        <w:t xml:space="preserve"> data will always be protected and kept private. </w:t>
      </w:r>
      <w:r w:rsidR="008C7E98" w:rsidRPr="000A4408">
        <w:rPr>
          <w:sz w:val="24"/>
          <w:szCs w:val="24"/>
          <w:lang w:eastAsia="en-GB"/>
        </w:rPr>
        <w:t xml:space="preserve">For further details please email </w:t>
      </w:r>
      <w:hyperlink r:id="rId8" w:history="1">
        <w:r w:rsidR="00F57D78" w:rsidRPr="000A4408">
          <w:rPr>
            <w:rStyle w:val="Hyperlink"/>
            <w:color w:val="auto"/>
            <w:sz w:val="24"/>
            <w:szCs w:val="24"/>
            <w:lang w:eastAsia="en-GB"/>
          </w:rPr>
          <w:t>enquiries@mopac.london.gov.uk</w:t>
        </w:r>
      </w:hyperlink>
      <w:r w:rsidR="00F57D78" w:rsidRPr="000A4408">
        <w:rPr>
          <w:sz w:val="24"/>
          <w:szCs w:val="24"/>
          <w:lang w:eastAsia="en-GB"/>
        </w:rPr>
        <w:t xml:space="preserve"> </w:t>
      </w:r>
      <w:r w:rsidR="008C7E98" w:rsidRPr="000A4408">
        <w:rPr>
          <w:sz w:val="24"/>
          <w:szCs w:val="24"/>
          <w:lang w:eastAsia="en-GB"/>
        </w:rPr>
        <w:t>can or call MOPAC on (020) 7983 6532.</w:t>
      </w:r>
    </w:p>
    <w:p w14:paraId="6EBE992F" w14:textId="77777777" w:rsidR="000000A7" w:rsidRDefault="000000A7" w:rsidP="000000A7">
      <w:pPr>
        <w:jc w:val="both"/>
        <w:rPr>
          <w:sz w:val="24"/>
          <w:szCs w:val="24"/>
          <w:lang w:eastAsia="en-GB"/>
        </w:rPr>
      </w:pPr>
    </w:p>
    <w:p w14:paraId="0E4EF52B" w14:textId="495F5E2A" w:rsidR="008C7E98" w:rsidRPr="008C7E98" w:rsidRDefault="000000A7" w:rsidP="000000A7">
      <w:pPr>
        <w:jc w:val="both"/>
        <w:rPr>
          <w:sz w:val="24"/>
          <w:szCs w:val="24"/>
          <w:lang w:eastAsia="en-GB"/>
        </w:rPr>
      </w:pPr>
      <w:r>
        <w:rPr>
          <w:sz w:val="24"/>
          <w:szCs w:val="24"/>
          <w:lang w:eastAsia="en-GB"/>
        </w:rPr>
        <w:t>If you require a videoed police interview this is also part of a separate evaluation project and has another form. This will be discussed and explained with you at the time.</w:t>
      </w:r>
    </w:p>
    <w:p w14:paraId="66E0442F" w14:textId="77777777" w:rsidR="002F4EDD" w:rsidRDefault="002F4EDD" w:rsidP="00E94F25">
      <w:pPr>
        <w:spacing w:after="0"/>
        <w:rPr>
          <w:rFonts w:cstheme="minorHAnsi"/>
          <w:color w:val="000000" w:themeColor="text1"/>
          <w:sz w:val="24"/>
          <w:szCs w:val="24"/>
        </w:rPr>
      </w:pPr>
    </w:p>
    <w:p w14:paraId="44A4A161" w14:textId="77777777" w:rsidR="00E42883" w:rsidRPr="00E94F25" w:rsidRDefault="00E42883" w:rsidP="00E42883">
      <w:pPr>
        <w:rPr>
          <w:rFonts w:eastAsia="Times New Roman" w:cstheme="minorHAnsi"/>
          <w:b/>
          <w:color w:val="000000" w:themeColor="text1"/>
          <w:sz w:val="24"/>
          <w:szCs w:val="24"/>
          <w:lang w:eastAsia="en-GB"/>
        </w:rPr>
      </w:pPr>
      <w:r w:rsidRPr="00E94F25">
        <w:rPr>
          <w:rFonts w:eastAsia="Times New Roman" w:cstheme="minorHAnsi"/>
          <w:b/>
          <w:color w:val="000000" w:themeColor="text1"/>
          <w:sz w:val="24"/>
          <w:szCs w:val="24"/>
          <w:lang w:eastAsia="en-GB"/>
        </w:rPr>
        <w:t>Withdrawal of consent</w:t>
      </w:r>
    </w:p>
    <w:p w14:paraId="7ACFEC10" w14:textId="7E88B789" w:rsidR="00036E9F" w:rsidRPr="00E94F25" w:rsidRDefault="00036E9F" w:rsidP="00036E9F">
      <w:pPr>
        <w:pStyle w:val="NormalWeb"/>
        <w:jc w:val="both"/>
        <w:rPr>
          <w:rFonts w:asciiTheme="minorHAnsi" w:hAnsiTheme="minorHAnsi" w:cstheme="minorHAnsi"/>
          <w:color w:val="000000" w:themeColor="text1"/>
        </w:rPr>
      </w:pPr>
      <w:r w:rsidRPr="00E94F25">
        <w:rPr>
          <w:rFonts w:asciiTheme="minorHAnsi" w:hAnsiTheme="minorHAnsi" w:cstheme="minorHAnsi"/>
          <w:color w:val="000000" w:themeColor="text1"/>
        </w:rPr>
        <w:t>You can withdr</w:t>
      </w:r>
      <w:r w:rsidR="000000A7">
        <w:rPr>
          <w:rFonts w:asciiTheme="minorHAnsi" w:hAnsiTheme="minorHAnsi" w:cstheme="minorHAnsi"/>
          <w:color w:val="000000" w:themeColor="text1"/>
        </w:rPr>
        <w:t xml:space="preserve">aw your consent for the evaluation </w:t>
      </w:r>
      <w:r w:rsidR="000000A7" w:rsidRPr="00E94F25">
        <w:rPr>
          <w:rFonts w:asciiTheme="minorHAnsi" w:hAnsiTheme="minorHAnsi" w:cstheme="minorHAnsi"/>
          <w:color w:val="000000" w:themeColor="text1"/>
        </w:rPr>
        <w:t>at</w:t>
      </w:r>
      <w:r w:rsidRPr="00E94F25">
        <w:rPr>
          <w:rFonts w:asciiTheme="minorHAnsi" w:hAnsiTheme="minorHAnsi" w:cstheme="minorHAnsi"/>
          <w:color w:val="000000" w:themeColor="text1"/>
        </w:rPr>
        <w:t xml:space="preserve"> a</w:t>
      </w:r>
      <w:r w:rsidR="00E94F25" w:rsidRPr="00E94F25">
        <w:rPr>
          <w:rFonts w:asciiTheme="minorHAnsi" w:hAnsiTheme="minorHAnsi" w:cstheme="minorHAnsi"/>
          <w:color w:val="000000" w:themeColor="text1"/>
        </w:rPr>
        <w:t xml:space="preserve">ny time by informing your Lighthouse </w:t>
      </w:r>
      <w:r w:rsidR="000000A7">
        <w:rPr>
          <w:rFonts w:asciiTheme="minorHAnsi" w:hAnsiTheme="minorHAnsi" w:cstheme="minorHAnsi"/>
          <w:color w:val="000000" w:themeColor="text1"/>
        </w:rPr>
        <w:t>worker. This will not affect or have any impact on the service you receive from us</w:t>
      </w:r>
      <w:r w:rsidRPr="00E94F25">
        <w:rPr>
          <w:rFonts w:asciiTheme="minorHAnsi" w:hAnsiTheme="minorHAnsi" w:cstheme="minorHAnsi"/>
          <w:color w:val="000000" w:themeColor="text1"/>
        </w:rPr>
        <w:t>.</w:t>
      </w:r>
    </w:p>
    <w:p w14:paraId="15A01C40" w14:textId="07E83745" w:rsidR="00B777A2" w:rsidRPr="00B70EF1" w:rsidRDefault="00B777A2" w:rsidP="00B777A2">
      <w:pPr>
        <w:jc w:val="both"/>
        <w:rPr>
          <w:rFonts w:ascii="Eras Medium ITC" w:hAnsi="Eras Medium ITC" w:cs="Arial"/>
          <w:b/>
          <w:color w:val="0070C0"/>
          <w:sz w:val="24"/>
          <w:szCs w:val="24"/>
          <w:u w:val="single"/>
          <w:lang w:eastAsia="x-none"/>
        </w:rPr>
      </w:pPr>
      <w:r w:rsidRPr="00B70EF1">
        <w:rPr>
          <w:rFonts w:ascii="Eras Medium ITC" w:hAnsi="Eras Medium ITC" w:cs="Arial"/>
          <w:b/>
          <w:color w:val="0070C0"/>
          <w:sz w:val="24"/>
          <w:szCs w:val="24"/>
          <w:u w:val="single"/>
          <w:lang w:eastAsia="x-none"/>
        </w:rPr>
        <w:t>If you have any questions about any of these things you can alwa</w:t>
      </w:r>
      <w:r w:rsidR="00E94F25" w:rsidRPr="00B70EF1">
        <w:rPr>
          <w:rFonts w:ascii="Eras Medium ITC" w:hAnsi="Eras Medium ITC" w:cs="Arial"/>
          <w:b/>
          <w:color w:val="0070C0"/>
          <w:sz w:val="24"/>
          <w:szCs w:val="24"/>
          <w:u w:val="single"/>
          <w:lang w:eastAsia="x-none"/>
        </w:rPr>
        <w:t xml:space="preserve">ys talk to your Lighthouse </w:t>
      </w:r>
      <w:r w:rsidRPr="00B70EF1">
        <w:rPr>
          <w:rFonts w:ascii="Eras Medium ITC" w:hAnsi="Eras Medium ITC" w:cs="Arial"/>
          <w:b/>
          <w:color w:val="0070C0"/>
          <w:sz w:val="24"/>
          <w:szCs w:val="24"/>
          <w:u w:val="single"/>
          <w:lang w:eastAsia="x-none"/>
        </w:rPr>
        <w:t>worker again.</w:t>
      </w:r>
    </w:p>
    <w:p w14:paraId="74C5B9D8" w14:textId="77777777" w:rsidR="00BB302A" w:rsidRPr="00622E49" w:rsidRDefault="00BB302A" w:rsidP="00BB302A">
      <w:pPr>
        <w:pStyle w:val="Heading2"/>
        <w:rPr>
          <w:rFonts w:asciiTheme="minorHAnsi" w:hAnsiTheme="minorHAnsi" w:cstheme="minorHAnsi"/>
          <w:i w:val="0"/>
          <w:lang w:val="en-GB"/>
        </w:rPr>
      </w:pPr>
      <w:bookmarkStart w:id="1" w:name="_Hlk518155478"/>
      <w:r w:rsidRPr="00622E49">
        <w:rPr>
          <w:rFonts w:asciiTheme="minorHAnsi" w:hAnsiTheme="minorHAnsi" w:cstheme="minorHAnsi"/>
          <w:i w:val="0"/>
          <w:lang w:val="en-GB"/>
        </w:rPr>
        <w:t>YOUR CONSENT</w:t>
      </w:r>
    </w:p>
    <w:p w14:paraId="44550051" w14:textId="382A5FA2" w:rsidR="000000A7" w:rsidRDefault="007B5216" w:rsidP="000000A7">
      <w:pPr>
        <w:pStyle w:val="ListParagraph"/>
        <w:numPr>
          <w:ilvl w:val="0"/>
          <w:numId w:val="7"/>
        </w:numPr>
        <w:spacing w:after="0" w:line="240" w:lineRule="auto"/>
        <w:jc w:val="both"/>
        <w:rPr>
          <w:rFonts w:cstheme="minorHAnsi"/>
          <w:color w:val="000000"/>
          <w:sz w:val="24"/>
          <w:szCs w:val="24"/>
        </w:rPr>
      </w:pPr>
      <w:r>
        <w:rPr>
          <w:rFonts w:cstheme="minorHAnsi"/>
          <w:color w:val="000000"/>
          <w:sz w:val="24"/>
          <w:szCs w:val="24"/>
        </w:rPr>
        <w:t xml:space="preserve">I give </w:t>
      </w:r>
      <w:r w:rsidR="000000A7" w:rsidRPr="000000A7">
        <w:rPr>
          <w:rFonts w:cstheme="minorHAnsi"/>
          <w:color w:val="000000"/>
          <w:sz w:val="24"/>
          <w:szCs w:val="24"/>
        </w:rPr>
        <w:t xml:space="preserve">consent for my personal information being used as part of the evaluation of the Lighthouse services </w:t>
      </w:r>
      <w:r w:rsidR="00BB302A" w:rsidRPr="000000A7">
        <w:rPr>
          <w:rFonts w:cstheme="minorHAnsi"/>
          <w:color w:val="000000"/>
          <w:sz w:val="24"/>
          <w:szCs w:val="24"/>
        </w:rPr>
        <w:t>as outlined above</w:t>
      </w:r>
      <w:r w:rsidR="000000A7" w:rsidRPr="000000A7">
        <w:rPr>
          <w:rFonts w:cstheme="minorHAnsi"/>
          <w:color w:val="000000"/>
          <w:sz w:val="24"/>
          <w:szCs w:val="24"/>
        </w:rPr>
        <w:t>.</w:t>
      </w:r>
    </w:p>
    <w:p w14:paraId="29A56859" w14:textId="4045F690" w:rsidR="007B5216" w:rsidRDefault="00BB302A" w:rsidP="007B5216">
      <w:pPr>
        <w:pStyle w:val="ListParagraph"/>
        <w:numPr>
          <w:ilvl w:val="0"/>
          <w:numId w:val="7"/>
        </w:numPr>
        <w:spacing w:after="0" w:line="240" w:lineRule="auto"/>
        <w:jc w:val="both"/>
        <w:rPr>
          <w:rFonts w:cstheme="minorHAnsi"/>
          <w:color w:val="000000"/>
          <w:sz w:val="24"/>
          <w:szCs w:val="24"/>
        </w:rPr>
      </w:pPr>
      <w:r w:rsidRPr="007B5216">
        <w:rPr>
          <w:rFonts w:cstheme="minorHAnsi"/>
          <w:color w:val="000000"/>
          <w:sz w:val="24"/>
          <w:szCs w:val="24"/>
        </w:rPr>
        <w:t xml:space="preserve"> I under</w:t>
      </w:r>
      <w:r w:rsidR="00E94F25" w:rsidRPr="007B5216">
        <w:rPr>
          <w:rFonts w:cstheme="minorHAnsi"/>
          <w:color w:val="000000"/>
          <w:sz w:val="24"/>
          <w:szCs w:val="24"/>
        </w:rPr>
        <w:t>stand what information the Lighthouse</w:t>
      </w:r>
      <w:r w:rsidRPr="007B5216">
        <w:rPr>
          <w:rFonts w:cstheme="minorHAnsi"/>
          <w:color w:val="000000"/>
          <w:sz w:val="24"/>
          <w:szCs w:val="24"/>
        </w:rPr>
        <w:t xml:space="preserve"> will </w:t>
      </w:r>
      <w:r w:rsidR="007B5216">
        <w:rPr>
          <w:rFonts w:cstheme="minorHAnsi"/>
          <w:color w:val="000000"/>
          <w:sz w:val="24"/>
          <w:szCs w:val="24"/>
        </w:rPr>
        <w:t>share with MOPAC and how this will be linked with information the police and court hold about my case</w:t>
      </w:r>
    </w:p>
    <w:p w14:paraId="54F978AE" w14:textId="77777777" w:rsidR="007B5216" w:rsidRDefault="002C3C3F" w:rsidP="007B5216">
      <w:pPr>
        <w:pStyle w:val="ListParagraph"/>
        <w:numPr>
          <w:ilvl w:val="0"/>
          <w:numId w:val="7"/>
        </w:numPr>
        <w:spacing w:after="0" w:line="240" w:lineRule="auto"/>
        <w:jc w:val="both"/>
        <w:rPr>
          <w:rFonts w:cstheme="minorHAnsi"/>
          <w:color w:val="000000"/>
          <w:sz w:val="24"/>
          <w:szCs w:val="24"/>
        </w:rPr>
      </w:pPr>
      <w:r w:rsidRPr="007B5216">
        <w:rPr>
          <w:rFonts w:cstheme="minorHAnsi"/>
          <w:color w:val="000000"/>
          <w:sz w:val="24"/>
          <w:szCs w:val="24"/>
        </w:rPr>
        <w:t xml:space="preserve"> I understand that </w:t>
      </w:r>
      <w:r w:rsidR="007B5216">
        <w:rPr>
          <w:rFonts w:cstheme="minorHAnsi"/>
          <w:color w:val="000000"/>
          <w:sz w:val="24"/>
          <w:szCs w:val="24"/>
        </w:rPr>
        <w:t xml:space="preserve">only the necessary </w:t>
      </w:r>
      <w:r w:rsidRPr="007B5216">
        <w:rPr>
          <w:rFonts w:cstheme="minorHAnsi"/>
          <w:color w:val="000000"/>
          <w:sz w:val="24"/>
          <w:szCs w:val="24"/>
        </w:rPr>
        <w:t>information will be</w:t>
      </w:r>
      <w:r w:rsidR="007B5216">
        <w:rPr>
          <w:rFonts w:cstheme="minorHAnsi"/>
          <w:color w:val="000000"/>
          <w:sz w:val="24"/>
          <w:szCs w:val="24"/>
        </w:rPr>
        <w:t xml:space="preserve"> shared and this will be</w:t>
      </w:r>
      <w:r w:rsidRPr="007B5216">
        <w:rPr>
          <w:rFonts w:cstheme="minorHAnsi"/>
          <w:color w:val="000000"/>
          <w:sz w:val="24"/>
          <w:szCs w:val="24"/>
        </w:rPr>
        <w:t xml:space="preserve"> kept confidential</w:t>
      </w:r>
      <w:r w:rsidR="007B5216">
        <w:rPr>
          <w:rFonts w:cstheme="minorHAnsi"/>
          <w:color w:val="000000"/>
          <w:sz w:val="24"/>
          <w:szCs w:val="24"/>
        </w:rPr>
        <w:t>.</w:t>
      </w:r>
    </w:p>
    <w:p w14:paraId="64CDF1A6" w14:textId="60C3EB93" w:rsidR="00BB302A" w:rsidRDefault="007B5216" w:rsidP="007B5216">
      <w:pPr>
        <w:pStyle w:val="ListParagraph"/>
        <w:numPr>
          <w:ilvl w:val="0"/>
          <w:numId w:val="7"/>
        </w:numPr>
        <w:spacing w:after="0" w:line="240" w:lineRule="auto"/>
        <w:jc w:val="both"/>
        <w:rPr>
          <w:rFonts w:cstheme="minorHAnsi"/>
          <w:color w:val="000000"/>
          <w:sz w:val="24"/>
          <w:szCs w:val="24"/>
        </w:rPr>
      </w:pPr>
      <w:r>
        <w:rPr>
          <w:rFonts w:cstheme="minorHAnsi"/>
          <w:color w:val="000000"/>
          <w:sz w:val="24"/>
          <w:szCs w:val="24"/>
        </w:rPr>
        <w:t xml:space="preserve">I understand that I can withdraw my consent at any time without impacting on what help I receive from the Lighthouse </w:t>
      </w:r>
    </w:p>
    <w:p w14:paraId="2D6AA5DC" w14:textId="77777777" w:rsidR="007B5216" w:rsidRPr="007B5216" w:rsidRDefault="007B5216" w:rsidP="007B5216">
      <w:pPr>
        <w:pStyle w:val="ListParagraph"/>
        <w:spacing w:after="0" w:line="240" w:lineRule="auto"/>
        <w:jc w:val="center"/>
        <w:rPr>
          <w:rFonts w:cstheme="minorHAnsi"/>
          <w:color w:val="000000"/>
          <w:sz w:val="24"/>
          <w:szCs w:val="24"/>
        </w:rPr>
      </w:pPr>
    </w:p>
    <w:p w14:paraId="121C36E1" w14:textId="4FE33BD8" w:rsidR="002C3C3F" w:rsidRPr="002C3C3F" w:rsidRDefault="002C3C3F" w:rsidP="00C01676">
      <w:pPr>
        <w:pStyle w:val="ListParagraph"/>
        <w:numPr>
          <w:ilvl w:val="0"/>
          <w:numId w:val="5"/>
        </w:numPr>
        <w:spacing w:after="0" w:line="240" w:lineRule="auto"/>
        <w:jc w:val="both"/>
        <w:rPr>
          <w:rFonts w:cstheme="minorHAnsi"/>
          <w:color w:val="000000"/>
          <w:sz w:val="24"/>
          <w:szCs w:val="24"/>
        </w:rPr>
      </w:pPr>
      <w:r w:rsidRPr="00C01676">
        <w:rPr>
          <w:rFonts w:cstheme="minorHAnsi"/>
          <w:color w:val="000000"/>
          <w:sz w:val="24"/>
          <w:szCs w:val="24"/>
        </w:rPr>
        <w:t xml:space="preserve">I consent to my personal information being shared with MOPAC </w:t>
      </w:r>
    </w:p>
    <w:p w14:paraId="5F720F95" w14:textId="77777777" w:rsidR="00633D0A" w:rsidRPr="00C01676" w:rsidRDefault="00BB302A" w:rsidP="00C01676">
      <w:pPr>
        <w:pStyle w:val="ListParagraph"/>
        <w:spacing w:after="0" w:line="240" w:lineRule="auto"/>
        <w:jc w:val="both"/>
        <w:rPr>
          <w:rFonts w:ascii="Eras Medium ITC" w:hAnsi="Eras Medium ITC" w:cs="Arial"/>
          <w:color w:val="000000"/>
          <w:sz w:val="24"/>
          <w:szCs w:val="24"/>
        </w:rPr>
      </w:pPr>
      <w:r w:rsidRPr="00C01676">
        <w:rPr>
          <w:rFonts w:ascii="Eras Medium ITC" w:hAnsi="Eras Medium ITC" w:cs="Arial"/>
          <w:color w:val="000000"/>
          <w:sz w:val="24"/>
          <w:szCs w:val="24"/>
        </w:rPr>
        <w:t xml:space="preserve"> </w:t>
      </w:r>
    </w:p>
    <w:p w14:paraId="35CCA9A9" w14:textId="3E31D1CC" w:rsidR="00BB302A" w:rsidRPr="00BB302A" w:rsidRDefault="00622E49" w:rsidP="00BB302A">
      <w:pPr>
        <w:pStyle w:val="NormalWeb"/>
        <w:rPr>
          <w:rFonts w:ascii="Eras Medium ITC" w:hAnsi="Eras Medium ITC"/>
        </w:rPr>
      </w:pPr>
      <w:r>
        <w:rPr>
          <w:rFonts w:ascii="Eras Medium ITC" w:hAnsi="Eras Medium ITC"/>
        </w:rPr>
        <w:t>Signed </w:t>
      </w:r>
      <w:r w:rsidR="00BB302A" w:rsidRPr="00BB302A">
        <w:rPr>
          <w:rFonts w:ascii="Eras Medium ITC" w:hAnsi="Eras Medium ITC"/>
        </w:rPr>
        <w:t>…………………………………………………………Young person.         Date………………………………</w:t>
      </w:r>
    </w:p>
    <w:p w14:paraId="07958CC4" w14:textId="77777777" w:rsidR="00BB302A" w:rsidRPr="00BB302A" w:rsidRDefault="00BB302A" w:rsidP="00BB302A">
      <w:pPr>
        <w:pStyle w:val="NormalWeb"/>
        <w:rPr>
          <w:rFonts w:ascii="Eras Medium ITC" w:hAnsi="Eras Medium ITC"/>
        </w:rPr>
      </w:pPr>
      <w:r w:rsidRPr="00BB302A">
        <w:rPr>
          <w:rFonts w:ascii="Eras Medium ITC" w:hAnsi="Eras Medium ITC"/>
        </w:rPr>
        <w:t>Signed</w:t>
      </w:r>
      <w:proofErr w:type="gramStart"/>
      <w:r w:rsidRPr="00BB302A">
        <w:rPr>
          <w:rFonts w:ascii="Eras Medium ITC" w:hAnsi="Eras Medium ITC"/>
        </w:rPr>
        <w:t>  …</w:t>
      </w:r>
      <w:proofErr w:type="gramEnd"/>
      <w:r w:rsidRPr="00BB302A">
        <w:rPr>
          <w:rFonts w:ascii="Eras Medium ITC" w:hAnsi="Eras Medium ITC"/>
        </w:rPr>
        <w:t>……………………………………….. Carer (where appropriate). Date………………………………</w:t>
      </w:r>
    </w:p>
    <w:p w14:paraId="0BEA77F8" w14:textId="63471168" w:rsidR="00EE36C5" w:rsidRDefault="00EE36C5" w:rsidP="00EE36C5">
      <w:pPr>
        <w:rPr>
          <w:rFonts w:ascii="NSPCC Regular" w:hAnsi="NSPCC Regular"/>
        </w:rPr>
      </w:pPr>
      <w:r>
        <w:rPr>
          <w:rFonts w:ascii="NSPCC Regular" w:hAnsi="NSPCC Regular"/>
        </w:rPr>
        <w:t>----------------------------------------------------------------------</w:t>
      </w:r>
      <w:r w:rsidR="007B5216">
        <w:rPr>
          <w:rFonts w:ascii="NSPCC Regular" w:hAnsi="NSPCC Regular"/>
        </w:rPr>
        <w:t>-----------------------------</w:t>
      </w:r>
    </w:p>
    <w:p w14:paraId="3D0917F8" w14:textId="77777777" w:rsidR="00BB302A" w:rsidRPr="00BB302A" w:rsidRDefault="00E94F25" w:rsidP="00BB302A">
      <w:pPr>
        <w:pStyle w:val="NormalWeb"/>
        <w:rPr>
          <w:rFonts w:ascii="Eras Medium ITC" w:hAnsi="Eras Medium ITC"/>
          <w:b/>
          <w:i/>
        </w:rPr>
      </w:pPr>
      <w:r>
        <w:rPr>
          <w:rFonts w:ascii="Eras Medium ITC" w:hAnsi="Eras Medium ITC"/>
          <w:b/>
          <w:i/>
        </w:rPr>
        <w:t xml:space="preserve">For the Lighthouse Practitioner </w:t>
      </w:r>
    </w:p>
    <w:p w14:paraId="20E96BBF" w14:textId="71FDA738" w:rsidR="00BB302A" w:rsidRPr="00BB302A" w:rsidRDefault="00C42BA8" w:rsidP="00BB302A">
      <w:pPr>
        <w:pStyle w:val="NormalWeb"/>
        <w:numPr>
          <w:ilvl w:val="0"/>
          <w:numId w:val="2"/>
        </w:numPr>
        <w:rPr>
          <w:rFonts w:ascii="Eras Medium ITC" w:hAnsi="Eras Medium ITC"/>
          <w:i/>
        </w:rPr>
      </w:pPr>
      <w:r>
        <w:rPr>
          <w:rFonts w:ascii="Eras Medium ITC" w:hAnsi="Eras Medium ITC"/>
          <w:i/>
        </w:rPr>
        <w:t>I have assessed</w:t>
      </w:r>
      <w:r w:rsidR="00BB302A" w:rsidRPr="00BB302A">
        <w:rPr>
          <w:rFonts w:ascii="Eras Medium ITC" w:hAnsi="Eras Medium ITC"/>
          <w:i/>
        </w:rPr>
        <w:t xml:space="preserve"> the child able to provide their own informed consent</w:t>
      </w:r>
    </w:p>
    <w:p w14:paraId="545AAE49" w14:textId="59C2A55B" w:rsidR="00622E49" w:rsidRDefault="00C42BA8" w:rsidP="00622E49">
      <w:pPr>
        <w:pStyle w:val="NormalWeb"/>
        <w:numPr>
          <w:ilvl w:val="0"/>
          <w:numId w:val="2"/>
        </w:numPr>
        <w:rPr>
          <w:rFonts w:ascii="Eras Medium ITC" w:hAnsi="Eras Medium ITC"/>
          <w:i/>
        </w:rPr>
      </w:pPr>
      <w:r>
        <w:rPr>
          <w:rFonts w:ascii="Eras Medium ITC" w:hAnsi="Eras Medium ITC"/>
          <w:i/>
        </w:rPr>
        <w:lastRenderedPageBreak/>
        <w:t>I have assessed</w:t>
      </w:r>
      <w:r w:rsidR="00BB302A" w:rsidRPr="00622E49">
        <w:rPr>
          <w:rFonts w:ascii="Eras Medium ITC" w:hAnsi="Eras Medium ITC"/>
          <w:i/>
        </w:rPr>
        <w:t xml:space="preserve"> that the child is not able to provide informed consent and that agreement from the adult(s) with parental responsibility for the child is needed. </w:t>
      </w:r>
    </w:p>
    <w:p w14:paraId="208044D5" w14:textId="08B86083" w:rsidR="00E94F25" w:rsidRPr="00622E49" w:rsidRDefault="00BB302A" w:rsidP="00622E49">
      <w:pPr>
        <w:pStyle w:val="NormalWeb"/>
        <w:rPr>
          <w:rFonts w:ascii="Eras Medium ITC" w:hAnsi="Eras Medium ITC"/>
          <w:i/>
        </w:rPr>
      </w:pPr>
      <w:r w:rsidRPr="00622E49">
        <w:rPr>
          <w:rFonts w:ascii="Eras Medium ITC" w:hAnsi="Eras Medium ITC"/>
          <w:i/>
        </w:rPr>
        <w:t xml:space="preserve">Signed </w:t>
      </w:r>
      <w:r w:rsidR="00E94F25" w:rsidRPr="00622E49">
        <w:rPr>
          <w:rFonts w:ascii="Eras Medium ITC" w:hAnsi="Eras Medium ITC"/>
          <w:i/>
        </w:rPr>
        <w:t xml:space="preserve">……………………………………………………. </w:t>
      </w:r>
      <w:r w:rsidR="00E94F25" w:rsidRPr="00622E49">
        <w:rPr>
          <w:rFonts w:ascii="Eras Medium ITC" w:hAnsi="Eras Medium ITC"/>
          <w:i/>
          <w:sz w:val="16"/>
          <w:szCs w:val="16"/>
        </w:rPr>
        <w:t>Lighthouse Practitioner</w:t>
      </w:r>
      <w:r w:rsidRPr="00622E49">
        <w:rPr>
          <w:rFonts w:ascii="Eras Medium ITC" w:hAnsi="Eras Medium ITC"/>
          <w:i/>
          <w:sz w:val="16"/>
          <w:szCs w:val="16"/>
        </w:rPr>
        <w:t xml:space="preserve">.   </w:t>
      </w:r>
      <w:r w:rsidR="00622E49">
        <w:rPr>
          <w:rFonts w:ascii="Eras Medium ITC" w:hAnsi="Eras Medium ITC"/>
          <w:i/>
        </w:rPr>
        <w:t>Date……………………………………….</w:t>
      </w:r>
    </w:p>
    <w:p w14:paraId="73DD60F0" w14:textId="77777777" w:rsidR="0050773E" w:rsidRPr="001C5D4A" w:rsidRDefault="00BB302A" w:rsidP="00E94F25">
      <w:pPr>
        <w:pStyle w:val="NormalWeb"/>
        <w:rPr>
          <w:rFonts w:ascii="NSPCC Regular" w:hAnsi="NSPCC Regular"/>
        </w:rPr>
      </w:pPr>
      <w:r>
        <w:rPr>
          <w:rFonts w:ascii="Eras Medium ITC" w:hAnsi="Eras Medium ITC"/>
          <w:i/>
        </w:rPr>
        <w:t xml:space="preserve"> Date ………………………………</w:t>
      </w:r>
      <w:hyperlink r:id="rId9" w:history="1"/>
      <w:bookmarkEnd w:id="1"/>
    </w:p>
    <w:sectPr w:rsidR="0050773E" w:rsidRPr="001C5D4A" w:rsidSect="00E42883">
      <w:headerReference w:type="default" r:id="rId10"/>
      <w:footerReference w:type="default" r:id="rId11"/>
      <w:pgSz w:w="11906" w:h="16838"/>
      <w:pgMar w:top="1247" w:right="1440" w:bottom="124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BE916" w14:textId="77777777" w:rsidR="00460003" w:rsidRDefault="00460003" w:rsidP="00707C58">
      <w:pPr>
        <w:spacing w:after="0" w:line="240" w:lineRule="auto"/>
      </w:pPr>
      <w:r>
        <w:separator/>
      </w:r>
    </w:p>
  </w:endnote>
  <w:endnote w:type="continuationSeparator" w:id="0">
    <w:p w14:paraId="0593F477" w14:textId="77777777" w:rsidR="00460003" w:rsidRDefault="00460003" w:rsidP="0070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altName w:val="Calibri"/>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8163" w14:textId="6E12E4AE" w:rsidR="00622E49" w:rsidRDefault="00B72727">
    <w:pPr>
      <w:pStyle w:val="Footer"/>
    </w:pPr>
    <w:r>
      <w:t xml:space="preserve">Lighthouse </w:t>
    </w:r>
    <w:r w:rsidR="00622E49">
      <w:t>Consent for Evaluation V</w:t>
    </w:r>
    <w:r w:rsidR="00B70EF1">
      <w:t>2</w:t>
    </w:r>
    <w:r w:rsidR="00622E49">
      <w:t xml:space="preserve"> </w:t>
    </w:r>
    <w:r w:rsidR="00B70EF1">
      <w:t>081018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084B" w14:textId="77777777" w:rsidR="00460003" w:rsidRDefault="00460003" w:rsidP="00707C58">
      <w:pPr>
        <w:spacing w:after="0" w:line="240" w:lineRule="auto"/>
      </w:pPr>
      <w:r>
        <w:separator/>
      </w:r>
    </w:p>
  </w:footnote>
  <w:footnote w:type="continuationSeparator" w:id="0">
    <w:p w14:paraId="58A3CC5D" w14:textId="77777777" w:rsidR="00460003" w:rsidRDefault="00460003" w:rsidP="0070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C457" w14:textId="77777777" w:rsidR="00B72727" w:rsidRDefault="00EB7172">
    <w:pPr>
      <w:pStyle w:val="Header"/>
    </w:pPr>
    <w:r>
      <w:rPr>
        <w:noProof/>
        <w:lang w:eastAsia="en-GB"/>
      </w:rPr>
      <w:drawing>
        <wp:anchor distT="0" distB="0" distL="114300" distR="114300" simplePos="0" relativeHeight="251659264" behindDoc="0" locked="0" layoutInCell="1" allowOverlap="1" wp14:anchorId="52910BD2" wp14:editId="217F631D">
          <wp:simplePos x="0" y="0"/>
          <wp:positionH relativeFrom="column">
            <wp:posOffset>-614680</wp:posOffset>
          </wp:positionH>
          <wp:positionV relativeFrom="paragraph">
            <wp:posOffset>-264795</wp:posOffset>
          </wp:positionV>
          <wp:extent cx="1212850" cy="1057910"/>
          <wp:effectExtent l="0" t="0" r="6350" b="8890"/>
          <wp:wrapSquare wrapText="bothSides"/>
          <wp:docPr id="1" name="Picture 1" descr="C:\Users\eharewoo\AppData\Local\Microsoft\Windows\Temporary Internet Files\Content.Outlook\UJPW82ZK\The Lighthouse logo.jpg"/>
          <wp:cNvGraphicFramePr/>
          <a:graphic xmlns:a="http://schemas.openxmlformats.org/drawingml/2006/main">
            <a:graphicData uri="http://schemas.openxmlformats.org/drawingml/2006/picture">
              <pic:pic xmlns:pic="http://schemas.openxmlformats.org/drawingml/2006/picture">
                <pic:nvPicPr>
                  <pic:cNvPr id="1" name="Picture 1" descr="C:\Users\eharewoo\AppData\Local\Microsoft\Windows\Temporary Internet Files\Content.Outlook\UJPW82ZK\The Lighthouse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DFE"/>
    <w:multiLevelType w:val="hybridMultilevel"/>
    <w:tmpl w:val="ABDC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10C6"/>
    <w:multiLevelType w:val="hybridMultilevel"/>
    <w:tmpl w:val="3F7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701AD"/>
    <w:multiLevelType w:val="hybridMultilevel"/>
    <w:tmpl w:val="EE527360"/>
    <w:lvl w:ilvl="0" w:tplc="9A6CA9EA">
      <w:start w:val="1"/>
      <w:numFmt w:val="bullet"/>
      <w:lvlText w:val=""/>
      <w:lvlJc w:val="left"/>
      <w:pPr>
        <w:tabs>
          <w:tab w:val="num" w:pos="994"/>
        </w:tabs>
        <w:ind w:left="994" w:hanging="360"/>
      </w:pPr>
      <w:rPr>
        <w:rFonts w:ascii="Wingdings" w:hAnsi="Wingdings" w:hint="default"/>
      </w:rPr>
    </w:lvl>
    <w:lvl w:ilvl="1" w:tplc="EC1A3992" w:tentative="1">
      <w:start w:val="1"/>
      <w:numFmt w:val="bullet"/>
      <w:lvlText w:val=""/>
      <w:lvlJc w:val="left"/>
      <w:pPr>
        <w:tabs>
          <w:tab w:val="num" w:pos="1714"/>
        </w:tabs>
        <w:ind w:left="1714" w:hanging="360"/>
      </w:pPr>
      <w:rPr>
        <w:rFonts w:ascii="Wingdings" w:hAnsi="Wingdings" w:hint="default"/>
      </w:rPr>
    </w:lvl>
    <w:lvl w:ilvl="2" w:tplc="07FCC43C" w:tentative="1">
      <w:start w:val="1"/>
      <w:numFmt w:val="bullet"/>
      <w:lvlText w:val=""/>
      <w:lvlJc w:val="left"/>
      <w:pPr>
        <w:tabs>
          <w:tab w:val="num" w:pos="2434"/>
        </w:tabs>
        <w:ind w:left="2434" w:hanging="360"/>
      </w:pPr>
      <w:rPr>
        <w:rFonts w:ascii="Wingdings" w:hAnsi="Wingdings" w:hint="default"/>
      </w:rPr>
    </w:lvl>
    <w:lvl w:ilvl="3" w:tplc="DF705BC4" w:tentative="1">
      <w:start w:val="1"/>
      <w:numFmt w:val="bullet"/>
      <w:lvlText w:val=""/>
      <w:lvlJc w:val="left"/>
      <w:pPr>
        <w:tabs>
          <w:tab w:val="num" w:pos="3154"/>
        </w:tabs>
        <w:ind w:left="3154" w:hanging="360"/>
      </w:pPr>
      <w:rPr>
        <w:rFonts w:ascii="Wingdings" w:hAnsi="Wingdings" w:hint="default"/>
      </w:rPr>
    </w:lvl>
    <w:lvl w:ilvl="4" w:tplc="C1CA0E5A" w:tentative="1">
      <w:start w:val="1"/>
      <w:numFmt w:val="bullet"/>
      <w:lvlText w:val=""/>
      <w:lvlJc w:val="left"/>
      <w:pPr>
        <w:tabs>
          <w:tab w:val="num" w:pos="3874"/>
        </w:tabs>
        <w:ind w:left="3874" w:hanging="360"/>
      </w:pPr>
      <w:rPr>
        <w:rFonts w:ascii="Wingdings" w:hAnsi="Wingdings" w:hint="default"/>
      </w:rPr>
    </w:lvl>
    <w:lvl w:ilvl="5" w:tplc="19BC9062" w:tentative="1">
      <w:start w:val="1"/>
      <w:numFmt w:val="bullet"/>
      <w:lvlText w:val=""/>
      <w:lvlJc w:val="left"/>
      <w:pPr>
        <w:tabs>
          <w:tab w:val="num" w:pos="4594"/>
        </w:tabs>
        <w:ind w:left="4594" w:hanging="360"/>
      </w:pPr>
      <w:rPr>
        <w:rFonts w:ascii="Wingdings" w:hAnsi="Wingdings" w:hint="default"/>
      </w:rPr>
    </w:lvl>
    <w:lvl w:ilvl="6" w:tplc="A7F4A644" w:tentative="1">
      <w:start w:val="1"/>
      <w:numFmt w:val="bullet"/>
      <w:lvlText w:val=""/>
      <w:lvlJc w:val="left"/>
      <w:pPr>
        <w:tabs>
          <w:tab w:val="num" w:pos="5314"/>
        </w:tabs>
        <w:ind w:left="5314" w:hanging="360"/>
      </w:pPr>
      <w:rPr>
        <w:rFonts w:ascii="Wingdings" w:hAnsi="Wingdings" w:hint="default"/>
      </w:rPr>
    </w:lvl>
    <w:lvl w:ilvl="7" w:tplc="FFA8613A" w:tentative="1">
      <w:start w:val="1"/>
      <w:numFmt w:val="bullet"/>
      <w:lvlText w:val=""/>
      <w:lvlJc w:val="left"/>
      <w:pPr>
        <w:tabs>
          <w:tab w:val="num" w:pos="6034"/>
        </w:tabs>
        <w:ind w:left="6034" w:hanging="360"/>
      </w:pPr>
      <w:rPr>
        <w:rFonts w:ascii="Wingdings" w:hAnsi="Wingdings" w:hint="default"/>
      </w:rPr>
    </w:lvl>
    <w:lvl w:ilvl="8" w:tplc="74EA9688" w:tentative="1">
      <w:start w:val="1"/>
      <w:numFmt w:val="bullet"/>
      <w:lvlText w:val=""/>
      <w:lvlJc w:val="left"/>
      <w:pPr>
        <w:tabs>
          <w:tab w:val="num" w:pos="6754"/>
        </w:tabs>
        <w:ind w:left="6754" w:hanging="360"/>
      </w:pPr>
      <w:rPr>
        <w:rFonts w:ascii="Wingdings" w:hAnsi="Wingdings" w:hint="default"/>
      </w:rPr>
    </w:lvl>
  </w:abstractNum>
  <w:abstractNum w:abstractNumId="3" w15:restartNumberingAfterBreak="0">
    <w:nsid w:val="3EE34A20"/>
    <w:multiLevelType w:val="hybridMultilevel"/>
    <w:tmpl w:val="C5DACACC"/>
    <w:lvl w:ilvl="0" w:tplc="A2F06AF8">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F14E9"/>
    <w:multiLevelType w:val="hybridMultilevel"/>
    <w:tmpl w:val="ADA0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22584"/>
    <w:multiLevelType w:val="hybridMultilevel"/>
    <w:tmpl w:val="E76A5BC6"/>
    <w:lvl w:ilvl="0" w:tplc="A2F06AF8">
      <w:start w:val="1"/>
      <w:numFmt w:val="bullet"/>
      <w:lvlText w:val=""/>
      <w:lvlJc w:val="left"/>
      <w:pPr>
        <w:tabs>
          <w:tab w:val="num" w:pos="794"/>
        </w:tabs>
        <w:ind w:left="794" w:hanging="434"/>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5A2C37"/>
    <w:multiLevelType w:val="hybridMultilevel"/>
    <w:tmpl w:val="D81EB6F6"/>
    <w:lvl w:ilvl="0" w:tplc="A2F06AF8">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B9"/>
    <w:rsid w:val="000000A7"/>
    <w:rsid w:val="000120F2"/>
    <w:rsid w:val="000138EF"/>
    <w:rsid w:val="00014BE4"/>
    <w:rsid w:val="00036E9F"/>
    <w:rsid w:val="000977E4"/>
    <w:rsid w:val="000A4408"/>
    <w:rsid w:val="000D327E"/>
    <w:rsid w:val="000F726D"/>
    <w:rsid w:val="001061D6"/>
    <w:rsid w:val="001667C0"/>
    <w:rsid w:val="00192413"/>
    <w:rsid w:val="001C5D4A"/>
    <w:rsid w:val="00244C7E"/>
    <w:rsid w:val="002A67EA"/>
    <w:rsid w:val="002C3C3F"/>
    <w:rsid w:val="002F4EDD"/>
    <w:rsid w:val="00422C05"/>
    <w:rsid w:val="004353E5"/>
    <w:rsid w:val="00442B50"/>
    <w:rsid w:val="00460003"/>
    <w:rsid w:val="004A776D"/>
    <w:rsid w:val="004D64BF"/>
    <w:rsid w:val="004E2ECB"/>
    <w:rsid w:val="004F4C9F"/>
    <w:rsid w:val="0050773E"/>
    <w:rsid w:val="00536C7F"/>
    <w:rsid w:val="00564D95"/>
    <w:rsid w:val="00583496"/>
    <w:rsid w:val="005E7B65"/>
    <w:rsid w:val="005F7CCD"/>
    <w:rsid w:val="00622E49"/>
    <w:rsid w:val="00633D0A"/>
    <w:rsid w:val="00697386"/>
    <w:rsid w:val="006C10BB"/>
    <w:rsid w:val="006E4E15"/>
    <w:rsid w:val="00707C58"/>
    <w:rsid w:val="007242F2"/>
    <w:rsid w:val="007331CC"/>
    <w:rsid w:val="007B26A2"/>
    <w:rsid w:val="007B5216"/>
    <w:rsid w:val="007C339B"/>
    <w:rsid w:val="007D7FBF"/>
    <w:rsid w:val="007E53ED"/>
    <w:rsid w:val="00843F3B"/>
    <w:rsid w:val="00881808"/>
    <w:rsid w:val="00896AD9"/>
    <w:rsid w:val="008C41F4"/>
    <w:rsid w:val="008C6E09"/>
    <w:rsid w:val="008C7E98"/>
    <w:rsid w:val="008E305C"/>
    <w:rsid w:val="0090089F"/>
    <w:rsid w:val="00920B83"/>
    <w:rsid w:val="009C498F"/>
    <w:rsid w:val="009F624A"/>
    <w:rsid w:val="00A5706E"/>
    <w:rsid w:val="00A83EA3"/>
    <w:rsid w:val="00A93C10"/>
    <w:rsid w:val="00AB5945"/>
    <w:rsid w:val="00AC1982"/>
    <w:rsid w:val="00B1648B"/>
    <w:rsid w:val="00B4085D"/>
    <w:rsid w:val="00B52F93"/>
    <w:rsid w:val="00B56DED"/>
    <w:rsid w:val="00B70EF1"/>
    <w:rsid w:val="00B72727"/>
    <w:rsid w:val="00B777A2"/>
    <w:rsid w:val="00B85234"/>
    <w:rsid w:val="00BB302A"/>
    <w:rsid w:val="00C01676"/>
    <w:rsid w:val="00C42BA8"/>
    <w:rsid w:val="00C809E3"/>
    <w:rsid w:val="00C82331"/>
    <w:rsid w:val="00C97476"/>
    <w:rsid w:val="00CE5F0F"/>
    <w:rsid w:val="00D05BC4"/>
    <w:rsid w:val="00D170B9"/>
    <w:rsid w:val="00D32C0E"/>
    <w:rsid w:val="00D36557"/>
    <w:rsid w:val="00D7730A"/>
    <w:rsid w:val="00DA79D1"/>
    <w:rsid w:val="00DE5D3A"/>
    <w:rsid w:val="00E42883"/>
    <w:rsid w:val="00E86E85"/>
    <w:rsid w:val="00E94F25"/>
    <w:rsid w:val="00EA5619"/>
    <w:rsid w:val="00EB7172"/>
    <w:rsid w:val="00EE36C5"/>
    <w:rsid w:val="00F30C0B"/>
    <w:rsid w:val="00F347F5"/>
    <w:rsid w:val="00F57485"/>
    <w:rsid w:val="00F57D78"/>
    <w:rsid w:val="00FA76CB"/>
    <w:rsid w:val="00FB692E"/>
    <w:rsid w:val="00FC7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E28B"/>
  <w15:docId w15:val="{0ACAEC61-D444-4409-923D-0E66EC21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BB302A"/>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70B9"/>
    <w:rPr>
      <w:sz w:val="16"/>
      <w:szCs w:val="16"/>
    </w:rPr>
  </w:style>
  <w:style w:type="paragraph" w:styleId="CommentText">
    <w:name w:val="annotation text"/>
    <w:basedOn w:val="Normal"/>
    <w:link w:val="CommentTextChar"/>
    <w:uiPriority w:val="99"/>
    <w:semiHidden/>
    <w:unhideWhenUsed/>
    <w:rsid w:val="00D170B9"/>
    <w:pPr>
      <w:spacing w:line="240" w:lineRule="auto"/>
    </w:pPr>
    <w:rPr>
      <w:sz w:val="20"/>
      <w:szCs w:val="20"/>
    </w:rPr>
  </w:style>
  <w:style w:type="character" w:customStyle="1" w:styleId="CommentTextChar">
    <w:name w:val="Comment Text Char"/>
    <w:basedOn w:val="DefaultParagraphFont"/>
    <w:link w:val="CommentText"/>
    <w:uiPriority w:val="99"/>
    <w:semiHidden/>
    <w:rsid w:val="00D170B9"/>
    <w:rPr>
      <w:sz w:val="20"/>
      <w:szCs w:val="20"/>
    </w:rPr>
  </w:style>
  <w:style w:type="paragraph" w:styleId="CommentSubject">
    <w:name w:val="annotation subject"/>
    <w:basedOn w:val="CommentText"/>
    <w:next w:val="CommentText"/>
    <w:link w:val="CommentSubjectChar"/>
    <w:uiPriority w:val="99"/>
    <w:semiHidden/>
    <w:unhideWhenUsed/>
    <w:rsid w:val="00D170B9"/>
    <w:rPr>
      <w:b/>
      <w:bCs/>
    </w:rPr>
  </w:style>
  <w:style w:type="character" w:customStyle="1" w:styleId="CommentSubjectChar">
    <w:name w:val="Comment Subject Char"/>
    <w:basedOn w:val="CommentTextChar"/>
    <w:link w:val="CommentSubject"/>
    <w:uiPriority w:val="99"/>
    <w:semiHidden/>
    <w:rsid w:val="00D170B9"/>
    <w:rPr>
      <w:b/>
      <w:bCs/>
      <w:sz w:val="20"/>
      <w:szCs w:val="20"/>
    </w:rPr>
  </w:style>
  <w:style w:type="paragraph" w:styleId="BalloonText">
    <w:name w:val="Balloon Text"/>
    <w:basedOn w:val="Normal"/>
    <w:link w:val="BalloonTextChar"/>
    <w:uiPriority w:val="99"/>
    <w:semiHidden/>
    <w:unhideWhenUsed/>
    <w:rsid w:val="00D17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B9"/>
    <w:rPr>
      <w:rFonts w:ascii="Tahoma" w:hAnsi="Tahoma" w:cs="Tahoma"/>
      <w:sz w:val="16"/>
      <w:szCs w:val="16"/>
    </w:rPr>
  </w:style>
  <w:style w:type="paragraph" w:styleId="Header">
    <w:name w:val="header"/>
    <w:basedOn w:val="Normal"/>
    <w:link w:val="HeaderChar"/>
    <w:uiPriority w:val="99"/>
    <w:unhideWhenUsed/>
    <w:rsid w:val="00707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C58"/>
  </w:style>
  <w:style w:type="paragraph" w:styleId="Footer">
    <w:name w:val="footer"/>
    <w:basedOn w:val="Normal"/>
    <w:link w:val="FooterChar"/>
    <w:uiPriority w:val="99"/>
    <w:unhideWhenUsed/>
    <w:rsid w:val="00707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C58"/>
  </w:style>
  <w:style w:type="character" w:styleId="Hyperlink">
    <w:name w:val="Hyperlink"/>
    <w:basedOn w:val="DefaultParagraphFont"/>
    <w:uiPriority w:val="99"/>
    <w:unhideWhenUsed/>
    <w:rsid w:val="00DA79D1"/>
    <w:rPr>
      <w:color w:val="0000FF" w:themeColor="hyperlink"/>
      <w:u w:val="single"/>
    </w:rPr>
  </w:style>
  <w:style w:type="character" w:customStyle="1" w:styleId="UnresolvedMention1">
    <w:name w:val="Unresolved Mention1"/>
    <w:basedOn w:val="DefaultParagraphFont"/>
    <w:uiPriority w:val="99"/>
    <w:semiHidden/>
    <w:unhideWhenUsed/>
    <w:rsid w:val="00DA79D1"/>
    <w:rPr>
      <w:color w:val="808080"/>
      <w:shd w:val="clear" w:color="auto" w:fill="E6E6E6"/>
    </w:rPr>
  </w:style>
  <w:style w:type="paragraph" w:styleId="NormalWeb">
    <w:name w:val="Normal (Web)"/>
    <w:basedOn w:val="Normal"/>
    <w:uiPriority w:val="99"/>
    <w:unhideWhenUsed/>
    <w:rsid w:val="00036E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B302A"/>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633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2675">
      <w:bodyDiv w:val="1"/>
      <w:marLeft w:val="0"/>
      <w:marRight w:val="0"/>
      <w:marTop w:val="0"/>
      <w:marBottom w:val="0"/>
      <w:divBdr>
        <w:top w:val="none" w:sz="0" w:space="0" w:color="auto"/>
        <w:left w:val="none" w:sz="0" w:space="0" w:color="auto"/>
        <w:bottom w:val="none" w:sz="0" w:space="0" w:color="auto"/>
        <w:right w:val="none" w:sz="0" w:space="0" w:color="auto"/>
      </w:divBdr>
    </w:div>
    <w:div w:id="350036004">
      <w:bodyDiv w:val="1"/>
      <w:marLeft w:val="0"/>
      <w:marRight w:val="0"/>
      <w:marTop w:val="0"/>
      <w:marBottom w:val="0"/>
      <w:divBdr>
        <w:top w:val="none" w:sz="0" w:space="0" w:color="auto"/>
        <w:left w:val="none" w:sz="0" w:space="0" w:color="auto"/>
        <w:bottom w:val="none" w:sz="0" w:space="0" w:color="auto"/>
        <w:right w:val="none" w:sz="0" w:space="0" w:color="auto"/>
      </w:divBdr>
    </w:div>
    <w:div w:id="1666736090">
      <w:bodyDiv w:val="1"/>
      <w:marLeft w:val="0"/>
      <w:marRight w:val="0"/>
      <w:marTop w:val="0"/>
      <w:marBottom w:val="0"/>
      <w:divBdr>
        <w:top w:val="none" w:sz="0" w:space="0" w:color="auto"/>
        <w:left w:val="none" w:sz="0" w:space="0" w:color="auto"/>
        <w:bottom w:val="none" w:sz="0" w:space="0" w:color="auto"/>
        <w:right w:val="none" w:sz="0" w:space="0" w:color="auto"/>
      </w:divBdr>
      <w:divsChild>
        <w:div w:id="751051189">
          <w:marLeft w:val="274"/>
          <w:marRight w:val="0"/>
          <w:marTop w:val="96"/>
          <w:marBottom w:val="0"/>
          <w:divBdr>
            <w:top w:val="none" w:sz="0" w:space="0" w:color="auto"/>
            <w:left w:val="none" w:sz="0" w:space="0" w:color="auto"/>
            <w:bottom w:val="none" w:sz="0" w:space="0" w:color="auto"/>
            <w:right w:val="none" w:sz="0" w:space="0" w:color="auto"/>
          </w:divBdr>
        </w:div>
        <w:div w:id="2061131575">
          <w:marLeft w:val="274"/>
          <w:marRight w:val="0"/>
          <w:marTop w:val="96"/>
          <w:marBottom w:val="0"/>
          <w:divBdr>
            <w:top w:val="none" w:sz="0" w:space="0" w:color="auto"/>
            <w:left w:val="none" w:sz="0" w:space="0" w:color="auto"/>
            <w:bottom w:val="none" w:sz="0" w:space="0" w:color="auto"/>
            <w:right w:val="none" w:sz="0" w:space="0" w:color="auto"/>
          </w:divBdr>
        </w:div>
        <w:div w:id="2106537182">
          <w:marLeft w:val="274"/>
          <w:marRight w:val="0"/>
          <w:marTop w:val="96"/>
          <w:marBottom w:val="0"/>
          <w:divBdr>
            <w:top w:val="none" w:sz="0" w:space="0" w:color="auto"/>
            <w:left w:val="none" w:sz="0" w:space="0" w:color="auto"/>
            <w:bottom w:val="none" w:sz="0" w:space="0" w:color="auto"/>
            <w:right w:val="none" w:sz="0" w:space="0" w:color="auto"/>
          </w:divBdr>
        </w:div>
        <w:div w:id="509492281">
          <w:marLeft w:val="27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mopac.londo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uk/imgres?imgurl=https://pixabay.com/static/uploads/photo/2014/01/04/07/41/yes-238381_960_720.jpg&amp;imgrefurl=https://pixabay.com/en/photos/consent/&amp;h=720&amp;w=950&amp;tbnid=b61IeKM-TnfLnM:&amp;docid=uwKZ4fGbZqu00M&amp;hl=en&amp;ei=ZjXUVuCzIYO0UZzJt5gH&amp;tbm=isch&amp;ved=0ahUKEwjg_s_e-JzLAhUDWhQKHZzkDXM4ZBAzCDsoODA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D451-717B-4AEA-ACB8-2B4A9B53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Harewood, Emma</cp:lastModifiedBy>
  <cp:revision>3</cp:revision>
  <cp:lastPrinted>2018-05-31T15:04:00Z</cp:lastPrinted>
  <dcterms:created xsi:type="dcterms:W3CDTF">2018-10-10T21:07:00Z</dcterms:created>
  <dcterms:modified xsi:type="dcterms:W3CDTF">2019-01-11T11:42:00Z</dcterms:modified>
</cp:coreProperties>
</file>