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F6616" w14:textId="77777777" w:rsidR="000B2262" w:rsidRPr="00B339C8" w:rsidRDefault="000B2262" w:rsidP="000B2262">
      <w:pPr>
        <w:textAlignment w:val="baseline"/>
        <w:rPr>
          <w:rFonts w:cstheme="minorHAnsi"/>
          <w:lang w:eastAsia="en-GB"/>
        </w:rPr>
      </w:pPr>
      <w:r w:rsidRPr="00B339C8">
        <w:rPr>
          <w:rFonts w:cstheme="minorHAnsi"/>
          <w:b/>
          <w:bCs/>
          <w:lang w:eastAsia="en-GB"/>
        </w:rPr>
        <w:t>Chief Officer Forms</w:t>
      </w:r>
      <w:r w:rsidRPr="00B339C8">
        <w:rPr>
          <w:rFonts w:cstheme="minorHAnsi"/>
          <w:lang w:eastAsia="en-GB"/>
        </w:rPr>
        <w:t> </w:t>
      </w:r>
    </w:p>
    <w:p w14:paraId="37BC358E" w14:textId="77777777" w:rsidR="000B2262" w:rsidRPr="00B339C8" w:rsidRDefault="000B2262" w:rsidP="000B2262">
      <w:pPr>
        <w:textAlignment w:val="baseline"/>
        <w:rPr>
          <w:rFonts w:cstheme="minorHAnsi"/>
          <w:lang w:eastAsia="en-GB"/>
        </w:rPr>
      </w:pPr>
      <w:r w:rsidRPr="00B339C8">
        <w:rPr>
          <w:rFonts w:cstheme="minorHAnsi"/>
          <w:lang w:eastAsia="en-GB"/>
        </w:rPr>
        <w:t> </w:t>
      </w:r>
    </w:p>
    <w:p w14:paraId="19104B71" w14:textId="7B8F61BC" w:rsidR="000B2262" w:rsidRPr="00B339C8" w:rsidRDefault="0A022667" w:rsidP="33028395">
      <w:pPr>
        <w:textAlignment w:val="baseline"/>
        <w:rPr>
          <w:rFonts w:cstheme="minorBidi"/>
          <w:lang w:eastAsia="en-GB"/>
        </w:rPr>
      </w:pPr>
      <w:r w:rsidRPr="33028395">
        <w:rPr>
          <w:rFonts w:cstheme="minorBidi"/>
          <w:b/>
          <w:bCs/>
          <w:lang w:eastAsia="en-GB"/>
        </w:rPr>
        <w:t>List of CO forms published in</w:t>
      </w:r>
      <w:r w:rsidR="283B8B4F" w:rsidRPr="33028395">
        <w:rPr>
          <w:rFonts w:cstheme="minorBidi"/>
          <w:b/>
          <w:bCs/>
          <w:lang w:eastAsia="en-GB"/>
        </w:rPr>
        <w:t xml:space="preserve"> </w:t>
      </w:r>
      <w:r w:rsidR="00ED5FC8">
        <w:rPr>
          <w:rFonts w:cstheme="minorBidi"/>
          <w:b/>
          <w:bCs/>
          <w:lang w:eastAsia="en-GB"/>
        </w:rPr>
        <w:t>September</w:t>
      </w:r>
      <w:r w:rsidRPr="33028395">
        <w:rPr>
          <w:rFonts w:cstheme="minorBidi"/>
          <w:b/>
          <w:bCs/>
          <w:lang w:eastAsia="en-GB"/>
        </w:rPr>
        <w:t xml:space="preserve"> 2020</w:t>
      </w:r>
    </w:p>
    <w:p w14:paraId="75C2DB6C" w14:textId="107D9E06" w:rsidR="000B2262" w:rsidRPr="00B339C8" w:rsidRDefault="5F4FBD83" w:rsidP="5F4FBD83">
      <w:pPr>
        <w:textAlignment w:val="baseline"/>
        <w:rPr>
          <w:rFonts w:cstheme="minorHAnsi"/>
          <w:lang w:eastAsia="en-GB"/>
        </w:rPr>
      </w:pPr>
      <w:r w:rsidRPr="00B339C8">
        <w:rPr>
          <w:rFonts w:cstheme="minorHAnsi"/>
          <w:lang w:eastAsia="en-GB"/>
        </w:rPr>
        <w:t> </w:t>
      </w:r>
    </w:p>
    <w:tbl>
      <w:tblPr>
        <w:tblW w:w="14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5"/>
        <w:gridCol w:w="10412"/>
        <w:gridCol w:w="2322"/>
      </w:tblGrid>
      <w:tr w:rsidR="000B2262" w:rsidRPr="00B339C8" w14:paraId="4E271AE1" w14:textId="77777777" w:rsidTr="00A76F9E">
        <w:trPr>
          <w:trHeight w:val="613"/>
        </w:trPr>
        <w:tc>
          <w:tcPr>
            <w:tcW w:w="1565" w:type="dxa"/>
            <w:shd w:val="clear" w:color="auto" w:fill="auto"/>
            <w:hideMark/>
          </w:tcPr>
          <w:p w14:paraId="4F68AC14" w14:textId="409369B7" w:rsidR="000B2262" w:rsidRPr="00B339C8" w:rsidRDefault="00A76F9E" w:rsidP="00A76F9E">
            <w:pPr>
              <w:ind w:right="-567"/>
              <w:textAlignment w:val="baseline"/>
              <w:rPr>
                <w:rFonts w:cstheme="minorHAnsi"/>
                <w:b/>
                <w:lang w:eastAsia="en-GB"/>
              </w:rPr>
            </w:pPr>
            <w:r>
              <w:rPr>
                <w:rFonts w:cstheme="minorHAnsi"/>
                <w:b/>
                <w:bCs/>
                <w:lang w:eastAsia="en-GB"/>
              </w:rPr>
              <w:t xml:space="preserve"> </w:t>
            </w:r>
            <w:r w:rsidR="000B2262" w:rsidRPr="00B339C8">
              <w:rPr>
                <w:rFonts w:cstheme="minorHAnsi"/>
                <w:b/>
                <w:bCs/>
                <w:lang w:eastAsia="en-GB"/>
              </w:rPr>
              <w:t>CO Number</w:t>
            </w:r>
            <w:r w:rsidR="000B2262" w:rsidRPr="00B339C8">
              <w:rPr>
                <w:rFonts w:cstheme="minorHAnsi"/>
                <w:b/>
                <w:lang w:eastAsia="en-GB"/>
              </w:rPr>
              <w:t> </w:t>
            </w:r>
          </w:p>
        </w:tc>
        <w:tc>
          <w:tcPr>
            <w:tcW w:w="10412" w:type="dxa"/>
            <w:shd w:val="clear" w:color="auto" w:fill="auto"/>
            <w:hideMark/>
          </w:tcPr>
          <w:p w14:paraId="7D9E6031" w14:textId="77777777" w:rsidR="000B2262" w:rsidRPr="00B339C8" w:rsidRDefault="000B2262" w:rsidP="00A76F9E">
            <w:pPr>
              <w:ind w:left="136"/>
              <w:textAlignment w:val="baseline"/>
              <w:rPr>
                <w:rFonts w:cstheme="minorHAnsi"/>
                <w:b/>
                <w:lang w:eastAsia="en-GB"/>
              </w:rPr>
            </w:pPr>
            <w:r w:rsidRPr="00B339C8">
              <w:rPr>
                <w:rFonts w:cstheme="minorHAnsi"/>
                <w:b/>
                <w:bCs/>
                <w:lang w:eastAsia="en-GB"/>
              </w:rPr>
              <w:t>Decision</w:t>
            </w:r>
            <w:r w:rsidRPr="00B339C8">
              <w:rPr>
                <w:rFonts w:cstheme="minorHAnsi"/>
                <w:b/>
                <w:lang w:eastAsia="en-GB"/>
              </w:rPr>
              <w:t> </w:t>
            </w:r>
          </w:p>
          <w:p w14:paraId="3FDD2B57" w14:textId="77777777" w:rsidR="000B2262" w:rsidRPr="00B339C8" w:rsidRDefault="000B2262" w:rsidP="00A76F9E">
            <w:pPr>
              <w:ind w:left="136"/>
              <w:textAlignment w:val="baseline"/>
              <w:rPr>
                <w:rFonts w:cstheme="minorHAnsi"/>
                <w:b/>
                <w:lang w:eastAsia="en-GB"/>
              </w:rPr>
            </w:pPr>
            <w:r w:rsidRPr="00B339C8">
              <w:rPr>
                <w:rFonts w:cstheme="minorHAnsi"/>
                <w:b/>
                <w:lang w:eastAsia="en-GB"/>
              </w:rPr>
              <w:t> </w:t>
            </w:r>
          </w:p>
        </w:tc>
        <w:tc>
          <w:tcPr>
            <w:tcW w:w="2322" w:type="dxa"/>
            <w:shd w:val="clear" w:color="auto" w:fill="auto"/>
            <w:hideMark/>
          </w:tcPr>
          <w:p w14:paraId="22D4860B" w14:textId="77777777" w:rsidR="000B2262" w:rsidRPr="00B339C8" w:rsidRDefault="000B2262" w:rsidP="00A76F9E">
            <w:pPr>
              <w:ind w:left="36"/>
              <w:textAlignment w:val="baseline"/>
              <w:rPr>
                <w:rFonts w:cstheme="minorHAnsi"/>
                <w:b/>
                <w:lang w:eastAsia="en-GB"/>
              </w:rPr>
            </w:pPr>
            <w:r w:rsidRPr="00B339C8">
              <w:rPr>
                <w:rFonts w:cstheme="minorHAnsi"/>
                <w:b/>
                <w:bCs/>
                <w:lang w:eastAsia="en-GB"/>
              </w:rPr>
              <w:t>Directorate</w:t>
            </w:r>
            <w:r w:rsidRPr="00B339C8">
              <w:rPr>
                <w:rFonts w:cstheme="minorHAnsi"/>
                <w:b/>
                <w:lang w:eastAsia="en-GB"/>
              </w:rPr>
              <w:t> </w:t>
            </w:r>
          </w:p>
        </w:tc>
      </w:tr>
      <w:tr w:rsidR="00326E16" w14:paraId="574534ED" w14:textId="77777777" w:rsidTr="00A76F9E">
        <w:trPr>
          <w:trHeight w:val="613"/>
        </w:trPr>
        <w:tc>
          <w:tcPr>
            <w:tcW w:w="1565" w:type="dxa"/>
            <w:shd w:val="clear" w:color="auto" w:fill="auto"/>
          </w:tcPr>
          <w:p w14:paraId="462A3C21" w14:textId="5D15B4B7" w:rsidR="00326E16" w:rsidRDefault="00A76F9E" w:rsidP="00A76F9E">
            <w:pPr>
              <w:ind w:right="-567"/>
              <w:rPr>
                <w:rFonts w:cstheme="minorBidi"/>
                <w:b/>
                <w:bCs/>
                <w:lang w:eastAsia="en-GB"/>
              </w:rPr>
            </w:pPr>
            <w:r>
              <w:rPr>
                <w:rFonts w:cstheme="minorBidi"/>
                <w:b/>
                <w:bCs/>
                <w:lang w:eastAsia="en-GB"/>
              </w:rPr>
              <w:t xml:space="preserve"> CO </w:t>
            </w:r>
            <w:r w:rsidR="00326E16">
              <w:rPr>
                <w:rFonts w:cstheme="minorBidi"/>
                <w:b/>
                <w:bCs/>
                <w:lang w:eastAsia="en-GB"/>
              </w:rPr>
              <w:t>137</w:t>
            </w:r>
          </w:p>
        </w:tc>
        <w:tc>
          <w:tcPr>
            <w:tcW w:w="10412" w:type="dxa"/>
            <w:shd w:val="clear" w:color="auto" w:fill="auto"/>
          </w:tcPr>
          <w:p w14:paraId="4847C0C6" w14:textId="70189914" w:rsidR="00326E16" w:rsidRPr="00A76F9E" w:rsidRDefault="00326E16" w:rsidP="00A76F9E">
            <w:pPr>
              <w:pStyle w:val="Header"/>
              <w:tabs>
                <w:tab w:val="left" w:pos="720"/>
              </w:tabs>
              <w:ind w:left="136" w:firstLine="0"/>
              <w:rPr>
                <w:rFonts w:ascii="Foundry Form Sans" w:hAnsi="Foundry Form Sans"/>
              </w:rPr>
            </w:pPr>
            <w:r>
              <w:rPr>
                <w:rFonts w:ascii="Foundry Form Sans" w:hAnsi="Foundry Form Sans"/>
              </w:rPr>
              <w:t>That the Head of Paid Service approves the following changes in the Digital Team, External Relations, External Affairs:</w:t>
            </w:r>
            <w:bookmarkStart w:id="0" w:name="_GoBack"/>
            <w:bookmarkEnd w:id="0"/>
          </w:p>
          <w:p w14:paraId="03BB4613" w14:textId="77777777" w:rsidR="00326E16" w:rsidRDefault="00326E16" w:rsidP="00A76F9E">
            <w:pPr>
              <w:tabs>
                <w:tab w:val="left" w:pos="720"/>
                <w:tab w:val="center" w:pos="4320"/>
                <w:tab w:val="right" w:pos="8640"/>
              </w:tabs>
              <w:snapToGrid w:val="0"/>
              <w:ind w:left="136"/>
            </w:pPr>
          </w:p>
          <w:p w14:paraId="427BE7B9" w14:textId="77777777" w:rsidR="00326E16" w:rsidRDefault="00326E16" w:rsidP="00A76F9E">
            <w:pPr>
              <w:tabs>
                <w:tab w:val="left" w:pos="720"/>
                <w:tab w:val="center" w:pos="4320"/>
                <w:tab w:val="right" w:pos="8640"/>
              </w:tabs>
              <w:snapToGrid w:val="0"/>
              <w:ind w:left="136"/>
            </w:pPr>
            <w:r>
              <w:t xml:space="preserve">The re-evaluation of the following permanent post: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2412"/>
              <w:gridCol w:w="2268"/>
            </w:tblGrid>
            <w:tr w:rsidR="00326E16" w14:paraId="6B774402" w14:textId="77777777" w:rsidTr="00326E16">
              <w:tc>
                <w:tcPr>
                  <w:tcW w:w="4959" w:type="dxa"/>
                  <w:tcBorders>
                    <w:top w:val="single" w:sz="4" w:space="0" w:color="auto"/>
                    <w:left w:val="single" w:sz="4" w:space="0" w:color="auto"/>
                    <w:bottom w:val="single" w:sz="4" w:space="0" w:color="auto"/>
                    <w:right w:val="single" w:sz="4" w:space="0" w:color="auto"/>
                  </w:tcBorders>
                  <w:hideMark/>
                </w:tcPr>
                <w:p w14:paraId="26756D1D" w14:textId="77777777" w:rsidR="00326E16" w:rsidRDefault="00326E16" w:rsidP="00A76F9E">
                  <w:pPr>
                    <w:tabs>
                      <w:tab w:val="left" w:pos="720"/>
                      <w:tab w:val="center" w:pos="4320"/>
                      <w:tab w:val="right" w:pos="8640"/>
                    </w:tabs>
                    <w:snapToGrid w:val="0"/>
                    <w:ind w:left="136"/>
                    <w:rPr>
                      <w:b/>
                    </w:rPr>
                  </w:pPr>
                  <w:r>
                    <w:rPr>
                      <w:b/>
                    </w:rPr>
                    <w:t>Job title</w:t>
                  </w:r>
                </w:p>
              </w:tc>
              <w:tc>
                <w:tcPr>
                  <w:tcW w:w="2412" w:type="dxa"/>
                  <w:tcBorders>
                    <w:top w:val="single" w:sz="4" w:space="0" w:color="auto"/>
                    <w:left w:val="single" w:sz="4" w:space="0" w:color="auto"/>
                    <w:bottom w:val="single" w:sz="4" w:space="0" w:color="auto"/>
                    <w:right w:val="single" w:sz="4" w:space="0" w:color="auto"/>
                  </w:tcBorders>
                  <w:hideMark/>
                </w:tcPr>
                <w:p w14:paraId="01E7C143" w14:textId="77777777" w:rsidR="00326E16" w:rsidRDefault="00326E16" w:rsidP="00A76F9E">
                  <w:pPr>
                    <w:tabs>
                      <w:tab w:val="left" w:pos="720"/>
                      <w:tab w:val="center" w:pos="4320"/>
                      <w:tab w:val="right" w:pos="8640"/>
                    </w:tabs>
                    <w:snapToGrid w:val="0"/>
                    <w:ind w:left="136"/>
                    <w:rPr>
                      <w:b/>
                    </w:rPr>
                  </w:pPr>
                  <w:r>
                    <w:rPr>
                      <w:b/>
                    </w:rPr>
                    <w:t>Current Grade</w:t>
                  </w:r>
                </w:p>
              </w:tc>
              <w:tc>
                <w:tcPr>
                  <w:tcW w:w="2268" w:type="dxa"/>
                  <w:tcBorders>
                    <w:top w:val="single" w:sz="4" w:space="0" w:color="auto"/>
                    <w:left w:val="single" w:sz="4" w:space="0" w:color="auto"/>
                    <w:bottom w:val="single" w:sz="4" w:space="0" w:color="auto"/>
                    <w:right w:val="single" w:sz="4" w:space="0" w:color="auto"/>
                  </w:tcBorders>
                  <w:hideMark/>
                </w:tcPr>
                <w:p w14:paraId="32EDE502" w14:textId="77777777" w:rsidR="00326E16" w:rsidRDefault="00326E16" w:rsidP="00A76F9E">
                  <w:pPr>
                    <w:tabs>
                      <w:tab w:val="left" w:pos="720"/>
                      <w:tab w:val="center" w:pos="4320"/>
                      <w:tab w:val="right" w:pos="8640"/>
                    </w:tabs>
                    <w:snapToGrid w:val="0"/>
                    <w:ind w:left="136"/>
                    <w:rPr>
                      <w:b/>
                    </w:rPr>
                  </w:pPr>
                  <w:r>
                    <w:rPr>
                      <w:b/>
                    </w:rPr>
                    <w:t>New Grade</w:t>
                  </w:r>
                </w:p>
              </w:tc>
            </w:tr>
            <w:tr w:rsidR="00326E16" w14:paraId="6626BE04" w14:textId="77777777" w:rsidTr="00326E16">
              <w:tc>
                <w:tcPr>
                  <w:tcW w:w="4959" w:type="dxa"/>
                  <w:tcBorders>
                    <w:top w:val="single" w:sz="4" w:space="0" w:color="auto"/>
                    <w:left w:val="single" w:sz="4" w:space="0" w:color="auto"/>
                    <w:bottom w:val="single" w:sz="4" w:space="0" w:color="auto"/>
                    <w:right w:val="single" w:sz="4" w:space="0" w:color="auto"/>
                  </w:tcBorders>
                  <w:hideMark/>
                </w:tcPr>
                <w:p w14:paraId="5979001A" w14:textId="77777777" w:rsidR="00326E16" w:rsidRDefault="00326E16" w:rsidP="00A76F9E">
                  <w:pPr>
                    <w:tabs>
                      <w:tab w:val="left" w:pos="720"/>
                      <w:tab w:val="center" w:pos="4320"/>
                      <w:tab w:val="right" w:pos="8640"/>
                    </w:tabs>
                    <w:snapToGrid w:val="0"/>
                    <w:ind w:left="136"/>
                  </w:pPr>
                  <w:r>
                    <w:t>1 x Digital Content Manger (currently vacant)</w:t>
                  </w:r>
                </w:p>
              </w:tc>
              <w:tc>
                <w:tcPr>
                  <w:tcW w:w="2412" w:type="dxa"/>
                  <w:tcBorders>
                    <w:top w:val="single" w:sz="4" w:space="0" w:color="auto"/>
                    <w:left w:val="single" w:sz="4" w:space="0" w:color="auto"/>
                    <w:bottom w:val="single" w:sz="4" w:space="0" w:color="auto"/>
                    <w:right w:val="single" w:sz="4" w:space="0" w:color="auto"/>
                  </w:tcBorders>
                  <w:hideMark/>
                </w:tcPr>
                <w:p w14:paraId="1205DD8F" w14:textId="77777777" w:rsidR="00326E16" w:rsidRDefault="00326E16" w:rsidP="00A76F9E">
                  <w:pPr>
                    <w:tabs>
                      <w:tab w:val="left" w:pos="720"/>
                      <w:tab w:val="center" w:pos="4320"/>
                      <w:tab w:val="right" w:pos="8640"/>
                    </w:tabs>
                    <w:snapToGrid w:val="0"/>
                    <w:ind w:left="136"/>
                  </w:pPr>
                  <w:r>
                    <w:t>7</w:t>
                  </w:r>
                </w:p>
              </w:tc>
              <w:tc>
                <w:tcPr>
                  <w:tcW w:w="2268" w:type="dxa"/>
                  <w:tcBorders>
                    <w:top w:val="single" w:sz="4" w:space="0" w:color="auto"/>
                    <w:left w:val="single" w:sz="4" w:space="0" w:color="auto"/>
                    <w:bottom w:val="single" w:sz="4" w:space="0" w:color="auto"/>
                    <w:right w:val="single" w:sz="4" w:space="0" w:color="auto"/>
                  </w:tcBorders>
                  <w:hideMark/>
                </w:tcPr>
                <w:p w14:paraId="061170F3" w14:textId="77777777" w:rsidR="00326E16" w:rsidRDefault="00326E16" w:rsidP="00A76F9E">
                  <w:pPr>
                    <w:tabs>
                      <w:tab w:val="left" w:pos="720"/>
                      <w:tab w:val="center" w:pos="4320"/>
                      <w:tab w:val="right" w:pos="8640"/>
                    </w:tabs>
                    <w:snapToGrid w:val="0"/>
                    <w:ind w:left="136"/>
                  </w:pPr>
                  <w:r>
                    <w:t xml:space="preserve">8 </w:t>
                  </w:r>
                </w:p>
              </w:tc>
            </w:tr>
          </w:tbl>
          <w:p w14:paraId="775491F1" w14:textId="77777777" w:rsidR="00326E16" w:rsidRDefault="00326E16" w:rsidP="00A76F9E">
            <w:pPr>
              <w:ind w:left="136"/>
            </w:pPr>
          </w:p>
          <w:p w14:paraId="026FB960" w14:textId="77777777" w:rsidR="00326E16" w:rsidRDefault="00326E16" w:rsidP="00A76F9E">
            <w:pPr>
              <w:tabs>
                <w:tab w:val="left" w:pos="720"/>
                <w:tab w:val="center" w:pos="4320"/>
                <w:tab w:val="right" w:pos="8640"/>
              </w:tabs>
              <w:snapToGrid w:val="0"/>
              <w:ind w:left="136"/>
            </w:pPr>
            <w:r>
              <w:t>The deletion of the following permanent post: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680"/>
            </w:tblGrid>
            <w:tr w:rsidR="00326E16" w14:paraId="52F3CB38" w14:textId="77777777" w:rsidTr="00326E16">
              <w:tc>
                <w:tcPr>
                  <w:tcW w:w="4959" w:type="dxa"/>
                  <w:tcBorders>
                    <w:top w:val="single" w:sz="4" w:space="0" w:color="auto"/>
                    <w:left w:val="single" w:sz="4" w:space="0" w:color="auto"/>
                    <w:bottom w:val="single" w:sz="4" w:space="0" w:color="auto"/>
                    <w:right w:val="single" w:sz="4" w:space="0" w:color="auto"/>
                  </w:tcBorders>
                  <w:hideMark/>
                </w:tcPr>
                <w:p w14:paraId="13273DDE" w14:textId="77777777" w:rsidR="00326E16" w:rsidRDefault="00326E16" w:rsidP="00A76F9E">
                  <w:pPr>
                    <w:tabs>
                      <w:tab w:val="left" w:pos="720"/>
                      <w:tab w:val="center" w:pos="4320"/>
                      <w:tab w:val="right" w:pos="8640"/>
                    </w:tabs>
                    <w:snapToGrid w:val="0"/>
                    <w:ind w:left="136"/>
                    <w:rPr>
                      <w:b/>
                    </w:rPr>
                  </w:pPr>
                  <w:r>
                    <w:rPr>
                      <w:b/>
                    </w:rPr>
                    <w:t>Job title</w:t>
                  </w:r>
                </w:p>
              </w:tc>
              <w:tc>
                <w:tcPr>
                  <w:tcW w:w="4680" w:type="dxa"/>
                  <w:tcBorders>
                    <w:top w:val="single" w:sz="4" w:space="0" w:color="auto"/>
                    <w:left w:val="single" w:sz="4" w:space="0" w:color="auto"/>
                    <w:bottom w:val="single" w:sz="4" w:space="0" w:color="auto"/>
                    <w:right w:val="single" w:sz="4" w:space="0" w:color="auto"/>
                  </w:tcBorders>
                  <w:hideMark/>
                </w:tcPr>
                <w:p w14:paraId="637D24A5" w14:textId="77777777" w:rsidR="00326E16" w:rsidRDefault="00326E16" w:rsidP="00A76F9E">
                  <w:pPr>
                    <w:tabs>
                      <w:tab w:val="left" w:pos="720"/>
                      <w:tab w:val="center" w:pos="4320"/>
                      <w:tab w:val="right" w:pos="8640"/>
                    </w:tabs>
                    <w:snapToGrid w:val="0"/>
                    <w:ind w:left="136"/>
                    <w:rPr>
                      <w:b/>
                    </w:rPr>
                  </w:pPr>
                  <w:r>
                    <w:rPr>
                      <w:b/>
                    </w:rPr>
                    <w:t>Grade</w:t>
                  </w:r>
                </w:p>
              </w:tc>
            </w:tr>
            <w:tr w:rsidR="00326E16" w14:paraId="11DBF291" w14:textId="77777777" w:rsidTr="00326E16">
              <w:tc>
                <w:tcPr>
                  <w:tcW w:w="4959" w:type="dxa"/>
                  <w:tcBorders>
                    <w:top w:val="single" w:sz="4" w:space="0" w:color="auto"/>
                    <w:left w:val="single" w:sz="4" w:space="0" w:color="auto"/>
                    <w:bottom w:val="single" w:sz="4" w:space="0" w:color="auto"/>
                    <w:right w:val="single" w:sz="4" w:space="0" w:color="auto"/>
                  </w:tcBorders>
                  <w:hideMark/>
                </w:tcPr>
                <w:p w14:paraId="6DC81828" w14:textId="77777777" w:rsidR="00326E16" w:rsidRDefault="00326E16" w:rsidP="00A76F9E">
                  <w:pPr>
                    <w:tabs>
                      <w:tab w:val="left" w:pos="720"/>
                      <w:tab w:val="center" w:pos="4320"/>
                      <w:tab w:val="right" w:pos="8640"/>
                    </w:tabs>
                    <w:snapToGrid w:val="0"/>
                    <w:ind w:left="136"/>
                  </w:pPr>
                  <w:r>
                    <w:t>1 x Content Designer (currently vacant)</w:t>
                  </w:r>
                </w:p>
              </w:tc>
              <w:tc>
                <w:tcPr>
                  <w:tcW w:w="4680" w:type="dxa"/>
                  <w:tcBorders>
                    <w:top w:val="single" w:sz="4" w:space="0" w:color="auto"/>
                    <w:left w:val="single" w:sz="4" w:space="0" w:color="auto"/>
                    <w:bottom w:val="single" w:sz="4" w:space="0" w:color="auto"/>
                    <w:right w:val="single" w:sz="4" w:space="0" w:color="auto"/>
                  </w:tcBorders>
                  <w:hideMark/>
                </w:tcPr>
                <w:p w14:paraId="30539731" w14:textId="77777777" w:rsidR="00326E16" w:rsidRDefault="00326E16" w:rsidP="00A76F9E">
                  <w:pPr>
                    <w:tabs>
                      <w:tab w:val="left" w:pos="720"/>
                      <w:tab w:val="center" w:pos="4320"/>
                      <w:tab w:val="right" w:pos="8640"/>
                    </w:tabs>
                    <w:snapToGrid w:val="0"/>
                    <w:ind w:left="136"/>
                  </w:pPr>
                  <w:r>
                    <w:t>6</w:t>
                  </w:r>
                </w:p>
              </w:tc>
            </w:tr>
          </w:tbl>
          <w:p w14:paraId="3DF56E41" w14:textId="77777777" w:rsidR="00326E16" w:rsidRDefault="00326E16" w:rsidP="00A76F9E">
            <w:pPr>
              <w:tabs>
                <w:tab w:val="left" w:pos="720"/>
                <w:tab w:val="center" w:pos="4320"/>
                <w:tab w:val="right" w:pos="8640"/>
              </w:tabs>
              <w:snapToGrid w:val="0"/>
              <w:ind w:left="136"/>
              <w:rPr>
                <w:bCs/>
              </w:rPr>
            </w:pPr>
          </w:p>
          <w:p w14:paraId="0B939BB1" w14:textId="77777777" w:rsidR="00326E16" w:rsidRDefault="00326E16" w:rsidP="00A76F9E">
            <w:pPr>
              <w:tabs>
                <w:tab w:val="left" w:pos="720"/>
                <w:tab w:val="center" w:pos="4320"/>
                <w:tab w:val="right" w:pos="8640"/>
              </w:tabs>
              <w:snapToGrid w:val="0"/>
              <w:ind w:left="136"/>
            </w:pPr>
            <w:r>
              <w:t>The creation of the following permanent post: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680"/>
            </w:tblGrid>
            <w:tr w:rsidR="00326E16" w14:paraId="4FD12564" w14:textId="77777777" w:rsidTr="00326E16">
              <w:tc>
                <w:tcPr>
                  <w:tcW w:w="4959" w:type="dxa"/>
                  <w:tcBorders>
                    <w:top w:val="single" w:sz="4" w:space="0" w:color="auto"/>
                    <w:left w:val="single" w:sz="4" w:space="0" w:color="auto"/>
                    <w:bottom w:val="single" w:sz="4" w:space="0" w:color="auto"/>
                    <w:right w:val="single" w:sz="4" w:space="0" w:color="auto"/>
                  </w:tcBorders>
                  <w:hideMark/>
                </w:tcPr>
                <w:p w14:paraId="38C8943E" w14:textId="77777777" w:rsidR="00326E16" w:rsidRDefault="00326E16" w:rsidP="00A76F9E">
                  <w:pPr>
                    <w:tabs>
                      <w:tab w:val="left" w:pos="720"/>
                      <w:tab w:val="center" w:pos="4320"/>
                      <w:tab w:val="right" w:pos="8640"/>
                    </w:tabs>
                    <w:snapToGrid w:val="0"/>
                    <w:ind w:left="136"/>
                    <w:rPr>
                      <w:b/>
                    </w:rPr>
                  </w:pPr>
                  <w:r>
                    <w:rPr>
                      <w:b/>
                    </w:rPr>
                    <w:t>Job title</w:t>
                  </w:r>
                </w:p>
              </w:tc>
              <w:tc>
                <w:tcPr>
                  <w:tcW w:w="4680" w:type="dxa"/>
                  <w:tcBorders>
                    <w:top w:val="single" w:sz="4" w:space="0" w:color="auto"/>
                    <w:left w:val="single" w:sz="4" w:space="0" w:color="auto"/>
                    <w:bottom w:val="single" w:sz="4" w:space="0" w:color="auto"/>
                    <w:right w:val="single" w:sz="4" w:space="0" w:color="auto"/>
                  </w:tcBorders>
                  <w:hideMark/>
                </w:tcPr>
                <w:p w14:paraId="01EBD82F" w14:textId="77777777" w:rsidR="00326E16" w:rsidRDefault="00326E16" w:rsidP="00A76F9E">
                  <w:pPr>
                    <w:tabs>
                      <w:tab w:val="left" w:pos="720"/>
                      <w:tab w:val="center" w:pos="4320"/>
                      <w:tab w:val="right" w:pos="8640"/>
                    </w:tabs>
                    <w:snapToGrid w:val="0"/>
                    <w:ind w:left="136"/>
                    <w:rPr>
                      <w:b/>
                    </w:rPr>
                  </w:pPr>
                  <w:r>
                    <w:rPr>
                      <w:b/>
                    </w:rPr>
                    <w:t>Grade</w:t>
                  </w:r>
                </w:p>
              </w:tc>
            </w:tr>
            <w:tr w:rsidR="00326E16" w14:paraId="7A472E37" w14:textId="77777777" w:rsidTr="00326E16">
              <w:tc>
                <w:tcPr>
                  <w:tcW w:w="4959" w:type="dxa"/>
                  <w:tcBorders>
                    <w:top w:val="single" w:sz="4" w:space="0" w:color="auto"/>
                    <w:left w:val="single" w:sz="4" w:space="0" w:color="auto"/>
                    <w:bottom w:val="single" w:sz="4" w:space="0" w:color="auto"/>
                    <w:right w:val="single" w:sz="4" w:space="0" w:color="auto"/>
                  </w:tcBorders>
                  <w:hideMark/>
                </w:tcPr>
                <w:p w14:paraId="25944E84" w14:textId="77777777" w:rsidR="00326E16" w:rsidRDefault="00326E16" w:rsidP="00A76F9E">
                  <w:pPr>
                    <w:tabs>
                      <w:tab w:val="left" w:pos="720"/>
                      <w:tab w:val="center" w:pos="4320"/>
                      <w:tab w:val="right" w:pos="8640"/>
                    </w:tabs>
                    <w:snapToGrid w:val="0"/>
                    <w:ind w:left="136"/>
                  </w:pPr>
                  <w:r>
                    <w:t xml:space="preserve">1 x Digital Content Assistant </w:t>
                  </w:r>
                </w:p>
              </w:tc>
              <w:tc>
                <w:tcPr>
                  <w:tcW w:w="4680" w:type="dxa"/>
                  <w:tcBorders>
                    <w:top w:val="single" w:sz="4" w:space="0" w:color="auto"/>
                    <w:left w:val="single" w:sz="4" w:space="0" w:color="auto"/>
                    <w:bottom w:val="single" w:sz="4" w:space="0" w:color="auto"/>
                    <w:right w:val="single" w:sz="4" w:space="0" w:color="auto"/>
                  </w:tcBorders>
                  <w:hideMark/>
                </w:tcPr>
                <w:p w14:paraId="4594D89F" w14:textId="77777777" w:rsidR="00326E16" w:rsidRDefault="00326E16" w:rsidP="00A76F9E">
                  <w:pPr>
                    <w:tabs>
                      <w:tab w:val="left" w:pos="720"/>
                      <w:tab w:val="center" w:pos="4320"/>
                      <w:tab w:val="right" w:pos="8640"/>
                    </w:tabs>
                    <w:snapToGrid w:val="0"/>
                    <w:ind w:left="136"/>
                  </w:pPr>
                  <w:r>
                    <w:t>5</w:t>
                  </w:r>
                </w:p>
              </w:tc>
            </w:tr>
          </w:tbl>
          <w:p w14:paraId="17C4E7BF" w14:textId="77777777" w:rsidR="00326E16" w:rsidRDefault="00326E16" w:rsidP="00A76F9E">
            <w:pPr>
              <w:tabs>
                <w:tab w:val="left" w:pos="720"/>
                <w:tab w:val="center" w:pos="4320"/>
                <w:tab w:val="right" w:pos="8640"/>
              </w:tabs>
              <w:snapToGrid w:val="0"/>
              <w:ind w:left="136"/>
            </w:pPr>
          </w:p>
          <w:p w14:paraId="5D5186F8" w14:textId="77777777" w:rsidR="00326E16" w:rsidRDefault="00326E16" w:rsidP="00A76F9E">
            <w:pPr>
              <w:pStyle w:val="Header"/>
              <w:tabs>
                <w:tab w:val="left" w:pos="720"/>
              </w:tabs>
              <w:ind w:left="136" w:firstLine="0"/>
              <w:rPr>
                <w:rFonts w:ascii="Foundry Form Sans" w:hAnsi="Foundry Form Sans"/>
                <w:iCs/>
              </w:rPr>
            </w:pPr>
          </w:p>
        </w:tc>
        <w:tc>
          <w:tcPr>
            <w:tcW w:w="2322" w:type="dxa"/>
            <w:shd w:val="clear" w:color="auto" w:fill="auto"/>
          </w:tcPr>
          <w:p w14:paraId="1BB3AECA" w14:textId="69D9FA06" w:rsidR="00326E16" w:rsidRDefault="009E26DA" w:rsidP="00A76F9E">
            <w:pPr>
              <w:ind w:left="36"/>
              <w:rPr>
                <w:rFonts w:cstheme="minorBidi"/>
                <w:b/>
                <w:bCs/>
                <w:lang w:eastAsia="en-GB"/>
              </w:rPr>
            </w:pPr>
            <w:r>
              <w:rPr>
                <w:rFonts w:cstheme="minorBidi"/>
                <w:b/>
                <w:bCs/>
                <w:lang w:eastAsia="en-GB"/>
              </w:rPr>
              <w:t>Strategy &amp; Communications</w:t>
            </w:r>
          </w:p>
        </w:tc>
      </w:tr>
      <w:tr w:rsidR="00296D63" w14:paraId="6685D9AA" w14:textId="77777777" w:rsidTr="00A76F9E">
        <w:trPr>
          <w:trHeight w:val="613"/>
        </w:trPr>
        <w:tc>
          <w:tcPr>
            <w:tcW w:w="1565" w:type="dxa"/>
            <w:shd w:val="clear" w:color="auto" w:fill="auto"/>
          </w:tcPr>
          <w:p w14:paraId="6D0CCF6B" w14:textId="48804CA9" w:rsidR="00296D63" w:rsidRDefault="00A76F9E" w:rsidP="00A76F9E">
            <w:pPr>
              <w:ind w:right="-567"/>
              <w:rPr>
                <w:rFonts w:cstheme="minorBidi"/>
                <w:b/>
                <w:bCs/>
                <w:lang w:eastAsia="en-GB"/>
              </w:rPr>
            </w:pPr>
            <w:r>
              <w:rPr>
                <w:rFonts w:cstheme="minorBidi"/>
                <w:b/>
                <w:bCs/>
                <w:lang w:eastAsia="en-GB"/>
              </w:rPr>
              <w:t xml:space="preserve"> CO </w:t>
            </w:r>
            <w:r w:rsidR="00296D63">
              <w:rPr>
                <w:rFonts w:cstheme="minorBidi"/>
                <w:b/>
                <w:bCs/>
                <w:lang w:eastAsia="en-GB"/>
              </w:rPr>
              <w:t>173</w:t>
            </w:r>
          </w:p>
        </w:tc>
        <w:tc>
          <w:tcPr>
            <w:tcW w:w="10412" w:type="dxa"/>
            <w:shd w:val="clear" w:color="auto" w:fill="auto"/>
          </w:tcPr>
          <w:p w14:paraId="67F6077C" w14:textId="2E403406" w:rsidR="00296D63" w:rsidRPr="00A76F9E" w:rsidRDefault="00296D63" w:rsidP="00A76F9E">
            <w:pPr>
              <w:pStyle w:val="Header"/>
              <w:tabs>
                <w:tab w:val="clear" w:pos="4320"/>
                <w:tab w:val="clear" w:pos="8640"/>
              </w:tabs>
              <w:spacing w:after="120"/>
              <w:ind w:left="136" w:firstLine="0"/>
              <w:rPr>
                <w:rFonts w:ascii="Foundry Form Sans" w:hAnsi="Foundry Form Sans"/>
                <w:iCs/>
              </w:rPr>
            </w:pPr>
            <w:r>
              <w:rPr>
                <w:rFonts w:ascii="Foundry Form Sans" w:hAnsi="Foundry Form Sans"/>
                <w:iCs/>
              </w:rPr>
              <w:t>That the Head of Paid Service:</w:t>
            </w:r>
          </w:p>
          <w:p w14:paraId="6EA82E4A" w14:textId="2E66AA93" w:rsidR="00296D63" w:rsidRPr="00974746" w:rsidRDefault="00296D63" w:rsidP="00A76F9E">
            <w:pPr>
              <w:tabs>
                <w:tab w:val="left" w:pos="720"/>
                <w:tab w:val="center" w:pos="4320"/>
                <w:tab w:val="right" w:pos="8640"/>
              </w:tabs>
              <w:snapToGrid w:val="0"/>
              <w:spacing w:after="120"/>
              <w:ind w:left="136"/>
              <w:rPr>
                <w:bCs/>
              </w:rPr>
            </w:pPr>
            <w:r w:rsidRPr="00A76F9E">
              <w:rPr>
                <w:iCs/>
              </w:rPr>
              <w:t>Approves</w:t>
            </w:r>
            <w:r w:rsidR="00A76F9E">
              <w:rPr>
                <w:iCs/>
              </w:rPr>
              <w:t xml:space="preserve"> t</w:t>
            </w:r>
            <w:r>
              <w:rPr>
                <w:bCs/>
              </w:rPr>
              <w:t>he creation of the following new posts within the</w:t>
            </w:r>
            <w:r>
              <w:t xml:space="preserve"> Building Safety team within the Housing Unit of the Housing &amp; Land Directorate </w:t>
            </w:r>
          </w:p>
          <w:p w14:paraId="4504AD04" w14:textId="77777777" w:rsidR="00296D63" w:rsidRPr="00974746" w:rsidRDefault="00296D63" w:rsidP="00A76F9E">
            <w:pPr>
              <w:numPr>
                <w:ilvl w:val="1"/>
                <w:numId w:val="36"/>
              </w:numPr>
              <w:tabs>
                <w:tab w:val="left" w:pos="318"/>
                <w:tab w:val="center" w:pos="1313"/>
                <w:tab w:val="right" w:pos="8640"/>
              </w:tabs>
              <w:snapToGrid w:val="0"/>
              <w:spacing w:after="120"/>
              <w:ind w:left="136"/>
              <w:rPr>
                <w:bCs/>
              </w:rPr>
            </w:pPr>
            <w:r w:rsidRPr="007F74DC">
              <w:t xml:space="preserve">1 FTE </w:t>
            </w:r>
            <w:r>
              <w:t>fixed-term</w:t>
            </w:r>
            <w:r w:rsidRPr="007F74DC">
              <w:t xml:space="preserve"> </w:t>
            </w:r>
            <w:r>
              <w:t>Grade 12 Senior Programme Manager (Building Safety)</w:t>
            </w:r>
          </w:p>
          <w:p w14:paraId="5F6E4E17" w14:textId="77777777" w:rsidR="00296D63" w:rsidRDefault="00296D63" w:rsidP="00A76F9E">
            <w:pPr>
              <w:numPr>
                <w:ilvl w:val="1"/>
                <w:numId w:val="36"/>
              </w:numPr>
              <w:tabs>
                <w:tab w:val="left" w:pos="318"/>
                <w:tab w:val="center" w:pos="1313"/>
                <w:tab w:val="right" w:pos="8640"/>
              </w:tabs>
              <w:snapToGrid w:val="0"/>
              <w:spacing w:after="120"/>
              <w:ind w:left="136"/>
            </w:pPr>
            <w:r>
              <w:t>3 FTE fixed-term Grade 11 (indicative) Programme Manager (Building Safety)</w:t>
            </w:r>
          </w:p>
          <w:p w14:paraId="6B50C022" w14:textId="203F0F71" w:rsidR="00296D63" w:rsidRPr="00A76F9E" w:rsidRDefault="00296D63" w:rsidP="00A76F9E">
            <w:pPr>
              <w:numPr>
                <w:ilvl w:val="1"/>
                <w:numId w:val="36"/>
              </w:numPr>
              <w:tabs>
                <w:tab w:val="left" w:pos="318"/>
                <w:tab w:val="center" w:pos="1313"/>
                <w:tab w:val="right" w:pos="8640"/>
              </w:tabs>
              <w:snapToGrid w:val="0"/>
              <w:spacing w:after="120"/>
              <w:ind w:left="136"/>
              <w:rPr>
                <w:bCs/>
              </w:rPr>
            </w:pPr>
            <w:r>
              <w:rPr>
                <w:bCs/>
              </w:rPr>
              <w:t xml:space="preserve">15 FTE fixed-term </w:t>
            </w:r>
            <w:r>
              <w:t>Grade 9 Senior Programme Officers (Building Safety)</w:t>
            </w:r>
          </w:p>
          <w:p w14:paraId="13E7D5EF" w14:textId="77777777" w:rsidR="00296D63" w:rsidRDefault="00296D63" w:rsidP="00A76F9E">
            <w:pPr>
              <w:numPr>
                <w:ilvl w:val="0"/>
                <w:numId w:val="36"/>
              </w:numPr>
              <w:tabs>
                <w:tab w:val="left" w:pos="318"/>
                <w:tab w:val="center" w:pos="4320"/>
                <w:tab w:val="right" w:pos="8640"/>
              </w:tabs>
              <w:snapToGrid w:val="0"/>
              <w:spacing w:after="120"/>
              <w:ind w:left="136" w:hanging="284"/>
              <w:rPr>
                <w:bCs/>
              </w:rPr>
            </w:pPr>
            <w:r>
              <w:rPr>
                <w:bCs/>
              </w:rPr>
              <w:t xml:space="preserve">Restructure of the current team to accommodate the new posts; and </w:t>
            </w:r>
          </w:p>
          <w:p w14:paraId="1F7E1A95" w14:textId="34EED1B3" w:rsidR="00296D63" w:rsidRPr="00A76F9E" w:rsidRDefault="00296D63" w:rsidP="00A76F9E">
            <w:pPr>
              <w:numPr>
                <w:ilvl w:val="0"/>
                <w:numId w:val="36"/>
              </w:numPr>
              <w:tabs>
                <w:tab w:val="left" w:pos="318"/>
                <w:tab w:val="center" w:pos="4320"/>
                <w:tab w:val="right" w:pos="8640"/>
              </w:tabs>
              <w:snapToGrid w:val="0"/>
              <w:spacing w:after="120"/>
              <w:ind w:left="136" w:hanging="284"/>
              <w:rPr>
                <w:bCs/>
              </w:rPr>
            </w:pPr>
            <w:r>
              <w:rPr>
                <w:bCs/>
              </w:rPr>
              <w:t xml:space="preserve">Re-evaluation of the grade of the existing Programme Manager post (currently grade 10) within the </w:t>
            </w:r>
            <w:r>
              <w:t xml:space="preserve">Building </w:t>
            </w:r>
            <w:r>
              <w:lastRenderedPageBreak/>
              <w:t>Safety team within the Housing Unit of the Housing &amp; Land Directorate</w:t>
            </w:r>
          </w:p>
        </w:tc>
        <w:tc>
          <w:tcPr>
            <w:tcW w:w="2322" w:type="dxa"/>
            <w:shd w:val="clear" w:color="auto" w:fill="auto"/>
          </w:tcPr>
          <w:p w14:paraId="43CE9062" w14:textId="137CBCD6" w:rsidR="00296D63" w:rsidRDefault="009E26DA" w:rsidP="00A76F9E">
            <w:pPr>
              <w:ind w:left="36"/>
              <w:rPr>
                <w:rFonts w:cstheme="minorBidi"/>
                <w:b/>
                <w:bCs/>
                <w:lang w:eastAsia="en-GB"/>
              </w:rPr>
            </w:pPr>
            <w:r>
              <w:rPr>
                <w:rFonts w:cstheme="minorBidi"/>
                <w:b/>
                <w:bCs/>
                <w:lang w:eastAsia="en-GB"/>
              </w:rPr>
              <w:lastRenderedPageBreak/>
              <w:t>Housing &amp; Land</w:t>
            </w:r>
          </w:p>
        </w:tc>
      </w:tr>
      <w:tr w:rsidR="009E26DA" w14:paraId="12A75871" w14:textId="77777777" w:rsidTr="00A76F9E">
        <w:trPr>
          <w:trHeight w:val="613"/>
        </w:trPr>
        <w:tc>
          <w:tcPr>
            <w:tcW w:w="1565" w:type="dxa"/>
            <w:shd w:val="clear" w:color="auto" w:fill="auto"/>
          </w:tcPr>
          <w:p w14:paraId="27F0C551" w14:textId="7D09B899" w:rsidR="009E26DA" w:rsidRDefault="00A76F9E" w:rsidP="00A76F9E">
            <w:pPr>
              <w:ind w:right="-567"/>
              <w:rPr>
                <w:rFonts w:cstheme="minorBidi"/>
                <w:b/>
                <w:bCs/>
                <w:lang w:eastAsia="en-GB"/>
              </w:rPr>
            </w:pPr>
            <w:r>
              <w:rPr>
                <w:rFonts w:cstheme="minorBidi"/>
                <w:b/>
                <w:bCs/>
                <w:lang w:eastAsia="en-GB"/>
              </w:rPr>
              <w:t xml:space="preserve"> </w:t>
            </w:r>
            <w:r w:rsidR="009E26DA">
              <w:rPr>
                <w:rFonts w:cstheme="minorBidi"/>
                <w:b/>
                <w:bCs/>
                <w:lang w:eastAsia="en-GB"/>
              </w:rPr>
              <w:t>CO 184</w:t>
            </w:r>
          </w:p>
        </w:tc>
        <w:tc>
          <w:tcPr>
            <w:tcW w:w="10412" w:type="dxa"/>
            <w:shd w:val="clear" w:color="auto" w:fill="auto"/>
          </w:tcPr>
          <w:p w14:paraId="122FEEAE" w14:textId="77777777" w:rsidR="009E26DA" w:rsidRDefault="009E26DA" w:rsidP="00A76F9E">
            <w:pPr>
              <w:pStyle w:val="Header"/>
              <w:tabs>
                <w:tab w:val="left" w:pos="720"/>
              </w:tabs>
              <w:ind w:left="136" w:firstLine="0"/>
              <w:rPr>
                <w:rFonts w:ascii="Foundry Form Sans" w:hAnsi="Foundry Form Sans"/>
                <w:iCs/>
              </w:rPr>
            </w:pPr>
            <w:r>
              <w:rPr>
                <w:rFonts w:ascii="Foundry Form Sans" w:hAnsi="Foundry Form Sans"/>
                <w:iCs/>
              </w:rPr>
              <w:t>That the Head of Paid Service:</w:t>
            </w:r>
          </w:p>
          <w:p w14:paraId="767777EA" w14:textId="77777777" w:rsidR="009E26DA" w:rsidRDefault="009E26DA" w:rsidP="00A76F9E">
            <w:pPr>
              <w:pStyle w:val="Header"/>
              <w:tabs>
                <w:tab w:val="left" w:pos="720"/>
              </w:tabs>
              <w:ind w:left="136" w:firstLine="0"/>
              <w:rPr>
                <w:rFonts w:ascii="Foundry Form Sans" w:hAnsi="Foundry Form Sans"/>
                <w:iCs/>
              </w:rPr>
            </w:pPr>
          </w:p>
          <w:p w14:paraId="1F65017F" w14:textId="77777777" w:rsidR="009E26DA" w:rsidRDefault="009E26DA" w:rsidP="00A76F9E">
            <w:pPr>
              <w:pStyle w:val="Header"/>
              <w:tabs>
                <w:tab w:val="left" w:pos="720"/>
              </w:tabs>
              <w:ind w:left="136" w:firstLine="0"/>
              <w:rPr>
                <w:rFonts w:ascii="Foundry Form Sans" w:hAnsi="Foundry Form Sans"/>
                <w:iCs/>
              </w:rPr>
            </w:pPr>
            <w:r>
              <w:rPr>
                <w:rFonts w:ascii="Foundry Form Sans" w:hAnsi="Foundry Form Sans"/>
                <w:iCs/>
              </w:rPr>
              <w:t>Approves the extension of two existing fixed term posts and current post holders in the Mayor’s Construction Academy team, within the Skills &amp; Employment Unit until the current programme end date of March 20201:</w:t>
            </w:r>
          </w:p>
          <w:tbl>
            <w:tblPr>
              <w:tblpPr w:leftFromText="180" w:rightFromText="180" w:vertAnchor="text" w:horzAnchor="page" w:tblpX="116" w:tblpY="1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701"/>
            </w:tblGrid>
            <w:tr w:rsidR="009E26DA" w14:paraId="62C213A9" w14:textId="77777777" w:rsidTr="00A76F9E">
              <w:tc>
                <w:tcPr>
                  <w:tcW w:w="3323" w:type="dxa"/>
                  <w:tcBorders>
                    <w:top w:val="single" w:sz="4" w:space="0" w:color="auto"/>
                    <w:left w:val="single" w:sz="4" w:space="0" w:color="auto"/>
                    <w:bottom w:val="single" w:sz="4" w:space="0" w:color="auto"/>
                    <w:right w:val="single" w:sz="4" w:space="0" w:color="auto"/>
                  </w:tcBorders>
                  <w:hideMark/>
                </w:tcPr>
                <w:p w14:paraId="5BE7BA98" w14:textId="77777777" w:rsidR="009E26DA" w:rsidRPr="009E26DA" w:rsidRDefault="009E26DA" w:rsidP="00A76F9E">
                  <w:pPr>
                    <w:tabs>
                      <w:tab w:val="left" w:pos="720"/>
                      <w:tab w:val="center" w:pos="4320"/>
                      <w:tab w:val="right" w:pos="8640"/>
                    </w:tabs>
                    <w:snapToGrid w:val="0"/>
                    <w:ind w:left="136"/>
                    <w:rPr>
                      <w:b/>
                      <w:iCs/>
                    </w:rPr>
                  </w:pPr>
                  <w:r w:rsidRPr="009E26DA">
                    <w:rPr>
                      <w:b/>
                      <w:iCs/>
                    </w:rPr>
                    <w:t>Job title</w:t>
                  </w:r>
                </w:p>
              </w:tc>
              <w:tc>
                <w:tcPr>
                  <w:tcW w:w="1701" w:type="dxa"/>
                  <w:tcBorders>
                    <w:top w:val="single" w:sz="4" w:space="0" w:color="auto"/>
                    <w:left w:val="single" w:sz="4" w:space="0" w:color="auto"/>
                    <w:bottom w:val="single" w:sz="4" w:space="0" w:color="auto"/>
                    <w:right w:val="single" w:sz="4" w:space="0" w:color="auto"/>
                  </w:tcBorders>
                  <w:hideMark/>
                </w:tcPr>
                <w:p w14:paraId="47C16EBD" w14:textId="3717CBDD" w:rsidR="009E26DA" w:rsidRPr="009E26DA" w:rsidRDefault="009E26DA" w:rsidP="00A76F9E">
                  <w:pPr>
                    <w:tabs>
                      <w:tab w:val="left" w:pos="720"/>
                      <w:tab w:val="center" w:pos="4320"/>
                      <w:tab w:val="right" w:pos="8640"/>
                    </w:tabs>
                    <w:snapToGrid w:val="0"/>
                    <w:ind w:left="136"/>
                    <w:rPr>
                      <w:b/>
                      <w:iCs/>
                    </w:rPr>
                  </w:pPr>
                  <w:r>
                    <w:rPr>
                      <w:b/>
                      <w:iCs/>
                    </w:rPr>
                    <w:t>Grade</w:t>
                  </w:r>
                </w:p>
              </w:tc>
            </w:tr>
            <w:tr w:rsidR="009E26DA" w14:paraId="50542607" w14:textId="77777777" w:rsidTr="00A76F9E">
              <w:tc>
                <w:tcPr>
                  <w:tcW w:w="3323" w:type="dxa"/>
                  <w:tcBorders>
                    <w:top w:val="single" w:sz="4" w:space="0" w:color="auto"/>
                    <w:left w:val="single" w:sz="4" w:space="0" w:color="auto"/>
                    <w:bottom w:val="single" w:sz="4" w:space="0" w:color="auto"/>
                    <w:right w:val="single" w:sz="4" w:space="0" w:color="auto"/>
                  </w:tcBorders>
                  <w:hideMark/>
                </w:tcPr>
                <w:p w14:paraId="26C43D06" w14:textId="2AF0AA67" w:rsidR="009E26DA" w:rsidRPr="009E26DA" w:rsidRDefault="009E26DA" w:rsidP="00A76F9E">
                  <w:pPr>
                    <w:tabs>
                      <w:tab w:val="left" w:pos="720"/>
                      <w:tab w:val="center" w:pos="4320"/>
                      <w:tab w:val="right" w:pos="8640"/>
                    </w:tabs>
                    <w:snapToGrid w:val="0"/>
                    <w:ind w:left="136"/>
                    <w:rPr>
                      <w:iCs/>
                    </w:rPr>
                  </w:pPr>
                  <w:r>
                    <w:rPr>
                      <w:iCs/>
                    </w:rPr>
                    <w:t>Principal Project Officer – MCA</w:t>
                  </w:r>
                </w:p>
              </w:tc>
              <w:tc>
                <w:tcPr>
                  <w:tcW w:w="1701" w:type="dxa"/>
                  <w:tcBorders>
                    <w:top w:val="single" w:sz="4" w:space="0" w:color="auto"/>
                    <w:left w:val="single" w:sz="4" w:space="0" w:color="auto"/>
                    <w:bottom w:val="single" w:sz="4" w:space="0" w:color="auto"/>
                    <w:right w:val="single" w:sz="4" w:space="0" w:color="auto"/>
                  </w:tcBorders>
                  <w:hideMark/>
                </w:tcPr>
                <w:p w14:paraId="4C4D6623" w14:textId="02009414" w:rsidR="009E26DA" w:rsidRPr="009E26DA" w:rsidRDefault="009E26DA" w:rsidP="00A76F9E">
                  <w:pPr>
                    <w:tabs>
                      <w:tab w:val="left" w:pos="720"/>
                      <w:tab w:val="center" w:pos="4320"/>
                      <w:tab w:val="right" w:pos="8640"/>
                    </w:tabs>
                    <w:snapToGrid w:val="0"/>
                    <w:ind w:left="136"/>
                    <w:rPr>
                      <w:iCs/>
                    </w:rPr>
                  </w:pPr>
                  <w:r>
                    <w:rPr>
                      <w:iCs/>
                    </w:rPr>
                    <w:t>G10</w:t>
                  </w:r>
                </w:p>
              </w:tc>
            </w:tr>
            <w:tr w:rsidR="009E26DA" w14:paraId="4F4C1A1F" w14:textId="77777777" w:rsidTr="00A76F9E">
              <w:tc>
                <w:tcPr>
                  <w:tcW w:w="3323" w:type="dxa"/>
                  <w:tcBorders>
                    <w:top w:val="single" w:sz="4" w:space="0" w:color="auto"/>
                    <w:left w:val="single" w:sz="4" w:space="0" w:color="auto"/>
                    <w:bottom w:val="single" w:sz="4" w:space="0" w:color="auto"/>
                    <w:right w:val="single" w:sz="4" w:space="0" w:color="auto"/>
                  </w:tcBorders>
                  <w:hideMark/>
                </w:tcPr>
                <w:p w14:paraId="0E62C322" w14:textId="4D645546" w:rsidR="009E26DA" w:rsidRPr="009E26DA" w:rsidRDefault="009E26DA" w:rsidP="00A76F9E">
                  <w:pPr>
                    <w:tabs>
                      <w:tab w:val="left" w:pos="720"/>
                      <w:tab w:val="center" w:pos="4320"/>
                      <w:tab w:val="right" w:pos="8640"/>
                    </w:tabs>
                    <w:snapToGrid w:val="0"/>
                    <w:ind w:left="136"/>
                    <w:rPr>
                      <w:iCs/>
                    </w:rPr>
                  </w:pPr>
                  <w:r>
                    <w:rPr>
                      <w:iCs/>
                    </w:rPr>
                    <w:t>Senior Project Officer</w:t>
                  </w:r>
                </w:p>
              </w:tc>
              <w:tc>
                <w:tcPr>
                  <w:tcW w:w="1701" w:type="dxa"/>
                  <w:tcBorders>
                    <w:top w:val="single" w:sz="4" w:space="0" w:color="auto"/>
                    <w:left w:val="single" w:sz="4" w:space="0" w:color="auto"/>
                    <w:bottom w:val="single" w:sz="4" w:space="0" w:color="auto"/>
                    <w:right w:val="single" w:sz="4" w:space="0" w:color="auto"/>
                  </w:tcBorders>
                  <w:hideMark/>
                </w:tcPr>
                <w:p w14:paraId="4AE5070B" w14:textId="00ADB8E2" w:rsidR="009E26DA" w:rsidRPr="009E26DA" w:rsidRDefault="009E26DA" w:rsidP="00A76F9E">
                  <w:pPr>
                    <w:tabs>
                      <w:tab w:val="left" w:pos="720"/>
                      <w:tab w:val="center" w:pos="4320"/>
                      <w:tab w:val="right" w:pos="8640"/>
                    </w:tabs>
                    <w:snapToGrid w:val="0"/>
                    <w:ind w:left="136"/>
                    <w:rPr>
                      <w:iCs/>
                    </w:rPr>
                  </w:pPr>
                  <w:r>
                    <w:rPr>
                      <w:iCs/>
                    </w:rPr>
                    <w:t>G9</w:t>
                  </w:r>
                </w:p>
              </w:tc>
            </w:tr>
          </w:tbl>
          <w:p w14:paraId="26FE7C97" w14:textId="18905F33" w:rsidR="009E26DA" w:rsidRDefault="009E26DA" w:rsidP="00A76F9E">
            <w:pPr>
              <w:pStyle w:val="Header"/>
              <w:tabs>
                <w:tab w:val="left" w:pos="720"/>
              </w:tabs>
              <w:ind w:left="136" w:firstLine="0"/>
              <w:rPr>
                <w:rFonts w:ascii="Foundry Form Sans" w:hAnsi="Foundry Form Sans"/>
                <w:iCs/>
              </w:rPr>
            </w:pPr>
          </w:p>
          <w:p w14:paraId="75A0E6B0" w14:textId="56A5EB5C" w:rsidR="009E26DA" w:rsidRDefault="009E26DA" w:rsidP="00A76F9E">
            <w:pPr>
              <w:pStyle w:val="Header"/>
              <w:tabs>
                <w:tab w:val="left" w:pos="720"/>
              </w:tabs>
              <w:ind w:left="136" w:firstLine="0"/>
              <w:rPr>
                <w:rFonts w:ascii="Foundry Form Sans" w:hAnsi="Foundry Form Sans"/>
                <w:iCs/>
              </w:rPr>
            </w:pPr>
          </w:p>
          <w:p w14:paraId="3642FD51" w14:textId="77777777" w:rsidR="009E26DA" w:rsidRDefault="009E26DA" w:rsidP="00A76F9E">
            <w:pPr>
              <w:pStyle w:val="Header"/>
              <w:tabs>
                <w:tab w:val="left" w:pos="720"/>
              </w:tabs>
              <w:ind w:left="136" w:firstLine="0"/>
              <w:rPr>
                <w:rFonts w:ascii="Foundry Form Sans" w:hAnsi="Foundry Form Sans"/>
                <w:iCs/>
              </w:rPr>
            </w:pPr>
          </w:p>
          <w:p w14:paraId="5ACE6FFE" w14:textId="00F736D0" w:rsidR="009E26DA" w:rsidRDefault="009E26DA" w:rsidP="00A76F9E">
            <w:pPr>
              <w:pStyle w:val="Header"/>
              <w:tabs>
                <w:tab w:val="left" w:pos="720"/>
              </w:tabs>
              <w:ind w:left="136" w:firstLine="0"/>
              <w:rPr>
                <w:rFonts w:ascii="Foundry Form Sans" w:hAnsi="Foundry Form Sans"/>
                <w:iCs/>
              </w:rPr>
            </w:pPr>
          </w:p>
        </w:tc>
        <w:tc>
          <w:tcPr>
            <w:tcW w:w="2322" w:type="dxa"/>
            <w:shd w:val="clear" w:color="auto" w:fill="auto"/>
          </w:tcPr>
          <w:p w14:paraId="3CAB4CA0" w14:textId="70FB11D0" w:rsidR="009E26DA" w:rsidRPr="00A76F9E" w:rsidRDefault="009E26DA" w:rsidP="00A76F9E">
            <w:pPr>
              <w:ind w:left="36"/>
              <w:rPr>
                <w:rFonts w:cstheme="minorBidi"/>
                <w:b/>
                <w:bCs/>
                <w:lang w:eastAsia="en-GB"/>
              </w:rPr>
            </w:pPr>
            <w:r w:rsidRPr="00A76F9E">
              <w:rPr>
                <w:rFonts w:cstheme="minorBidi"/>
                <w:b/>
                <w:bCs/>
                <w:lang w:eastAsia="en-GB"/>
              </w:rPr>
              <w:t>Communities &amp; Skills</w:t>
            </w:r>
          </w:p>
        </w:tc>
      </w:tr>
      <w:tr w:rsidR="001418BB" w14:paraId="5112FF5B" w14:textId="77777777" w:rsidTr="00A76F9E">
        <w:trPr>
          <w:trHeight w:val="613"/>
        </w:trPr>
        <w:tc>
          <w:tcPr>
            <w:tcW w:w="1565" w:type="dxa"/>
            <w:shd w:val="clear" w:color="auto" w:fill="auto"/>
          </w:tcPr>
          <w:p w14:paraId="22645C4B" w14:textId="4B50D8B6" w:rsidR="001418BB" w:rsidRDefault="00A76F9E" w:rsidP="00A76F9E">
            <w:pPr>
              <w:ind w:right="-567"/>
              <w:rPr>
                <w:rFonts w:cstheme="minorBidi"/>
                <w:b/>
                <w:bCs/>
                <w:lang w:eastAsia="en-GB"/>
              </w:rPr>
            </w:pPr>
            <w:r>
              <w:rPr>
                <w:rFonts w:cstheme="minorBidi"/>
                <w:b/>
                <w:bCs/>
                <w:lang w:eastAsia="en-GB"/>
              </w:rPr>
              <w:t xml:space="preserve"> CO </w:t>
            </w:r>
            <w:r w:rsidR="001418BB">
              <w:rPr>
                <w:rFonts w:cstheme="minorBidi"/>
                <w:b/>
                <w:bCs/>
                <w:lang w:eastAsia="en-GB"/>
              </w:rPr>
              <w:t>188</w:t>
            </w:r>
          </w:p>
        </w:tc>
        <w:tc>
          <w:tcPr>
            <w:tcW w:w="10412" w:type="dxa"/>
            <w:shd w:val="clear" w:color="auto" w:fill="auto"/>
          </w:tcPr>
          <w:p w14:paraId="7B063119" w14:textId="58A30EB9" w:rsidR="001418BB" w:rsidRPr="00A76F9E" w:rsidRDefault="001418BB" w:rsidP="00A76F9E">
            <w:pPr>
              <w:pStyle w:val="Header"/>
              <w:tabs>
                <w:tab w:val="left" w:pos="720"/>
              </w:tabs>
              <w:ind w:left="136" w:firstLine="0"/>
              <w:rPr>
                <w:rFonts w:ascii="Foundry Form Sans" w:hAnsi="Foundry Form Sans"/>
                <w:iCs/>
              </w:rPr>
            </w:pPr>
            <w:r>
              <w:rPr>
                <w:rFonts w:ascii="Foundry Form Sans" w:hAnsi="Foundry Form Sans"/>
                <w:iCs/>
              </w:rPr>
              <w:t>That the Head of Paid Service:</w:t>
            </w:r>
          </w:p>
          <w:p w14:paraId="2479CAE3" w14:textId="7A8197A2" w:rsidR="001418BB" w:rsidRPr="00A76F9E" w:rsidRDefault="001418BB" w:rsidP="00A76F9E">
            <w:pPr>
              <w:tabs>
                <w:tab w:val="left" w:pos="720"/>
                <w:tab w:val="center" w:pos="4320"/>
                <w:tab w:val="right" w:pos="8640"/>
              </w:tabs>
              <w:snapToGrid w:val="0"/>
              <w:spacing w:after="120"/>
              <w:ind w:left="136"/>
              <w:rPr>
                <w:iCs/>
              </w:rPr>
            </w:pPr>
            <w:r w:rsidRPr="00A76F9E">
              <w:rPr>
                <w:iCs/>
              </w:rPr>
              <w:t xml:space="preserve">Approves the: </w:t>
            </w:r>
          </w:p>
          <w:p w14:paraId="6F693789" w14:textId="7C4B9434" w:rsidR="001418BB" w:rsidRDefault="001418BB" w:rsidP="00A76F9E">
            <w:pPr>
              <w:pStyle w:val="ListParagraph"/>
              <w:numPr>
                <w:ilvl w:val="0"/>
                <w:numId w:val="35"/>
              </w:numPr>
              <w:tabs>
                <w:tab w:val="left" w:pos="720"/>
                <w:tab w:val="center" w:pos="4320"/>
                <w:tab w:val="right" w:pos="8640"/>
              </w:tabs>
              <w:snapToGrid w:val="0"/>
              <w:spacing w:after="120"/>
              <w:ind w:left="136"/>
              <w:contextualSpacing w:val="0"/>
              <w:rPr>
                <w:bCs/>
              </w:rPr>
            </w:pPr>
            <w:r>
              <w:rPr>
                <w:b/>
              </w:rPr>
              <w:t>Creation of a 12 month fixed term post (Head of Digital Communications &amp; Data Innovation</w:t>
            </w:r>
            <w:r>
              <w:rPr>
                <w:b/>
                <w:bCs/>
              </w:rPr>
              <w:t>)</w:t>
            </w:r>
            <w:r>
              <w:rPr>
                <w:b/>
              </w:rPr>
              <w:t xml:space="preserve"> </w:t>
            </w:r>
            <w:r>
              <w:rPr>
                <w:bCs/>
              </w:rPr>
              <w:t>from August 2020 to the end of July 2021. It is proposed that this fixed-term post will sit within the External Relations Team</w:t>
            </w:r>
            <w:r w:rsidR="00A76F9E">
              <w:rPr>
                <w:bCs/>
              </w:rPr>
              <w:t>; and</w:t>
            </w:r>
          </w:p>
          <w:p w14:paraId="7F356FC0" w14:textId="4E28AADE" w:rsidR="001418BB" w:rsidRPr="00A76F9E" w:rsidRDefault="001418BB" w:rsidP="00A76F9E">
            <w:pPr>
              <w:pStyle w:val="ListParagraph"/>
              <w:numPr>
                <w:ilvl w:val="0"/>
                <w:numId w:val="35"/>
              </w:numPr>
              <w:tabs>
                <w:tab w:val="left" w:pos="720"/>
                <w:tab w:val="center" w:pos="4320"/>
                <w:tab w:val="right" w:pos="8640"/>
              </w:tabs>
              <w:snapToGrid w:val="0"/>
              <w:spacing w:after="120"/>
              <w:ind w:left="136"/>
              <w:contextualSpacing w:val="0"/>
              <w:rPr>
                <w:bCs/>
              </w:rPr>
            </w:pPr>
            <w:r>
              <w:rPr>
                <w:b/>
              </w:rPr>
              <w:t xml:space="preserve">Movement of the Senior Digital Comms Officer </w:t>
            </w:r>
            <w:r>
              <w:rPr>
                <w:bCs/>
              </w:rPr>
              <w:t xml:space="preserve">fixed term post (due to end in May 2021) already established in the Mayor’s Office to the External Relations Team. </w:t>
            </w:r>
          </w:p>
        </w:tc>
        <w:tc>
          <w:tcPr>
            <w:tcW w:w="2322" w:type="dxa"/>
            <w:shd w:val="clear" w:color="auto" w:fill="auto"/>
          </w:tcPr>
          <w:p w14:paraId="400D1608" w14:textId="0F5C7545" w:rsidR="001418BB" w:rsidRDefault="009E26DA" w:rsidP="00A76F9E">
            <w:pPr>
              <w:ind w:left="36"/>
              <w:rPr>
                <w:rFonts w:cstheme="minorBidi"/>
                <w:b/>
                <w:bCs/>
                <w:lang w:eastAsia="en-GB"/>
              </w:rPr>
            </w:pPr>
            <w:r>
              <w:rPr>
                <w:rFonts w:cstheme="minorBidi"/>
                <w:b/>
                <w:bCs/>
                <w:lang w:eastAsia="en-GB"/>
              </w:rPr>
              <w:t>Strategy &amp; Communications</w:t>
            </w:r>
          </w:p>
        </w:tc>
      </w:tr>
      <w:tr w:rsidR="009E26DA" w14:paraId="5A59CB46" w14:textId="77777777" w:rsidTr="00A76F9E">
        <w:trPr>
          <w:trHeight w:val="613"/>
        </w:trPr>
        <w:tc>
          <w:tcPr>
            <w:tcW w:w="1565" w:type="dxa"/>
            <w:shd w:val="clear" w:color="auto" w:fill="auto"/>
          </w:tcPr>
          <w:p w14:paraId="69448037" w14:textId="77969614" w:rsidR="009E26DA" w:rsidRDefault="00A76F9E" w:rsidP="00A76F9E">
            <w:pPr>
              <w:ind w:right="-567"/>
              <w:rPr>
                <w:rFonts w:cstheme="minorBidi"/>
                <w:b/>
                <w:bCs/>
                <w:lang w:eastAsia="en-GB"/>
              </w:rPr>
            </w:pPr>
            <w:r>
              <w:rPr>
                <w:rFonts w:cstheme="minorBidi"/>
                <w:b/>
                <w:bCs/>
                <w:lang w:eastAsia="en-GB"/>
              </w:rPr>
              <w:t xml:space="preserve"> </w:t>
            </w:r>
            <w:r w:rsidR="009E26DA">
              <w:rPr>
                <w:rFonts w:cstheme="minorBidi"/>
                <w:b/>
                <w:bCs/>
                <w:lang w:eastAsia="en-GB"/>
              </w:rPr>
              <w:t>CO 191</w:t>
            </w:r>
          </w:p>
        </w:tc>
        <w:tc>
          <w:tcPr>
            <w:tcW w:w="10412" w:type="dxa"/>
            <w:shd w:val="clear" w:color="auto" w:fill="auto"/>
          </w:tcPr>
          <w:p w14:paraId="4DC9562A" w14:textId="77777777" w:rsidR="009E26DA" w:rsidRDefault="009E26DA" w:rsidP="00A76F9E">
            <w:pPr>
              <w:pStyle w:val="Header"/>
              <w:tabs>
                <w:tab w:val="left" w:pos="720"/>
              </w:tabs>
              <w:ind w:left="136" w:firstLine="0"/>
              <w:rPr>
                <w:rFonts w:ascii="Foundry Form Sans" w:hAnsi="Foundry Form Sans"/>
                <w:iCs/>
              </w:rPr>
            </w:pPr>
            <w:r>
              <w:rPr>
                <w:rFonts w:ascii="Foundry Form Sans" w:hAnsi="Foundry Form Sans"/>
                <w:iCs/>
              </w:rPr>
              <w:t>That the Head of Paid Service:</w:t>
            </w:r>
          </w:p>
          <w:p w14:paraId="2D68617A" w14:textId="77777777" w:rsidR="009E26DA" w:rsidRDefault="009E26DA" w:rsidP="00A76F9E">
            <w:pPr>
              <w:pStyle w:val="Header"/>
              <w:tabs>
                <w:tab w:val="left" w:pos="720"/>
              </w:tabs>
              <w:ind w:left="136" w:firstLine="0"/>
              <w:rPr>
                <w:rFonts w:ascii="Foundry Form Sans" w:hAnsi="Foundry Form Sans"/>
                <w:iCs/>
              </w:rPr>
            </w:pPr>
          </w:p>
          <w:p w14:paraId="2443C4CA" w14:textId="37B484C7" w:rsidR="009E26DA" w:rsidRDefault="009E26DA" w:rsidP="00A76F9E">
            <w:pPr>
              <w:pStyle w:val="Header"/>
              <w:tabs>
                <w:tab w:val="left" w:pos="720"/>
              </w:tabs>
              <w:ind w:left="136" w:firstLine="0"/>
              <w:rPr>
                <w:rFonts w:ascii="Foundry Form Sans" w:hAnsi="Foundry Form Sans"/>
                <w:iCs/>
              </w:rPr>
            </w:pPr>
            <w:r>
              <w:rPr>
                <w:rFonts w:ascii="Foundry Form Sans" w:hAnsi="Foundry Form Sans"/>
                <w:iCs/>
              </w:rPr>
              <w:t>Approves the extension of four existing fixed-term Team London and Sport posts as follows:</w:t>
            </w:r>
          </w:p>
          <w:p w14:paraId="1A68643B" w14:textId="77777777" w:rsidR="009E26DA" w:rsidRDefault="009E26DA" w:rsidP="00A76F9E">
            <w:pPr>
              <w:pStyle w:val="Header"/>
              <w:tabs>
                <w:tab w:val="left" w:pos="720"/>
              </w:tabs>
              <w:ind w:left="136" w:firstLine="0"/>
              <w:rPr>
                <w:rFonts w:ascii="Foundry Form Sans" w:hAnsi="Foundry Form Sans"/>
                <w:iCs/>
              </w:rPr>
            </w:pPr>
          </w:p>
          <w:tbl>
            <w:tblPr>
              <w:tblStyle w:val="TableGrid"/>
              <w:tblW w:w="0" w:type="auto"/>
              <w:tblInd w:w="100" w:type="dxa"/>
              <w:tblLook w:val="04A0" w:firstRow="1" w:lastRow="0" w:firstColumn="1" w:lastColumn="0" w:noHBand="0" w:noVBand="1"/>
            </w:tblPr>
            <w:tblGrid>
              <w:gridCol w:w="1874"/>
              <w:gridCol w:w="969"/>
              <w:gridCol w:w="2291"/>
              <w:gridCol w:w="2410"/>
            </w:tblGrid>
            <w:tr w:rsidR="00A76F9E" w14:paraId="0C06371B" w14:textId="77777777" w:rsidTr="00A76F9E">
              <w:tc>
                <w:tcPr>
                  <w:tcW w:w="1874" w:type="dxa"/>
                </w:tcPr>
                <w:p w14:paraId="6DFBE052" w14:textId="77777777" w:rsidR="00A76F9E" w:rsidRPr="009E26DA" w:rsidRDefault="00A76F9E" w:rsidP="00A76F9E">
                  <w:pPr>
                    <w:pStyle w:val="Header"/>
                    <w:tabs>
                      <w:tab w:val="left" w:pos="720"/>
                    </w:tabs>
                    <w:ind w:left="136" w:firstLine="0"/>
                    <w:rPr>
                      <w:rFonts w:ascii="Foundry Form Sans" w:hAnsi="Foundry Form Sans"/>
                      <w:b/>
                      <w:bCs/>
                      <w:iCs/>
                    </w:rPr>
                  </w:pPr>
                  <w:r w:rsidRPr="009E26DA">
                    <w:rPr>
                      <w:rFonts w:ascii="Foundry Form Sans" w:hAnsi="Foundry Form Sans"/>
                      <w:b/>
                      <w:bCs/>
                      <w:iCs/>
                    </w:rPr>
                    <w:t>Role</w:t>
                  </w:r>
                </w:p>
              </w:tc>
              <w:tc>
                <w:tcPr>
                  <w:tcW w:w="969" w:type="dxa"/>
                </w:tcPr>
                <w:p w14:paraId="72D9A3FF" w14:textId="77777777" w:rsidR="00A76F9E" w:rsidRPr="009E26DA" w:rsidRDefault="00A76F9E" w:rsidP="00A76F9E">
                  <w:pPr>
                    <w:pStyle w:val="Header"/>
                    <w:tabs>
                      <w:tab w:val="left" w:pos="720"/>
                    </w:tabs>
                    <w:ind w:left="136" w:firstLine="0"/>
                    <w:rPr>
                      <w:rFonts w:ascii="Foundry Form Sans" w:hAnsi="Foundry Form Sans"/>
                      <w:b/>
                      <w:bCs/>
                      <w:iCs/>
                    </w:rPr>
                  </w:pPr>
                  <w:r w:rsidRPr="009E26DA">
                    <w:rPr>
                      <w:rFonts w:ascii="Foundry Form Sans" w:hAnsi="Foundry Form Sans"/>
                      <w:b/>
                      <w:bCs/>
                      <w:iCs/>
                    </w:rPr>
                    <w:t>Grade</w:t>
                  </w:r>
                </w:p>
              </w:tc>
              <w:tc>
                <w:tcPr>
                  <w:tcW w:w="2291" w:type="dxa"/>
                </w:tcPr>
                <w:p w14:paraId="2275515E" w14:textId="77777777" w:rsidR="00A76F9E" w:rsidRPr="009E26DA" w:rsidRDefault="00A76F9E" w:rsidP="00A76F9E">
                  <w:pPr>
                    <w:pStyle w:val="Header"/>
                    <w:tabs>
                      <w:tab w:val="left" w:pos="720"/>
                    </w:tabs>
                    <w:ind w:left="136" w:firstLine="0"/>
                    <w:rPr>
                      <w:rFonts w:ascii="Foundry Form Sans" w:hAnsi="Foundry Form Sans"/>
                      <w:b/>
                      <w:bCs/>
                      <w:iCs/>
                    </w:rPr>
                  </w:pPr>
                  <w:r w:rsidRPr="009E26DA">
                    <w:rPr>
                      <w:rFonts w:ascii="Foundry Form Sans" w:hAnsi="Foundry Form Sans"/>
                      <w:b/>
                      <w:bCs/>
                      <w:iCs/>
                    </w:rPr>
                    <w:t>Current End Date</w:t>
                  </w:r>
                </w:p>
              </w:tc>
              <w:tc>
                <w:tcPr>
                  <w:tcW w:w="2410" w:type="dxa"/>
                </w:tcPr>
                <w:p w14:paraId="09BF5400" w14:textId="77777777" w:rsidR="00A76F9E" w:rsidRPr="009E26DA" w:rsidRDefault="00A76F9E" w:rsidP="00A76F9E">
                  <w:pPr>
                    <w:pStyle w:val="Header"/>
                    <w:tabs>
                      <w:tab w:val="left" w:pos="720"/>
                    </w:tabs>
                    <w:ind w:left="136" w:firstLine="0"/>
                    <w:rPr>
                      <w:rFonts w:ascii="Foundry Form Sans" w:hAnsi="Foundry Form Sans"/>
                      <w:b/>
                      <w:bCs/>
                      <w:iCs/>
                    </w:rPr>
                  </w:pPr>
                  <w:r w:rsidRPr="009E26DA">
                    <w:rPr>
                      <w:rFonts w:ascii="Foundry Form Sans" w:hAnsi="Foundry Form Sans"/>
                      <w:b/>
                      <w:bCs/>
                      <w:iCs/>
                    </w:rPr>
                    <w:t>Proposed End Date</w:t>
                  </w:r>
                </w:p>
              </w:tc>
            </w:tr>
            <w:tr w:rsidR="00A76F9E" w14:paraId="54CA7A4A" w14:textId="77777777" w:rsidTr="00A76F9E">
              <w:tc>
                <w:tcPr>
                  <w:tcW w:w="1874" w:type="dxa"/>
                </w:tcPr>
                <w:p w14:paraId="657CB5A3" w14:textId="77777777" w:rsidR="00A76F9E" w:rsidRDefault="00A76F9E" w:rsidP="00A76F9E">
                  <w:pPr>
                    <w:pStyle w:val="Header"/>
                    <w:tabs>
                      <w:tab w:val="left" w:pos="720"/>
                    </w:tabs>
                    <w:ind w:left="136" w:firstLine="0"/>
                    <w:rPr>
                      <w:rFonts w:ascii="Foundry Form Sans" w:hAnsi="Foundry Form Sans"/>
                      <w:iCs/>
                    </w:rPr>
                  </w:pPr>
                  <w:r>
                    <w:rPr>
                      <w:rFonts w:ascii="Foundry Form Sans" w:hAnsi="Foundry Form Sans"/>
                      <w:iCs/>
                    </w:rPr>
                    <w:t>Regional Lead</w:t>
                  </w:r>
                </w:p>
              </w:tc>
              <w:tc>
                <w:tcPr>
                  <w:tcW w:w="969" w:type="dxa"/>
                </w:tcPr>
                <w:p w14:paraId="7C511C35" w14:textId="77777777" w:rsidR="00A76F9E" w:rsidRDefault="00A76F9E" w:rsidP="00A76F9E">
                  <w:pPr>
                    <w:pStyle w:val="Header"/>
                    <w:tabs>
                      <w:tab w:val="left" w:pos="720"/>
                    </w:tabs>
                    <w:ind w:left="136" w:firstLine="0"/>
                    <w:rPr>
                      <w:rFonts w:ascii="Foundry Form Sans" w:hAnsi="Foundry Form Sans"/>
                      <w:iCs/>
                    </w:rPr>
                  </w:pPr>
                  <w:r>
                    <w:rPr>
                      <w:rFonts w:ascii="Foundry Form Sans" w:hAnsi="Foundry Form Sans"/>
                      <w:iCs/>
                    </w:rPr>
                    <w:t>9</w:t>
                  </w:r>
                </w:p>
              </w:tc>
              <w:tc>
                <w:tcPr>
                  <w:tcW w:w="2291" w:type="dxa"/>
                </w:tcPr>
                <w:p w14:paraId="4EB40FF8" w14:textId="77777777" w:rsidR="00A76F9E" w:rsidRDefault="00A76F9E" w:rsidP="00A76F9E">
                  <w:pPr>
                    <w:pStyle w:val="Header"/>
                    <w:tabs>
                      <w:tab w:val="left" w:pos="720"/>
                    </w:tabs>
                    <w:ind w:left="136" w:firstLine="0"/>
                    <w:rPr>
                      <w:rFonts w:ascii="Foundry Form Sans" w:hAnsi="Foundry Form Sans"/>
                      <w:iCs/>
                    </w:rPr>
                  </w:pPr>
                  <w:r>
                    <w:rPr>
                      <w:rFonts w:ascii="Foundry Form Sans" w:hAnsi="Foundry Form Sans"/>
                      <w:iCs/>
                    </w:rPr>
                    <w:t>31 August 2020</w:t>
                  </w:r>
                </w:p>
              </w:tc>
              <w:tc>
                <w:tcPr>
                  <w:tcW w:w="2410" w:type="dxa"/>
                </w:tcPr>
                <w:p w14:paraId="6CD57A87" w14:textId="77777777" w:rsidR="00A76F9E" w:rsidRDefault="00A76F9E" w:rsidP="00A76F9E">
                  <w:pPr>
                    <w:pStyle w:val="Header"/>
                    <w:tabs>
                      <w:tab w:val="left" w:pos="720"/>
                    </w:tabs>
                    <w:ind w:left="136" w:firstLine="0"/>
                    <w:rPr>
                      <w:rFonts w:ascii="Foundry Form Sans" w:hAnsi="Foundry Form Sans"/>
                      <w:iCs/>
                    </w:rPr>
                  </w:pPr>
                  <w:r>
                    <w:rPr>
                      <w:rFonts w:ascii="Foundry Form Sans" w:hAnsi="Foundry Form Sans"/>
                      <w:iCs/>
                    </w:rPr>
                    <w:t>31 August 2021</w:t>
                  </w:r>
                </w:p>
              </w:tc>
            </w:tr>
            <w:tr w:rsidR="00A76F9E" w14:paraId="792B5F84" w14:textId="77777777" w:rsidTr="00A76F9E">
              <w:tc>
                <w:tcPr>
                  <w:tcW w:w="1874" w:type="dxa"/>
                </w:tcPr>
                <w:p w14:paraId="76C23C6D" w14:textId="77777777" w:rsidR="00A76F9E" w:rsidRDefault="00A76F9E" w:rsidP="00A76F9E">
                  <w:pPr>
                    <w:pStyle w:val="Header"/>
                    <w:tabs>
                      <w:tab w:val="left" w:pos="720"/>
                    </w:tabs>
                    <w:ind w:left="136" w:firstLine="0"/>
                    <w:rPr>
                      <w:rFonts w:ascii="Foundry Form Sans" w:hAnsi="Foundry Form Sans"/>
                      <w:iCs/>
                    </w:rPr>
                  </w:pPr>
                  <w:r>
                    <w:rPr>
                      <w:rFonts w:ascii="Foundry Form Sans" w:hAnsi="Foundry Form Sans"/>
                      <w:iCs/>
                    </w:rPr>
                    <w:t>Network Lead</w:t>
                  </w:r>
                </w:p>
              </w:tc>
              <w:tc>
                <w:tcPr>
                  <w:tcW w:w="969" w:type="dxa"/>
                </w:tcPr>
                <w:p w14:paraId="14950FBF" w14:textId="77777777" w:rsidR="00A76F9E" w:rsidRDefault="00A76F9E" w:rsidP="00A76F9E">
                  <w:pPr>
                    <w:pStyle w:val="Header"/>
                    <w:tabs>
                      <w:tab w:val="left" w:pos="720"/>
                    </w:tabs>
                    <w:ind w:left="136" w:firstLine="0"/>
                    <w:rPr>
                      <w:rFonts w:ascii="Foundry Form Sans" w:hAnsi="Foundry Form Sans"/>
                      <w:iCs/>
                    </w:rPr>
                  </w:pPr>
                  <w:r>
                    <w:rPr>
                      <w:rFonts w:ascii="Foundry Form Sans" w:hAnsi="Foundry Form Sans"/>
                      <w:iCs/>
                    </w:rPr>
                    <w:t>8</w:t>
                  </w:r>
                </w:p>
              </w:tc>
              <w:tc>
                <w:tcPr>
                  <w:tcW w:w="2291" w:type="dxa"/>
                </w:tcPr>
                <w:p w14:paraId="3589C676" w14:textId="77777777" w:rsidR="00A76F9E" w:rsidRDefault="00A76F9E" w:rsidP="00A76F9E">
                  <w:pPr>
                    <w:pStyle w:val="Header"/>
                    <w:tabs>
                      <w:tab w:val="left" w:pos="720"/>
                    </w:tabs>
                    <w:ind w:left="136" w:firstLine="0"/>
                    <w:rPr>
                      <w:rFonts w:ascii="Foundry Form Sans" w:hAnsi="Foundry Form Sans"/>
                      <w:iCs/>
                    </w:rPr>
                  </w:pPr>
                  <w:r>
                    <w:rPr>
                      <w:rFonts w:ascii="Foundry Form Sans" w:hAnsi="Foundry Form Sans"/>
                      <w:iCs/>
                    </w:rPr>
                    <w:t>31 August 2020</w:t>
                  </w:r>
                </w:p>
              </w:tc>
              <w:tc>
                <w:tcPr>
                  <w:tcW w:w="2410" w:type="dxa"/>
                </w:tcPr>
                <w:p w14:paraId="018F7FED" w14:textId="77777777" w:rsidR="00A76F9E" w:rsidRDefault="00A76F9E" w:rsidP="00A76F9E">
                  <w:pPr>
                    <w:pStyle w:val="Header"/>
                    <w:tabs>
                      <w:tab w:val="left" w:pos="720"/>
                    </w:tabs>
                    <w:ind w:left="136" w:firstLine="0"/>
                    <w:rPr>
                      <w:rFonts w:ascii="Foundry Form Sans" w:hAnsi="Foundry Form Sans"/>
                      <w:iCs/>
                    </w:rPr>
                  </w:pPr>
                  <w:r>
                    <w:rPr>
                      <w:rFonts w:ascii="Foundry Form Sans" w:hAnsi="Foundry Form Sans"/>
                      <w:iCs/>
                    </w:rPr>
                    <w:t>31 August 2021</w:t>
                  </w:r>
                </w:p>
              </w:tc>
            </w:tr>
            <w:tr w:rsidR="00A76F9E" w14:paraId="6A324238" w14:textId="77777777" w:rsidTr="00A76F9E">
              <w:tc>
                <w:tcPr>
                  <w:tcW w:w="1874" w:type="dxa"/>
                </w:tcPr>
                <w:p w14:paraId="0FFC428B" w14:textId="77777777" w:rsidR="00A76F9E" w:rsidRDefault="00A76F9E" w:rsidP="00A76F9E">
                  <w:pPr>
                    <w:pStyle w:val="Header"/>
                    <w:tabs>
                      <w:tab w:val="left" w:pos="720"/>
                    </w:tabs>
                    <w:ind w:left="136" w:firstLine="0"/>
                    <w:rPr>
                      <w:rFonts w:ascii="Foundry Form Sans" w:hAnsi="Foundry Form Sans"/>
                      <w:iCs/>
                    </w:rPr>
                  </w:pPr>
                  <w:r>
                    <w:rPr>
                      <w:rFonts w:ascii="Foundry Form Sans" w:hAnsi="Foundry Form Sans"/>
                      <w:iCs/>
                    </w:rPr>
                    <w:t>Network Lead</w:t>
                  </w:r>
                </w:p>
              </w:tc>
              <w:tc>
                <w:tcPr>
                  <w:tcW w:w="969" w:type="dxa"/>
                </w:tcPr>
                <w:p w14:paraId="5B91899D" w14:textId="77777777" w:rsidR="00A76F9E" w:rsidRDefault="00A76F9E" w:rsidP="00A76F9E">
                  <w:pPr>
                    <w:pStyle w:val="Header"/>
                    <w:tabs>
                      <w:tab w:val="left" w:pos="720"/>
                    </w:tabs>
                    <w:ind w:left="136" w:firstLine="0"/>
                    <w:rPr>
                      <w:rFonts w:ascii="Foundry Form Sans" w:hAnsi="Foundry Form Sans"/>
                      <w:iCs/>
                    </w:rPr>
                  </w:pPr>
                  <w:r>
                    <w:rPr>
                      <w:rFonts w:ascii="Foundry Form Sans" w:hAnsi="Foundry Form Sans"/>
                      <w:iCs/>
                    </w:rPr>
                    <w:t>8</w:t>
                  </w:r>
                </w:p>
              </w:tc>
              <w:tc>
                <w:tcPr>
                  <w:tcW w:w="2291" w:type="dxa"/>
                </w:tcPr>
                <w:p w14:paraId="795931EF" w14:textId="77777777" w:rsidR="00A76F9E" w:rsidRDefault="00A76F9E" w:rsidP="00A76F9E">
                  <w:pPr>
                    <w:pStyle w:val="Header"/>
                    <w:tabs>
                      <w:tab w:val="left" w:pos="720"/>
                    </w:tabs>
                    <w:ind w:left="136" w:firstLine="0"/>
                    <w:rPr>
                      <w:rFonts w:ascii="Foundry Form Sans" w:hAnsi="Foundry Form Sans"/>
                      <w:iCs/>
                    </w:rPr>
                  </w:pPr>
                  <w:r>
                    <w:rPr>
                      <w:rFonts w:ascii="Foundry Form Sans" w:hAnsi="Foundry Form Sans"/>
                      <w:iCs/>
                    </w:rPr>
                    <w:t>31 August 2020</w:t>
                  </w:r>
                </w:p>
              </w:tc>
              <w:tc>
                <w:tcPr>
                  <w:tcW w:w="2410" w:type="dxa"/>
                </w:tcPr>
                <w:p w14:paraId="6DDD9F39" w14:textId="77777777" w:rsidR="00A76F9E" w:rsidRDefault="00A76F9E" w:rsidP="00A76F9E">
                  <w:pPr>
                    <w:pStyle w:val="Header"/>
                    <w:tabs>
                      <w:tab w:val="left" w:pos="720"/>
                    </w:tabs>
                    <w:ind w:left="136" w:firstLine="0"/>
                    <w:rPr>
                      <w:rFonts w:ascii="Foundry Form Sans" w:hAnsi="Foundry Form Sans"/>
                      <w:iCs/>
                    </w:rPr>
                  </w:pPr>
                  <w:r>
                    <w:rPr>
                      <w:rFonts w:ascii="Foundry Form Sans" w:hAnsi="Foundry Form Sans"/>
                      <w:iCs/>
                    </w:rPr>
                    <w:t>31 August 2021</w:t>
                  </w:r>
                </w:p>
              </w:tc>
            </w:tr>
            <w:tr w:rsidR="00A76F9E" w14:paraId="24D343AE" w14:textId="77777777" w:rsidTr="00A76F9E">
              <w:tc>
                <w:tcPr>
                  <w:tcW w:w="1874" w:type="dxa"/>
                </w:tcPr>
                <w:p w14:paraId="25234991" w14:textId="77777777" w:rsidR="00A76F9E" w:rsidRDefault="00A76F9E" w:rsidP="00A76F9E">
                  <w:pPr>
                    <w:pStyle w:val="Header"/>
                    <w:tabs>
                      <w:tab w:val="left" w:pos="720"/>
                    </w:tabs>
                    <w:ind w:left="136" w:firstLine="0"/>
                    <w:rPr>
                      <w:rFonts w:ascii="Foundry Form Sans" w:hAnsi="Foundry Form Sans"/>
                      <w:iCs/>
                    </w:rPr>
                  </w:pPr>
                  <w:r>
                    <w:rPr>
                      <w:rFonts w:ascii="Foundry Form Sans" w:hAnsi="Foundry Form Sans"/>
                      <w:iCs/>
                    </w:rPr>
                    <w:t>Network Lead</w:t>
                  </w:r>
                </w:p>
              </w:tc>
              <w:tc>
                <w:tcPr>
                  <w:tcW w:w="969" w:type="dxa"/>
                </w:tcPr>
                <w:p w14:paraId="55CA16BE" w14:textId="77777777" w:rsidR="00A76F9E" w:rsidRDefault="00A76F9E" w:rsidP="00A76F9E">
                  <w:pPr>
                    <w:pStyle w:val="Header"/>
                    <w:tabs>
                      <w:tab w:val="left" w:pos="720"/>
                    </w:tabs>
                    <w:ind w:left="136" w:firstLine="0"/>
                    <w:rPr>
                      <w:rFonts w:ascii="Foundry Form Sans" w:hAnsi="Foundry Form Sans"/>
                      <w:iCs/>
                    </w:rPr>
                  </w:pPr>
                  <w:r>
                    <w:rPr>
                      <w:rFonts w:ascii="Foundry Form Sans" w:hAnsi="Foundry Form Sans"/>
                      <w:iCs/>
                    </w:rPr>
                    <w:t>8</w:t>
                  </w:r>
                </w:p>
              </w:tc>
              <w:tc>
                <w:tcPr>
                  <w:tcW w:w="2291" w:type="dxa"/>
                </w:tcPr>
                <w:p w14:paraId="44D75369" w14:textId="77777777" w:rsidR="00A76F9E" w:rsidRDefault="00A76F9E" w:rsidP="00A76F9E">
                  <w:pPr>
                    <w:pStyle w:val="Header"/>
                    <w:tabs>
                      <w:tab w:val="left" w:pos="720"/>
                    </w:tabs>
                    <w:ind w:left="136" w:firstLine="0"/>
                    <w:rPr>
                      <w:rFonts w:ascii="Foundry Form Sans" w:hAnsi="Foundry Form Sans"/>
                      <w:iCs/>
                    </w:rPr>
                  </w:pPr>
                  <w:r>
                    <w:rPr>
                      <w:rFonts w:ascii="Foundry Form Sans" w:hAnsi="Foundry Form Sans"/>
                      <w:iCs/>
                    </w:rPr>
                    <w:t>31 August 2020</w:t>
                  </w:r>
                </w:p>
              </w:tc>
              <w:tc>
                <w:tcPr>
                  <w:tcW w:w="2410" w:type="dxa"/>
                </w:tcPr>
                <w:p w14:paraId="13A7BB90" w14:textId="77777777" w:rsidR="00A76F9E" w:rsidRDefault="00A76F9E" w:rsidP="00A76F9E">
                  <w:pPr>
                    <w:pStyle w:val="Header"/>
                    <w:tabs>
                      <w:tab w:val="left" w:pos="720"/>
                    </w:tabs>
                    <w:ind w:left="136" w:firstLine="0"/>
                    <w:rPr>
                      <w:rFonts w:ascii="Foundry Form Sans" w:hAnsi="Foundry Form Sans"/>
                      <w:iCs/>
                    </w:rPr>
                  </w:pPr>
                  <w:r>
                    <w:rPr>
                      <w:rFonts w:ascii="Foundry Form Sans" w:hAnsi="Foundry Form Sans"/>
                      <w:iCs/>
                    </w:rPr>
                    <w:t>31 August 2021</w:t>
                  </w:r>
                </w:p>
              </w:tc>
            </w:tr>
          </w:tbl>
          <w:p w14:paraId="03F7A96F" w14:textId="2F5CE6FF" w:rsidR="00A76F9E" w:rsidRDefault="00A76F9E" w:rsidP="00A76F9E">
            <w:pPr>
              <w:pStyle w:val="Header"/>
              <w:tabs>
                <w:tab w:val="left" w:pos="720"/>
              </w:tabs>
              <w:ind w:left="136" w:firstLine="0"/>
              <w:rPr>
                <w:rFonts w:ascii="Foundry Form Sans" w:hAnsi="Foundry Form Sans"/>
                <w:iCs/>
              </w:rPr>
            </w:pPr>
          </w:p>
        </w:tc>
        <w:tc>
          <w:tcPr>
            <w:tcW w:w="2322" w:type="dxa"/>
            <w:shd w:val="clear" w:color="auto" w:fill="auto"/>
          </w:tcPr>
          <w:p w14:paraId="4F2BB208" w14:textId="0765A1D5" w:rsidR="009E26DA" w:rsidRPr="00A76F9E" w:rsidRDefault="009E26DA" w:rsidP="00A76F9E">
            <w:pPr>
              <w:ind w:left="36"/>
              <w:rPr>
                <w:rFonts w:cstheme="minorBidi"/>
                <w:b/>
                <w:bCs/>
                <w:lang w:eastAsia="en-GB"/>
              </w:rPr>
            </w:pPr>
            <w:r w:rsidRPr="00A76F9E">
              <w:rPr>
                <w:rFonts w:cstheme="minorBidi"/>
                <w:b/>
                <w:bCs/>
                <w:lang w:eastAsia="en-GB"/>
              </w:rPr>
              <w:t>Communities &amp; Skills</w:t>
            </w:r>
          </w:p>
        </w:tc>
      </w:tr>
      <w:tr w:rsidR="00063E7F" w14:paraId="6A70304A" w14:textId="77777777" w:rsidTr="00A76F9E">
        <w:trPr>
          <w:trHeight w:val="613"/>
        </w:trPr>
        <w:tc>
          <w:tcPr>
            <w:tcW w:w="1565" w:type="dxa"/>
            <w:shd w:val="clear" w:color="auto" w:fill="auto"/>
          </w:tcPr>
          <w:p w14:paraId="64B5B0D4" w14:textId="131B5263" w:rsidR="00063E7F" w:rsidRDefault="00A76F9E" w:rsidP="00A76F9E">
            <w:pPr>
              <w:ind w:right="-567"/>
              <w:rPr>
                <w:rFonts w:cstheme="minorBidi"/>
                <w:b/>
                <w:bCs/>
                <w:lang w:eastAsia="en-GB"/>
              </w:rPr>
            </w:pPr>
            <w:r>
              <w:rPr>
                <w:rFonts w:cstheme="minorBidi"/>
                <w:b/>
                <w:bCs/>
                <w:lang w:eastAsia="en-GB"/>
              </w:rPr>
              <w:t xml:space="preserve"> CO </w:t>
            </w:r>
            <w:r w:rsidR="00063E7F">
              <w:rPr>
                <w:rFonts w:cstheme="minorBidi"/>
                <w:b/>
                <w:bCs/>
                <w:lang w:eastAsia="en-GB"/>
              </w:rPr>
              <w:t>198</w:t>
            </w:r>
          </w:p>
        </w:tc>
        <w:tc>
          <w:tcPr>
            <w:tcW w:w="10412" w:type="dxa"/>
            <w:shd w:val="clear" w:color="auto" w:fill="auto"/>
          </w:tcPr>
          <w:p w14:paraId="03746D92" w14:textId="745060C3" w:rsidR="00DD6D1D" w:rsidRPr="00A76F9E" w:rsidRDefault="00DD6D1D" w:rsidP="00A76F9E">
            <w:pPr>
              <w:pStyle w:val="Header"/>
              <w:tabs>
                <w:tab w:val="left" w:pos="720"/>
              </w:tabs>
              <w:ind w:left="136" w:firstLine="0"/>
              <w:rPr>
                <w:rFonts w:ascii="Foundry Form Sans" w:hAnsi="Foundry Form Sans"/>
                <w:iCs/>
              </w:rPr>
            </w:pPr>
            <w:r>
              <w:rPr>
                <w:rFonts w:ascii="Foundry Form Sans" w:hAnsi="Foundry Form Sans"/>
                <w:iCs/>
              </w:rPr>
              <w:t>That the Head of Paid Service:</w:t>
            </w:r>
          </w:p>
          <w:p w14:paraId="249C243A" w14:textId="77777777" w:rsidR="00DD6D1D" w:rsidRPr="00A76F9E" w:rsidRDefault="00DD6D1D" w:rsidP="00A76F9E">
            <w:pPr>
              <w:spacing w:before="120"/>
              <w:ind w:left="136"/>
            </w:pPr>
            <w:r w:rsidRPr="00A76F9E">
              <w:t xml:space="preserve">Approves an increase in hours for three existing part-time permanent posts (as set out below): </w:t>
            </w:r>
          </w:p>
          <w:tbl>
            <w:tblPr>
              <w:tblpPr w:leftFromText="180" w:rightFromText="180" w:vertAnchor="text" w:horzAnchor="page" w:tblpX="116" w:tblpY="1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2201"/>
              <w:gridCol w:w="2551"/>
            </w:tblGrid>
            <w:tr w:rsidR="00A76F9E" w:rsidRPr="00A76F9E" w14:paraId="02E2C85B" w14:textId="77777777" w:rsidTr="00A76F9E">
              <w:tc>
                <w:tcPr>
                  <w:tcW w:w="3323" w:type="dxa"/>
                  <w:tcBorders>
                    <w:top w:val="single" w:sz="4" w:space="0" w:color="auto"/>
                    <w:left w:val="single" w:sz="4" w:space="0" w:color="auto"/>
                    <w:bottom w:val="single" w:sz="4" w:space="0" w:color="auto"/>
                    <w:right w:val="single" w:sz="4" w:space="0" w:color="auto"/>
                  </w:tcBorders>
                  <w:hideMark/>
                </w:tcPr>
                <w:p w14:paraId="59F5A0EC" w14:textId="77777777" w:rsidR="00A76F9E" w:rsidRPr="00A76F9E" w:rsidRDefault="00A76F9E" w:rsidP="00A76F9E">
                  <w:pPr>
                    <w:tabs>
                      <w:tab w:val="left" w:pos="720"/>
                      <w:tab w:val="center" w:pos="4320"/>
                      <w:tab w:val="right" w:pos="8640"/>
                    </w:tabs>
                    <w:snapToGrid w:val="0"/>
                    <w:ind w:left="136"/>
                    <w:rPr>
                      <w:b/>
                      <w:iCs/>
                    </w:rPr>
                  </w:pPr>
                  <w:r w:rsidRPr="00A76F9E">
                    <w:rPr>
                      <w:b/>
                      <w:iCs/>
                    </w:rPr>
                    <w:t>Job title</w:t>
                  </w:r>
                </w:p>
              </w:tc>
              <w:tc>
                <w:tcPr>
                  <w:tcW w:w="2201" w:type="dxa"/>
                  <w:tcBorders>
                    <w:top w:val="single" w:sz="4" w:space="0" w:color="auto"/>
                    <w:left w:val="single" w:sz="4" w:space="0" w:color="auto"/>
                    <w:bottom w:val="single" w:sz="4" w:space="0" w:color="auto"/>
                    <w:right w:val="single" w:sz="4" w:space="0" w:color="auto"/>
                  </w:tcBorders>
                  <w:hideMark/>
                </w:tcPr>
                <w:p w14:paraId="3F2B50AE" w14:textId="77777777" w:rsidR="00A76F9E" w:rsidRPr="00A76F9E" w:rsidRDefault="00A76F9E" w:rsidP="00A76F9E">
                  <w:pPr>
                    <w:tabs>
                      <w:tab w:val="left" w:pos="720"/>
                      <w:tab w:val="center" w:pos="4320"/>
                      <w:tab w:val="right" w:pos="8640"/>
                    </w:tabs>
                    <w:snapToGrid w:val="0"/>
                    <w:ind w:left="136"/>
                    <w:rPr>
                      <w:b/>
                      <w:iCs/>
                    </w:rPr>
                  </w:pPr>
                  <w:r w:rsidRPr="00A76F9E">
                    <w:rPr>
                      <w:b/>
                      <w:iCs/>
                    </w:rPr>
                    <w:t>Current hours</w:t>
                  </w:r>
                </w:p>
              </w:tc>
              <w:tc>
                <w:tcPr>
                  <w:tcW w:w="2551" w:type="dxa"/>
                  <w:tcBorders>
                    <w:top w:val="single" w:sz="4" w:space="0" w:color="auto"/>
                    <w:left w:val="single" w:sz="4" w:space="0" w:color="auto"/>
                    <w:bottom w:val="single" w:sz="4" w:space="0" w:color="auto"/>
                    <w:right w:val="single" w:sz="4" w:space="0" w:color="auto"/>
                  </w:tcBorders>
                  <w:hideMark/>
                </w:tcPr>
                <w:p w14:paraId="7BC2FFF8" w14:textId="77777777" w:rsidR="00A76F9E" w:rsidRPr="00A76F9E" w:rsidRDefault="00A76F9E" w:rsidP="00A76F9E">
                  <w:pPr>
                    <w:tabs>
                      <w:tab w:val="left" w:pos="720"/>
                      <w:tab w:val="center" w:pos="4320"/>
                      <w:tab w:val="right" w:pos="8640"/>
                    </w:tabs>
                    <w:snapToGrid w:val="0"/>
                    <w:ind w:left="136"/>
                    <w:rPr>
                      <w:b/>
                      <w:iCs/>
                    </w:rPr>
                  </w:pPr>
                  <w:r w:rsidRPr="00A76F9E">
                    <w:rPr>
                      <w:b/>
                      <w:iCs/>
                    </w:rPr>
                    <w:t>Proposed new hours</w:t>
                  </w:r>
                </w:p>
              </w:tc>
            </w:tr>
            <w:tr w:rsidR="00A76F9E" w:rsidRPr="00A76F9E" w14:paraId="0874686C" w14:textId="77777777" w:rsidTr="00A76F9E">
              <w:tc>
                <w:tcPr>
                  <w:tcW w:w="3323" w:type="dxa"/>
                  <w:tcBorders>
                    <w:top w:val="single" w:sz="4" w:space="0" w:color="auto"/>
                    <w:left w:val="single" w:sz="4" w:space="0" w:color="auto"/>
                    <w:bottom w:val="single" w:sz="4" w:space="0" w:color="auto"/>
                    <w:right w:val="single" w:sz="4" w:space="0" w:color="auto"/>
                  </w:tcBorders>
                  <w:hideMark/>
                </w:tcPr>
                <w:p w14:paraId="512CF6E4" w14:textId="77777777" w:rsidR="00A76F9E" w:rsidRPr="00A76F9E" w:rsidRDefault="00A76F9E" w:rsidP="00A76F9E">
                  <w:pPr>
                    <w:tabs>
                      <w:tab w:val="left" w:pos="720"/>
                      <w:tab w:val="center" w:pos="4320"/>
                      <w:tab w:val="right" w:pos="8640"/>
                    </w:tabs>
                    <w:snapToGrid w:val="0"/>
                    <w:ind w:left="136"/>
                    <w:rPr>
                      <w:iCs/>
                    </w:rPr>
                  </w:pPr>
                  <w:r w:rsidRPr="00A76F9E">
                    <w:rPr>
                      <w:iCs/>
                    </w:rPr>
                    <w:lastRenderedPageBreak/>
                    <w:t>Digital Communications Officer</w:t>
                  </w:r>
                </w:p>
                <w:p w14:paraId="45086CA3" w14:textId="77777777" w:rsidR="00A76F9E" w:rsidRPr="00A76F9E" w:rsidRDefault="00A76F9E" w:rsidP="00A76F9E">
                  <w:pPr>
                    <w:tabs>
                      <w:tab w:val="left" w:pos="720"/>
                      <w:tab w:val="center" w:pos="4320"/>
                      <w:tab w:val="right" w:pos="8640"/>
                    </w:tabs>
                    <w:snapToGrid w:val="0"/>
                    <w:ind w:left="136"/>
                    <w:rPr>
                      <w:iCs/>
                    </w:rPr>
                  </w:pPr>
                  <w:r w:rsidRPr="00A76F9E">
                    <w:rPr>
                      <w:iCs/>
                    </w:rPr>
                    <w:t>05760</w:t>
                  </w:r>
                </w:p>
              </w:tc>
              <w:tc>
                <w:tcPr>
                  <w:tcW w:w="2201" w:type="dxa"/>
                  <w:tcBorders>
                    <w:top w:val="single" w:sz="4" w:space="0" w:color="auto"/>
                    <w:left w:val="single" w:sz="4" w:space="0" w:color="auto"/>
                    <w:bottom w:val="single" w:sz="4" w:space="0" w:color="auto"/>
                    <w:right w:val="single" w:sz="4" w:space="0" w:color="auto"/>
                  </w:tcBorders>
                  <w:hideMark/>
                </w:tcPr>
                <w:p w14:paraId="6F3C7198" w14:textId="77777777" w:rsidR="00A76F9E" w:rsidRPr="00A76F9E" w:rsidRDefault="00A76F9E" w:rsidP="00A76F9E">
                  <w:pPr>
                    <w:tabs>
                      <w:tab w:val="left" w:pos="720"/>
                      <w:tab w:val="center" w:pos="4320"/>
                      <w:tab w:val="right" w:pos="8640"/>
                    </w:tabs>
                    <w:snapToGrid w:val="0"/>
                    <w:ind w:left="136"/>
                    <w:rPr>
                      <w:iCs/>
                    </w:rPr>
                  </w:pPr>
                  <w:r w:rsidRPr="00A76F9E">
                    <w:rPr>
                      <w:iCs/>
                    </w:rPr>
                    <w:t>21 per week (0.6 FTE)</w:t>
                  </w:r>
                </w:p>
              </w:tc>
              <w:tc>
                <w:tcPr>
                  <w:tcW w:w="2551" w:type="dxa"/>
                  <w:tcBorders>
                    <w:top w:val="single" w:sz="4" w:space="0" w:color="auto"/>
                    <w:left w:val="single" w:sz="4" w:space="0" w:color="auto"/>
                    <w:bottom w:val="single" w:sz="4" w:space="0" w:color="auto"/>
                    <w:right w:val="single" w:sz="4" w:space="0" w:color="auto"/>
                  </w:tcBorders>
                  <w:hideMark/>
                </w:tcPr>
                <w:p w14:paraId="7CDEBFE3" w14:textId="77777777" w:rsidR="00A76F9E" w:rsidRPr="00A76F9E" w:rsidRDefault="00A76F9E" w:rsidP="00A76F9E">
                  <w:pPr>
                    <w:tabs>
                      <w:tab w:val="left" w:pos="720"/>
                      <w:tab w:val="center" w:pos="4320"/>
                      <w:tab w:val="right" w:pos="8640"/>
                    </w:tabs>
                    <w:snapToGrid w:val="0"/>
                    <w:ind w:left="136"/>
                    <w:rPr>
                      <w:iCs/>
                    </w:rPr>
                  </w:pPr>
                  <w:r w:rsidRPr="00A76F9E">
                    <w:rPr>
                      <w:iCs/>
                    </w:rPr>
                    <w:t>25.8 per week (0.7 FTE)</w:t>
                  </w:r>
                </w:p>
              </w:tc>
            </w:tr>
            <w:tr w:rsidR="00A76F9E" w:rsidRPr="00A76F9E" w14:paraId="691AF6E5" w14:textId="77777777" w:rsidTr="00A76F9E">
              <w:tc>
                <w:tcPr>
                  <w:tcW w:w="3323" w:type="dxa"/>
                  <w:tcBorders>
                    <w:top w:val="single" w:sz="4" w:space="0" w:color="auto"/>
                    <w:left w:val="single" w:sz="4" w:space="0" w:color="auto"/>
                    <w:bottom w:val="single" w:sz="4" w:space="0" w:color="auto"/>
                    <w:right w:val="single" w:sz="4" w:space="0" w:color="auto"/>
                  </w:tcBorders>
                  <w:hideMark/>
                </w:tcPr>
                <w:p w14:paraId="74D69B92" w14:textId="77777777" w:rsidR="00A76F9E" w:rsidRPr="00A76F9E" w:rsidRDefault="00A76F9E" w:rsidP="00A76F9E">
                  <w:pPr>
                    <w:tabs>
                      <w:tab w:val="left" w:pos="720"/>
                      <w:tab w:val="center" w:pos="4320"/>
                      <w:tab w:val="right" w:pos="8640"/>
                    </w:tabs>
                    <w:snapToGrid w:val="0"/>
                    <w:ind w:left="136"/>
                    <w:rPr>
                      <w:iCs/>
                    </w:rPr>
                  </w:pPr>
                  <w:r w:rsidRPr="00A76F9E">
                    <w:rPr>
                      <w:iCs/>
                    </w:rPr>
                    <w:t>Digital Communications Officer</w:t>
                  </w:r>
                </w:p>
                <w:p w14:paraId="681B33E9" w14:textId="77777777" w:rsidR="00A76F9E" w:rsidRPr="00A76F9E" w:rsidRDefault="00A76F9E" w:rsidP="00A76F9E">
                  <w:pPr>
                    <w:tabs>
                      <w:tab w:val="left" w:pos="720"/>
                      <w:tab w:val="center" w:pos="4320"/>
                      <w:tab w:val="right" w:pos="8640"/>
                    </w:tabs>
                    <w:snapToGrid w:val="0"/>
                    <w:ind w:left="136"/>
                    <w:rPr>
                      <w:iCs/>
                    </w:rPr>
                  </w:pPr>
                  <w:r w:rsidRPr="00A76F9E">
                    <w:rPr>
                      <w:iCs/>
                    </w:rPr>
                    <w:t>05793</w:t>
                  </w:r>
                </w:p>
              </w:tc>
              <w:tc>
                <w:tcPr>
                  <w:tcW w:w="2201" w:type="dxa"/>
                  <w:tcBorders>
                    <w:top w:val="single" w:sz="4" w:space="0" w:color="auto"/>
                    <w:left w:val="single" w:sz="4" w:space="0" w:color="auto"/>
                    <w:bottom w:val="single" w:sz="4" w:space="0" w:color="auto"/>
                    <w:right w:val="single" w:sz="4" w:space="0" w:color="auto"/>
                  </w:tcBorders>
                  <w:hideMark/>
                </w:tcPr>
                <w:p w14:paraId="76A365DB" w14:textId="77777777" w:rsidR="00A76F9E" w:rsidRPr="00A76F9E" w:rsidRDefault="00A76F9E" w:rsidP="00A76F9E">
                  <w:pPr>
                    <w:tabs>
                      <w:tab w:val="left" w:pos="720"/>
                      <w:tab w:val="center" w:pos="4320"/>
                      <w:tab w:val="right" w:pos="8640"/>
                    </w:tabs>
                    <w:snapToGrid w:val="0"/>
                    <w:ind w:left="136"/>
                    <w:rPr>
                      <w:iCs/>
                    </w:rPr>
                  </w:pPr>
                  <w:r w:rsidRPr="00A76F9E">
                    <w:rPr>
                      <w:iCs/>
                    </w:rPr>
                    <w:t>21 per week (0.6 FTE)</w:t>
                  </w:r>
                </w:p>
              </w:tc>
              <w:tc>
                <w:tcPr>
                  <w:tcW w:w="2551" w:type="dxa"/>
                  <w:tcBorders>
                    <w:top w:val="single" w:sz="4" w:space="0" w:color="auto"/>
                    <w:left w:val="single" w:sz="4" w:space="0" w:color="auto"/>
                    <w:bottom w:val="single" w:sz="4" w:space="0" w:color="auto"/>
                    <w:right w:val="single" w:sz="4" w:space="0" w:color="auto"/>
                  </w:tcBorders>
                  <w:hideMark/>
                </w:tcPr>
                <w:p w14:paraId="75877831" w14:textId="77777777" w:rsidR="00A76F9E" w:rsidRPr="00A76F9E" w:rsidRDefault="00A76F9E" w:rsidP="00A76F9E">
                  <w:pPr>
                    <w:tabs>
                      <w:tab w:val="left" w:pos="720"/>
                      <w:tab w:val="center" w:pos="4320"/>
                      <w:tab w:val="right" w:pos="8640"/>
                    </w:tabs>
                    <w:snapToGrid w:val="0"/>
                    <w:ind w:left="136"/>
                    <w:rPr>
                      <w:iCs/>
                    </w:rPr>
                  </w:pPr>
                  <w:r w:rsidRPr="00A76F9E">
                    <w:rPr>
                      <w:iCs/>
                    </w:rPr>
                    <w:t>25.8 per week (0.7 FTE)</w:t>
                  </w:r>
                </w:p>
              </w:tc>
            </w:tr>
            <w:tr w:rsidR="00A76F9E" w:rsidRPr="00A76F9E" w14:paraId="609EA490" w14:textId="77777777" w:rsidTr="00A76F9E">
              <w:tc>
                <w:tcPr>
                  <w:tcW w:w="3323" w:type="dxa"/>
                  <w:tcBorders>
                    <w:top w:val="single" w:sz="4" w:space="0" w:color="auto"/>
                    <w:left w:val="single" w:sz="4" w:space="0" w:color="auto"/>
                    <w:bottom w:val="single" w:sz="4" w:space="0" w:color="auto"/>
                    <w:right w:val="single" w:sz="4" w:space="0" w:color="auto"/>
                  </w:tcBorders>
                  <w:hideMark/>
                </w:tcPr>
                <w:p w14:paraId="4A7E9C36" w14:textId="77777777" w:rsidR="00A76F9E" w:rsidRPr="00A76F9E" w:rsidRDefault="00A76F9E" w:rsidP="00A76F9E">
                  <w:pPr>
                    <w:tabs>
                      <w:tab w:val="left" w:pos="720"/>
                      <w:tab w:val="center" w:pos="4320"/>
                      <w:tab w:val="right" w:pos="8640"/>
                    </w:tabs>
                    <w:snapToGrid w:val="0"/>
                    <w:ind w:left="136"/>
                    <w:rPr>
                      <w:iCs/>
                    </w:rPr>
                  </w:pPr>
                  <w:r w:rsidRPr="00A76F9E">
                    <w:rPr>
                      <w:iCs/>
                    </w:rPr>
                    <w:t>Digital Communications Officer</w:t>
                  </w:r>
                </w:p>
                <w:p w14:paraId="763BA878" w14:textId="77777777" w:rsidR="00A76F9E" w:rsidRPr="00A76F9E" w:rsidRDefault="00A76F9E" w:rsidP="00A76F9E">
                  <w:pPr>
                    <w:ind w:left="136"/>
                    <w:rPr>
                      <w:rFonts w:ascii="Calibri" w:hAnsi="Calibri"/>
                      <w:iCs/>
                      <w:sz w:val="22"/>
                      <w:szCs w:val="22"/>
                    </w:rPr>
                  </w:pPr>
                  <w:r w:rsidRPr="00A76F9E">
                    <w:rPr>
                      <w:iCs/>
                    </w:rPr>
                    <w:t>05585</w:t>
                  </w:r>
                </w:p>
              </w:tc>
              <w:tc>
                <w:tcPr>
                  <w:tcW w:w="2201" w:type="dxa"/>
                  <w:tcBorders>
                    <w:top w:val="single" w:sz="4" w:space="0" w:color="auto"/>
                    <w:left w:val="single" w:sz="4" w:space="0" w:color="auto"/>
                    <w:bottom w:val="single" w:sz="4" w:space="0" w:color="auto"/>
                    <w:right w:val="single" w:sz="4" w:space="0" w:color="auto"/>
                  </w:tcBorders>
                  <w:hideMark/>
                </w:tcPr>
                <w:p w14:paraId="69BAF02A" w14:textId="77777777" w:rsidR="00A76F9E" w:rsidRPr="00A76F9E" w:rsidRDefault="00A76F9E" w:rsidP="00A76F9E">
                  <w:pPr>
                    <w:tabs>
                      <w:tab w:val="left" w:pos="720"/>
                      <w:tab w:val="center" w:pos="4320"/>
                      <w:tab w:val="right" w:pos="8640"/>
                    </w:tabs>
                    <w:snapToGrid w:val="0"/>
                    <w:ind w:left="136"/>
                    <w:rPr>
                      <w:iCs/>
                    </w:rPr>
                  </w:pPr>
                  <w:r w:rsidRPr="00A76F9E">
                    <w:rPr>
                      <w:iCs/>
                    </w:rPr>
                    <w:t>21 per week (0.6 FTE)</w:t>
                  </w:r>
                </w:p>
              </w:tc>
              <w:tc>
                <w:tcPr>
                  <w:tcW w:w="2551" w:type="dxa"/>
                  <w:tcBorders>
                    <w:top w:val="single" w:sz="4" w:space="0" w:color="auto"/>
                    <w:left w:val="single" w:sz="4" w:space="0" w:color="auto"/>
                    <w:bottom w:val="single" w:sz="4" w:space="0" w:color="auto"/>
                    <w:right w:val="single" w:sz="4" w:space="0" w:color="auto"/>
                  </w:tcBorders>
                  <w:hideMark/>
                </w:tcPr>
                <w:p w14:paraId="439C5CBD" w14:textId="77777777" w:rsidR="00A76F9E" w:rsidRPr="00A76F9E" w:rsidRDefault="00A76F9E" w:rsidP="00A76F9E">
                  <w:pPr>
                    <w:tabs>
                      <w:tab w:val="left" w:pos="720"/>
                      <w:tab w:val="center" w:pos="4320"/>
                      <w:tab w:val="right" w:pos="8640"/>
                    </w:tabs>
                    <w:snapToGrid w:val="0"/>
                    <w:ind w:left="136"/>
                    <w:rPr>
                      <w:iCs/>
                    </w:rPr>
                  </w:pPr>
                  <w:r w:rsidRPr="00A76F9E">
                    <w:rPr>
                      <w:iCs/>
                    </w:rPr>
                    <w:t>25.8 per week (0.7 FTE)</w:t>
                  </w:r>
                </w:p>
              </w:tc>
            </w:tr>
          </w:tbl>
          <w:p w14:paraId="46E1A7F8" w14:textId="77777777" w:rsidR="00A76F9E" w:rsidRDefault="00A76F9E" w:rsidP="00A76F9E">
            <w:pPr>
              <w:spacing w:before="120"/>
              <w:ind w:left="136"/>
              <w:rPr>
                <w:i/>
                <w:iCs/>
              </w:rPr>
            </w:pPr>
          </w:p>
          <w:p w14:paraId="6792D09B" w14:textId="77777777" w:rsidR="00DD6D1D" w:rsidRDefault="00DD6D1D" w:rsidP="00A76F9E">
            <w:pPr>
              <w:spacing w:before="120"/>
              <w:ind w:left="136"/>
              <w:rPr>
                <w:i/>
                <w:iCs/>
              </w:rPr>
            </w:pPr>
          </w:p>
          <w:p w14:paraId="0659B1F0" w14:textId="77777777" w:rsidR="00DD6D1D" w:rsidRDefault="00DD6D1D" w:rsidP="00A76F9E">
            <w:pPr>
              <w:spacing w:before="120"/>
              <w:ind w:left="136"/>
              <w:rPr>
                <w:i/>
                <w:iCs/>
              </w:rPr>
            </w:pPr>
          </w:p>
          <w:p w14:paraId="3A0BFFAE" w14:textId="77777777" w:rsidR="00DD6D1D" w:rsidRDefault="00DD6D1D" w:rsidP="00A76F9E">
            <w:pPr>
              <w:spacing w:before="120"/>
              <w:ind w:left="136"/>
              <w:rPr>
                <w:i/>
                <w:iCs/>
              </w:rPr>
            </w:pPr>
          </w:p>
          <w:p w14:paraId="795C9897" w14:textId="77777777" w:rsidR="00DD6D1D" w:rsidRDefault="00DD6D1D" w:rsidP="00A76F9E">
            <w:pPr>
              <w:spacing w:before="120"/>
              <w:ind w:left="136"/>
              <w:rPr>
                <w:i/>
                <w:iCs/>
              </w:rPr>
            </w:pPr>
          </w:p>
          <w:p w14:paraId="294D8FE8" w14:textId="77777777" w:rsidR="00063E7F" w:rsidRDefault="00063E7F" w:rsidP="00A76F9E">
            <w:pPr>
              <w:pStyle w:val="Header"/>
              <w:tabs>
                <w:tab w:val="left" w:pos="720"/>
              </w:tabs>
              <w:ind w:left="0" w:firstLine="0"/>
              <w:rPr>
                <w:rFonts w:ascii="Foundry Form Sans" w:hAnsi="Foundry Form Sans"/>
                <w:iCs/>
              </w:rPr>
            </w:pPr>
          </w:p>
        </w:tc>
        <w:tc>
          <w:tcPr>
            <w:tcW w:w="2322" w:type="dxa"/>
            <w:shd w:val="clear" w:color="auto" w:fill="auto"/>
          </w:tcPr>
          <w:p w14:paraId="1F96776C" w14:textId="6EE1B58A" w:rsidR="00063E7F" w:rsidRDefault="009E26DA" w:rsidP="00A76F9E">
            <w:pPr>
              <w:ind w:left="36"/>
              <w:rPr>
                <w:rFonts w:cstheme="minorBidi"/>
                <w:b/>
                <w:bCs/>
                <w:lang w:eastAsia="en-GB"/>
              </w:rPr>
            </w:pPr>
            <w:r>
              <w:rPr>
                <w:rFonts w:cstheme="minorBidi"/>
                <w:b/>
                <w:bCs/>
                <w:lang w:eastAsia="en-GB"/>
              </w:rPr>
              <w:lastRenderedPageBreak/>
              <w:t>Strategy &amp; Communications</w:t>
            </w:r>
          </w:p>
        </w:tc>
      </w:tr>
      <w:tr w:rsidR="00A43C99" w14:paraId="4F0FBF9E" w14:textId="77777777" w:rsidTr="00A76F9E">
        <w:trPr>
          <w:trHeight w:val="613"/>
        </w:trPr>
        <w:tc>
          <w:tcPr>
            <w:tcW w:w="1565" w:type="dxa"/>
            <w:shd w:val="clear" w:color="auto" w:fill="auto"/>
          </w:tcPr>
          <w:p w14:paraId="56264410" w14:textId="4D265CB7" w:rsidR="00A43C99" w:rsidRDefault="00A76F9E" w:rsidP="00A76F9E">
            <w:pPr>
              <w:ind w:right="-567"/>
              <w:rPr>
                <w:rFonts w:cstheme="minorBidi"/>
                <w:b/>
                <w:bCs/>
                <w:lang w:eastAsia="en-GB"/>
              </w:rPr>
            </w:pPr>
            <w:r>
              <w:rPr>
                <w:rFonts w:cstheme="minorBidi"/>
                <w:b/>
                <w:bCs/>
                <w:lang w:eastAsia="en-GB"/>
              </w:rPr>
              <w:t xml:space="preserve"> CO </w:t>
            </w:r>
            <w:r w:rsidR="00A43C99">
              <w:rPr>
                <w:rFonts w:cstheme="minorBidi"/>
                <w:b/>
                <w:bCs/>
                <w:lang w:eastAsia="en-GB"/>
              </w:rPr>
              <w:t>200</w:t>
            </w:r>
          </w:p>
        </w:tc>
        <w:tc>
          <w:tcPr>
            <w:tcW w:w="10412" w:type="dxa"/>
            <w:shd w:val="clear" w:color="auto" w:fill="auto"/>
          </w:tcPr>
          <w:p w14:paraId="75F5D364" w14:textId="77777777" w:rsidR="00A43C99" w:rsidRDefault="00A43C99" w:rsidP="00A76F9E">
            <w:pPr>
              <w:pStyle w:val="Header"/>
              <w:tabs>
                <w:tab w:val="left" w:pos="720"/>
              </w:tabs>
              <w:ind w:left="136" w:firstLine="0"/>
              <w:rPr>
                <w:rFonts w:ascii="Foundry Form Sans" w:hAnsi="Foundry Form Sans"/>
                <w:iCs/>
              </w:rPr>
            </w:pPr>
            <w:r>
              <w:rPr>
                <w:rFonts w:ascii="Foundry Form Sans" w:hAnsi="Foundry Form Sans"/>
                <w:iCs/>
              </w:rPr>
              <w:t>That the Head of Paid Service:</w:t>
            </w:r>
          </w:p>
          <w:p w14:paraId="72BB9E22" w14:textId="77777777" w:rsidR="00A43C99" w:rsidRDefault="00A43C99" w:rsidP="00A76F9E">
            <w:pPr>
              <w:pStyle w:val="Header"/>
              <w:tabs>
                <w:tab w:val="left" w:pos="720"/>
              </w:tabs>
              <w:ind w:left="136" w:firstLine="0"/>
              <w:rPr>
                <w:b/>
                <w:bCs/>
              </w:rPr>
            </w:pPr>
          </w:p>
          <w:p w14:paraId="22AE7377" w14:textId="77777777" w:rsidR="00A43C99" w:rsidRDefault="00A43C99" w:rsidP="00A76F9E">
            <w:pPr>
              <w:tabs>
                <w:tab w:val="left" w:pos="720"/>
                <w:tab w:val="center" w:pos="4320"/>
                <w:tab w:val="right" w:pos="8640"/>
              </w:tabs>
              <w:snapToGrid w:val="0"/>
              <w:ind w:left="136"/>
              <w:rPr>
                <w:lang w:eastAsia="en-GB"/>
              </w:rPr>
            </w:pPr>
            <w:r>
              <w:rPr>
                <w:iCs/>
              </w:rPr>
              <w:t>Approves the extension of</w:t>
            </w:r>
            <w:r>
              <w:rPr>
                <w:i/>
              </w:rPr>
              <w:t xml:space="preserve"> 2 </w:t>
            </w:r>
            <w:r>
              <w:rPr>
                <w:lang w:eastAsia="en-GB"/>
              </w:rPr>
              <w:t>fixed-term posts within the Regeneration and Economic Development team. The posts are both grade 7 (with an honorarium to grade 8) Senior Project Officers to support the delivery of the Mayor’s Entrepreneur competition. A 3 month extension to both posts is requested. This short extension will cover the delay to the competition programme due to COVID-19, allowing for the delivery of a virtual judging and awards event and final evaluation of the outcomes of the programme in line with the sponsorship agreement.</w:t>
            </w:r>
          </w:p>
          <w:p w14:paraId="1990727A" w14:textId="77777777" w:rsidR="00A43C99" w:rsidRDefault="00A43C99" w:rsidP="00A76F9E">
            <w:pPr>
              <w:tabs>
                <w:tab w:val="left" w:pos="720"/>
                <w:tab w:val="center" w:pos="4320"/>
                <w:tab w:val="right" w:pos="8640"/>
              </w:tabs>
              <w:snapToGrid w:val="0"/>
              <w:ind w:left="136"/>
              <w:rPr>
                <w:lang w:eastAsia="en-GB"/>
              </w:rPr>
            </w:pPr>
          </w:p>
          <w:p w14:paraId="5584686B" w14:textId="77777777" w:rsidR="00A43C99" w:rsidRDefault="00A43C99" w:rsidP="00A76F9E">
            <w:pPr>
              <w:tabs>
                <w:tab w:val="left" w:pos="720"/>
                <w:tab w:val="center" w:pos="4320"/>
                <w:tab w:val="right" w:pos="8640"/>
              </w:tabs>
              <w:snapToGrid w:val="0"/>
              <w:ind w:left="136"/>
              <w:rPr>
                <w:lang w:eastAsia="en-GB"/>
              </w:rPr>
            </w:pPr>
            <w:r>
              <w:rPr>
                <w:lang w:eastAsia="en-GB"/>
              </w:rPr>
              <w:t xml:space="preserve">MD 2422 covers the financial approvals of the Mayor’s Entrepreneur 2020.  </w:t>
            </w:r>
          </w:p>
          <w:p w14:paraId="53A6B041" w14:textId="77777777" w:rsidR="00A43C99" w:rsidRDefault="00A43C99" w:rsidP="00A76F9E">
            <w:pPr>
              <w:tabs>
                <w:tab w:val="left" w:pos="720"/>
                <w:tab w:val="center" w:pos="4320"/>
                <w:tab w:val="right" w:pos="8640"/>
              </w:tabs>
              <w:snapToGrid w:val="0"/>
              <w:ind w:left="136"/>
              <w:rPr>
                <w:lang w:eastAsia="en-GB"/>
              </w:rPr>
            </w:pPr>
          </w:p>
          <w:p w14:paraId="3CC49038" w14:textId="77777777" w:rsidR="00A43C99" w:rsidRDefault="00A43C99" w:rsidP="00A76F9E">
            <w:pPr>
              <w:tabs>
                <w:tab w:val="left" w:pos="720"/>
                <w:tab w:val="center" w:pos="4320"/>
                <w:tab w:val="right" w:pos="8640"/>
              </w:tabs>
              <w:snapToGrid w:val="0"/>
              <w:ind w:left="136"/>
              <w:rPr>
                <w:lang w:eastAsia="en-GB"/>
              </w:rPr>
            </w:pPr>
            <w:r>
              <w:rPr>
                <w:lang w:eastAsia="en-GB"/>
              </w:rPr>
              <w:t xml:space="preserve">The Mayor’s Entrepreneur project is self-funding through sponsorship received from Citi Foundation.  </w:t>
            </w:r>
            <w:r>
              <w:t>Due to the Awards event being moved online there are sufficient funds from the 2019-20 agreement to cover the required extension to the programme and these 2 posts.</w:t>
            </w:r>
          </w:p>
          <w:p w14:paraId="5BDD8FAE" w14:textId="77777777" w:rsidR="00A43C99" w:rsidRDefault="00A43C99" w:rsidP="00A76F9E">
            <w:pPr>
              <w:autoSpaceDE w:val="0"/>
              <w:autoSpaceDN w:val="0"/>
              <w:adjustRightInd w:val="0"/>
              <w:ind w:left="136"/>
              <w:rPr>
                <w:color w:val="000000"/>
              </w:rPr>
            </w:pPr>
          </w:p>
          <w:p w14:paraId="5DDDF028" w14:textId="77777777" w:rsidR="00A43C99" w:rsidRDefault="00A43C99" w:rsidP="00A76F9E">
            <w:pPr>
              <w:autoSpaceDE w:val="0"/>
              <w:autoSpaceDN w:val="0"/>
              <w:adjustRightInd w:val="0"/>
              <w:ind w:left="136"/>
              <w:rPr>
                <w:color w:val="000000"/>
              </w:rPr>
            </w:pPr>
            <w:r>
              <w:rPr>
                <w:color w:val="000000"/>
              </w:rPr>
              <w:t>These posts are 1 x 1.0 FTE and 1 x 0.8 FTE as detailed in MD 2422. (NB since MD 2422 approval both posts have been moved from the Environment Team).</w:t>
            </w:r>
          </w:p>
          <w:p w14:paraId="26532897" w14:textId="77777777" w:rsidR="00A43C99" w:rsidRDefault="00A43C99" w:rsidP="00A76F9E">
            <w:pPr>
              <w:autoSpaceDE w:val="0"/>
              <w:autoSpaceDN w:val="0"/>
              <w:adjustRightInd w:val="0"/>
              <w:ind w:left="136"/>
              <w:rPr>
                <w:iCs/>
              </w:rPr>
            </w:pPr>
          </w:p>
          <w:p w14:paraId="5F48FE92" w14:textId="3FE5F763" w:rsidR="00A43C99" w:rsidRDefault="00A43C99" w:rsidP="00A76F9E">
            <w:pPr>
              <w:autoSpaceDE w:val="0"/>
              <w:autoSpaceDN w:val="0"/>
              <w:adjustRightInd w:val="0"/>
              <w:ind w:left="136"/>
              <w:rPr>
                <w:iCs/>
              </w:rPr>
            </w:pPr>
            <w:r>
              <w:rPr>
                <w:iCs/>
              </w:rPr>
              <w:t xml:space="preserve">The Mayor’s Entrepreneur programme is an annual competition for London’s students looking for their business ideas to help make London cleaner, greener and ready for the future. This year there are 4 Award categories (Creative Industries, Environment, Health, and Smart Cities) each with a £20,000 start-up fund prize to enable the winning student businesses to be launched. Skills workshops are run throughout the programme to support students to consider entrepreneurship as an option for them, help them develop their ideas and applications, and gain entrepreneurship skills.  The competition culminates with a </w:t>
            </w:r>
            <w:r w:rsidR="00A76F9E">
              <w:rPr>
                <w:iCs/>
              </w:rPr>
              <w:t>final ideas</w:t>
            </w:r>
            <w:r>
              <w:rPr>
                <w:iCs/>
              </w:rPr>
              <w:t xml:space="preserve"> pitching and judging event to decide the winning idea in each category and then announce these </w:t>
            </w:r>
            <w:r w:rsidR="00A76F9E">
              <w:rPr>
                <w:iCs/>
              </w:rPr>
              <w:t>publicly</w:t>
            </w:r>
            <w:r>
              <w:rPr>
                <w:iCs/>
              </w:rPr>
              <w:t>.</w:t>
            </w:r>
          </w:p>
          <w:p w14:paraId="58D254A5" w14:textId="77777777" w:rsidR="00A43C99" w:rsidRDefault="00A43C99" w:rsidP="00A76F9E">
            <w:pPr>
              <w:pStyle w:val="Header"/>
              <w:tabs>
                <w:tab w:val="left" w:pos="3225"/>
              </w:tabs>
              <w:ind w:left="0" w:firstLine="0"/>
              <w:rPr>
                <w:rFonts w:ascii="Foundry Form Sans" w:hAnsi="Foundry Form Sans"/>
                <w:iCs/>
                <w:szCs w:val="24"/>
              </w:rPr>
            </w:pPr>
          </w:p>
          <w:p w14:paraId="18061DED" w14:textId="77777777" w:rsidR="00A43C99" w:rsidRDefault="00A43C99" w:rsidP="00A76F9E">
            <w:pPr>
              <w:ind w:left="136"/>
              <w:textAlignment w:val="baseline"/>
              <w:rPr>
                <w:rFonts w:cs="Arial"/>
                <w:iCs/>
                <w:bdr w:val="none" w:sz="0" w:space="0" w:color="auto" w:frame="1"/>
                <w:lang w:eastAsia="en-GB"/>
              </w:rPr>
            </w:pPr>
            <w:r>
              <w:rPr>
                <w:rFonts w:cs="Arial"/>
                <w:iCs/>
                <w:bdr w:val="none" w:sz="0" w:space="0" w:color="auto" w:frame="1"/>
                <w:lang w:eastAsia="en-GB"/>
              </w:rPr>
              <w:t xml:space="preserve">This programme bridges the opportunity gap for students from less privileged backgrounds and </w:t>
            </w:r>
            <w:r>
              <w:rPr>
                <w:rFonts w:cs="Arial"/>
              </w:rPr>
              <w:t>aligns with the Mayor’s strategic approach to a sustainable and inclusive recovery</w:t>
            </w:r>
            <w:r>
              <w:rPr>
                <w:rFonts w:cs="Arial"/>
                <w:iCs/>
                <w:bdr w:val="none" w:sz="0" w:space="0" w:color="auto" w:frame="1"/>
                <w:lang w:eastAsia="en-GB"/>
              </w:rPr>
              <w:t xml:space="preserve">. </w:t>
            </w:r>
            <w:r>
              <w:rPr>
                <w:rFonts w:cs="Arial"/>
                <w:iCs/>
                <w:bdr w:val="none" w:sz="0" w:space="0" w:color="auto" w:frame="1"/>
              </w:rPr>
              <w:t>The London Economic Development strategy states that the Mayor</w:t>
            </w:r>
            <w:r>
              <w:t xml:space="preserve"> “wants business and entrepreneurs to feel supported to grow and innovate” and “wants to draw on the strengths of London’s universities in supporting student entrepreneurship across the education system.” This programme forms a central focus for these aims connecting the entrepreneurship efforts of all London universities. </w:t>
            </w:r>
            <w:r>
              <w:rPr>
                <w:rFonts w:cs="Arial"/>
                <w:iCs/>
                <w:bdr w:val="none" w:sz="0" w:space="0" w:color="auto" w:frame="1"/>
                <w:lang w:eastAsia="en-GB"/>
              </w:rPr>
              <w:t xml:space="preserve">The programme also supports the Mayor’s pledge to deliver a Green New Deal for London with a target to be carbon-neutral by 2030 and </w:t>
            </w:r>
            <w:r>
              <w:t>the London Environment Strategy objective of ‘establishing new fledgling businesses operating in London that make a positive impact on London’s environment, adding to the Green Economy, through an inspiring demonstration of how London’s young people are succeeding in improving London’s environment through commercial enterprise’</w:t>
            </w:r>
            <w:r>
              <w:rPr>
                <w:rFonts w:cs="Arial"/>
                <w:iCs/>
                <w:bdr w:val="none" w:sz="0" w:space="0" w:color="auto" w:frame="1"/>
                <w:lang w:eastAsia="en-GB"/>
              </w:rPr>
              <w:t>.</w:t>
            </w:r>
          </w:p>
          <w:p w14:paraId="150DED10" w14:textId="77777777" w:rsidR="00A43C99" w:rsidRDefault="00A43C99" w:rsidP="00A76F9E">
            <w:pPr>
              <w:pStyle w:val="Header"/>
              <w:tabs>
                <w:tab w:val="left" w:pos="720"/>
              </w:tabs>
              <w:ind w:left="136" w:firstLine="0"/>
              <w:rPr>
                <w:rFonts w:ascii="Foundry Form Sans" w:hAnsi="Foundry Form Sans"/>
                <w:iCs/>
              </w:rPr>
            </w:pPr>
          </w:p>
        </w:tc>
        <w:tc>
          <w:tcPr>
            <w:tcW w:w="2322" w:type="dxa"/>
            <w:shd w:val="clear" w:color="auto" w:fill="auto"/>
          </w:tcPr>
          <w:p w14:paraId="524C2AB8" w14:textId="1C7969D1" w:rsidR="00A43C99" w:rsidRDefault="009E26DA" w:rsidP="00A76F9E">
            <w:pPr>
              <w:ind w:left="36"/>
              <w:rPr>
                <w:rFonts w:cstheme="minorBidi"/>
                <w:b/>
                <w:bCs/>
                <w:lang w:eastAsia="en-GB"/>
              </w:rPr>
            </w:pPr>
            <w:r>
              <w:rPr>
                <w:rFonts w:cstheme="minorBidi"/>
                <w:b/>
                <w:bCs/>
                <w:lang w:eastAsia="en-GB"/>
              </w:rPr>
              <w:lastRenderedPageBreak/>
              <w:t>Good Growth</w:t>
            </w:r>
          </w:p>
        </w:tc>
      </w:tr>
      <w:tr w:rsidR="009E26DA" w14:paraId="0252E9B8" w14:textId="77777777" w:rsidTr="00A76F9E">
        <w:trPr>
          <w:trHeight w:val="613"/>
        </w:trPr>
        <w:tc>
          <w:tcPr>
            <w:tcW w:w="1565" w:type="dxa"/>
            <w:shd w:val="clear" w:color="auto" w:fill="auto"/>
          </w:tcPr>
          <w:p w14:paraId="1343CFDD" w14:textId="53BFB457" w:rsidR="009E26DA" w:rsidRDefault="00A76F9E" w:rsidP="00A76F9E">
            <w:pPr>
              <w:ind w:right="-567"/>
              <w:rPr>
                <w:rFonts w:cstheme="minorBidi"/>
                <w:b/>
                <w:bCs/>
                <w:lang w:eastAsia="en-GB"/>
              </w:rPr>
            </w:pPr>
            <w:r>
              <w:rPr>
                <w:rFonts w:cstheme="minorBidi"/>
                <w:b/>
                <w:bCs/>
                <w:lang w:eastAsia="en-GB"/>
              </w:rPr>
              <w:t xml:space="preserve"> </w:t>
            </w:r>
            <w:r w:rsidR="009E26DA">
              <w:rPr>
                <w:rFonts w:cstheme="minorBidi"/>
                <w:b/>
                <w:bCs/>
                <w:lang w:eastAsia="en-GB"/>
              </w:rPr>
              <w:t>CO 203</w:t>
            </w:r>
          </w:p>
        </w:tc>
        <w:tc>
          <w:tcPr>
            <w:tcW w:w="10412" w:type="dxa"/>
            <w:shd w:val="clear" w:color="auto" w:fill="auto"/>
          </w:tcPr>
          <w:p w14:paraId="5968239D" w14:textId="77777777" w:rsidR="009E26DA" w:rsidRDefault="009E26DA" w:rsidP="00A76F9E">
            <w:pPr>
              <w:pStyle w:val="Header"/>
              <w:tabs>
                <w:tab w:val="left" w:pos="720"/>
              </w:tabs>
              <w:ind w:left="136" w:firstLine="34"/>
              <w:rPr>
                <w:rFonts w:ascii="Foundry Form Sans" w:hAnsi="Foundry Form Sans"/>
                <w:iCs/>
              </w:rPr>
            </w:pPr>
            <w:r>
              <w:rPr>
                <w:rFonts w:ascii="Foundry Form Sans" w:hAnsi="Foundry Form Sans"/>
                <w:iCs/>
              </w:rPr>
              <w:t>That the Head of Paid Service:</w:t>
            </w:r>
          </w:p>
          <w:p w14:paraId="12E8D3E4" w14:textId="77777777" w:rsidR="009E26DA" w:rsidRDefault="009E26DA" w:rsidP="00A76F9E">
            <w:pPr>
              <w:pStyle w:val="Header"/>
              <w:tabs>
                <w:tab w:val="left" w:pos="720"/>
              </w:tabs>
              <w:ind w:left="136" w:right="347"/>
              <w:rPr>
                <w:rFonts w:ascii="Foundry Form Sans" w:hAnsi="Foundry Form Sans"/>
                <w:iCs/>
              </w:rPr>
            </w:pPr>
          </w:p>
          <w:p w14:paraId="2C57DB54" w14:textId="460E7FD9" w:rsidR="009E26DA" w:rsidRPr="009E26DA" w:rsidRDefault="009E26DA" w:rsidP="00A76F9E">
            <w:pPr>
              <w:pStyle w:val="ListParagraph"/>
              <w:numPr>
                <w:ilvl w:val="0"/>
                <w:numId w:val="37"/>
              </w:numPr>
              <w:tabs>
                <w:tab w:val="left" w:pos="720"/>
                <w:tab w:val="center" w:pos="4320"/>
                <w:tab w:val="right" w:pos="8640"/>
              </w:tabs>
              <w:snapToGrid w:val="0"/>
              <w:ind w:left="136" w:right="205"/>
              <w:jc w:val="both"/>
              <w:rPr>
                <w:bCs/>
              </w:rPr>
            </w:pPr>
            <w:r w:rsidRPr="009E26DA">
              <w:rPr>
                <w:iCs/>
              </w:rPr>
              <w:t xml:space="preserve">Approves </w:t>
            </w:r>
            <w:r w:rsidRPr="009E26DA">
              <w:rPr>
                <w:bCs/>
              </w:rPr>
              <w:t>the introduction of a new Carers’ and Dependency Leave policy with 10 days’ paid leave for those with caring and dependant responsibilities</w:t>
            </w:r>
            <w:r>
              <w:rPr>
                <w:bCs/>
              </w:rPr>
              <w:t>; and</w:t>
            </w:r>
          </w:p>
          <w:p w14:paraId="4185FAC9" w14:textId="77777777" w:rsidR="009E26DA" w:rsidRPr="00673F50" w:rsidRDefault="009E26DA" w:rsidP="00A76F9E">
            <w:pPr>
              <w:tabs>
                <w:tab w:val="left" w:pos="720"/>
                <w:tab w:val="center" w:pos="4320"/>
                <w:tab w:val="right" w:pos="8640"/>
              </w:tabs>
              <w:snapToGrid w:val="0"/>
              <w:ind w:left="136"/>
              <w:jc w:val="both"/>
              <w:rPr>
                <w:bCs/>
              </w:rPr>
            </w:pPr>
          </w:p>
          <w:p w14:paraId="4BF2BF9E" w14:textId="5ACCC0A2" w:rsidR="009E26DA" w:rsidRPr="009E26DA" w:rsidRDefault="009E26DA" w:rsidP="00A76F9E">
            <w:pPr>
              <w:pStyle w:val="ListParagraph"/>
              <w:numPr>
                <w:ilvl w:val="0"/>
                <w:numId w:val="37"/>
              </w:numPr>
              <w:tabs>
                <w:tab w:val="left" w:pos="720"/>
                <w:tab w:val="center" w:pos="4320"/>
                <w:tab w:val="right" w:pos="8640"/>
              </w:tabs>
              <w:snapToGrid w:val="0"/>
              <w:ind w:left="136" w:right="205"/>
              <w:jc w:val="both"/>
              <w:rPr>
                <w:bCs/>
              </w:rPr>
            </w:pPr>
            <w:r w:rsidRPr="009E26DA">
              <w:rPr>
                <w:bCs/>
              </w:rPr>
              <w:t xml:space="preserve">Approves the replacement of the current dependency leave allowance contained within the special leave provision of the GLA’s Conditions of Service to create one unified Carers and Dependency Leave policy. </w:t>
            </w:r>
          </w:p>
          <w:p w14:paraId="2B8A02E4" w14:textId="3CAADCF9" w:rsidR="009E26DA" w:rsidRPr="007E668F" w:rsidRDefault="009E26DA" w:rsidP="00A76F9E">
            <w:pPr>
              <w:pStyle w:val="Header"/>
              <w:tabs>
                <w:tab w:val="left" w:pos="720"/>
              </w:tabs>
              <w:ind w:left="136"/>
              <w:rPr>
                <w:rFonts w:ascii="Foundry Form Sans" w:hAnsi="Foundry Form Sans"/>
                <w:iCs/>
              </w:rPr>
            </w:pPr>
          </w:p>
        </w:tc>
        <w:tc>
          <w:tcPr>
            <w:tcW w:w="2322" w:type="dxa"/>
            <w:shd w:val="clear" w:color="auto" w:fill="auto"/>
          </w:tcPr>
          <w:p w14:paraId="689DA1BE" w14:textId="1E7BA009" w:rsidR="009E26DA" w:rsidRDefault="009E26DA" w:rsidP="00A76F9E">
            <w:pPr>
              <w:ind w:left="36"/>
              <w:rPr>
                <w:rFonts w:cstheme="minorBidi"/>
                <w:b/>
                <w:bCs/>
                <w:lang w:eastAsia="en-GB"/>
              </w:rPr>
            </w:pPr>
            <w:r>
              <w:rPr>
                <w:rFonts w:cstheme="minorBidi"/>
                <w:b/>
                <w:bCs/>
                <w:lang w:eastAsia="en-GB"/>
              </w:rPr>
              <w:t>Chief Officer</w:t>
            </w:r>
          </w:p>
        </w:tc>
      </w:tr>
      <w:tr w:rsidR="005102BF" w14:paraId="791704C9" w14:textId="77777777" w:rsidTr="00A76F9E">
        <w:trPr>
          <w:trHeight w:val="613"/>
        </w:trPr>
        <w:tc>
          <w:tcPr>
            <w:tcW w:w="1565" w:type="dxa"/>
            <w:shd w:val="clear" w:color="auto" w:fill="auto"/>
          </w:tcPr>
          <w:p w14:paraId="1FCB2791" w14:textId="76CA989A" w:rsidR="005102BF" w:rsidRDefault="00A76F9E" w:rsidP="00A76F9E">
            <w:pPr>
              <w:ind w:right="-567"/>
              <w:rPr>
                <w:rFonts w:cstheme="minorBidi"/>
                <w:b/>
                <w:bCs/>
                <w:lang w:eastAsia="en-GB"/>
              </w:rPr>
            </w:pPr>
            <w:r>
              <w:rPr>
                <w:rFonts w:cstheme="minorBidi"/>
                <w:b/>
                <w:bCs/>
                <w:lang w:eastAsia="en-GB"/>
              </w:rPr>
              <w:t xml:space="preserve"> CO </w:t>
            </w:r>
            <w:r w:rsidR="005102BF">
              <w:rPr>
                <w:rFonts w:cstheme="minorBidi"/>
                <w:b/>
                <w:bCs/>
                <w:lang w:eastAsia="en-GB"/>
              </w:rPr>
              <w:t>207</w:t>
            </w:r>
          </w:p>
        </w:tc>
        <w:tc>
          <w:tcPr>
            <w:tcW w:w="10412" w:type="dxa"/>
            <w:shd w:val="clear" w:color="auto" w:fill="auto"/>
          </w:tcPr>
          <w:p w14:paraId="6BE667CF" w14:textId="77777777" w:rsidR="007E668F" w:rsidRPr="007E668F" w:rsidRDefault="007E668F" w:rsidP="00A76F9E">
            <w:pPr>
              <w:pStyle w:val="Header"/>
              <w:tabs>
                <w:tab w:val="left" w:pos="720"/>
              </w:tabs>
              <w:ind w:left="136" w:firstLine="0"/>
              <w:rPr>
                <w:rFonts w:ascii="Foundry Form Sans" w:hAnsi="Foundry Form Sans"/>
                <w:iCs/>
              </w:rPr>
            </w:pPr>
            <w:r w:rsidRPr="007E668F">
              <w:rPr>
                <w:rFonts w:ascii="Foundry Form Sans" w:hAnsi="Foundry Form Sans"/>
                <w:iCs/>
              </w:rPr>
              <w:t>That the Head of Paid Service:</w:t>
            </w:r>
          </w:p>
          <w:p w14:paraId="01296D55" w14:textId="77777777" w:rsidR="007E668F" w:rsidRPr="007E668F" w:rsidRDefault="007E668F" w:rsidP="00A76F9E">
            <w:pPr>
              <w:pStyle w:val="Header"/>
              <w:tabs>
                <w:tab w:val="left" w:pos="720"/>
              </w:tabs>
              <w:ind w:left="136"/>
              <w:rPr>
                <w:rFonts w:ascii="Foundry Form Sans" w:hAnsi="Foundry Form Sans"/>
                <w:iCs/>
              </w:rPr>
            </w:pPr>
          </w:p>
          <w:p w14:paraId="2D54168B" w14:textId="77777777" w:rsidR="007E668F" w:rsidRPr="007E668F" w:rsidRDefault="007E668F" w:rsidP="00A76F9E">
            <w:pPr>
              <w:pStyle w:val="Header"/>
              <w:tabs>
                <w:tab w:val="left" w:pos="720"/>
              </w:tabs>
              <w:ind w:left="136" w:firstLine="34"/>
              <w:rPr>
                <w:rFonts w:ascii="Foundry Form Sans" w:hAnsi="Foundry Form Sans"/>
                <w:iCs/>
              </w:rPr>
            </w:pPr>
            <w:r w:rsidRPr="007E668F">
              <w:rPr>
                <w:rFonts w:ascii="Foundry Form Sans" w:hAnsi="Foundry Form Sans"/>
                <w:iCs/>
              </w:rPr>
              <w:t>Approves the following proposal:</w:t>
            </w:r>
          </w:p>
          <w:p w14:paraId="0DF1A2F9" w14:textId="77777777" w:rsidR="007E668F" w:rsidRPr="007E668F" w:rsidRDefault="007E668F" w:rsidP="00A76F9E">
            <w:pPr>
              <w:pStyle w:val="Header"/>
              <w:tabs>
                <w:tab w:val="left" w:pos="720"/>
              </w:tabs>
              <w:ind w:left="136"/>
              <w:rPr>
                <w:rFonts w:ascii="Foundry Form Sans" w:hAnsi="Foundry Form Sans"/>
                <w:iCs/>
              </w:rPr>
            </w:pPr>
          </w:p>
          <w:p w14:paraId="2FBEE0D8" w14:textId="77777777" w:rsidR="005102BF" w:rsidRDefault="007E668F" w:rsidP="00A76F9E">
            <w:pPr>
              <w:pStyle w:val="Header"/>
              <w:tabs>
                <w:tab w:val="left" w:pos="720"/>
              </w:tabs>
              <w:ind w:left="136" w:firstLine="0"/>
              <w:rPr>
                <w:rFonts w:ascii="Foundry Form Sans" w:hAnsi="Foundry Form Sans"/>
                <w:iCs/>
              </w:rPr>
            </w:pPr>
            <w:r w:rsidRPr="007E668F">
              <w:rPr>
                <w:rFonts w:ascii="Foundry Form Sans" w:hAnsi="Foundry Form Sans"/>
                <w:iCs/>
              </w:rPr>
              <w:t>The creation of an 18-month fixed term ‘Infrastructure Coordination – Development Lead’ post in the Infrastructure Team. The post will be externally funded (in full for the 18 month duration of the post) through existing funding received from the Lane Rental Surplus Income and approved through MD2386. This has been agreed by our funders.</w:t>
            </w:r>
          </w:p>
          <w:p w14:paraId="4FB9B3AD" w14:textId="389463A1" w:rsidR="00A76F9E" w:rsidRDefault="00A76F9E" w:rsidP="00A76F9E">
            <w:pPr>
              <w:pStyle w:val="Header"/>
              <w:tabs>
                <w:tab w:val="left" w:pos="720"/>
              </w:tabs>
              <w:ind w:left="136" w:firstLine="0"/>
              <w:rPr>
                <w:rFonts w:ascii="Foundry Form Sans" w:hAnsi="Foundry Form Sans"/>
                <w:iCs/>
              </w:rPr>
            </w:pPr>
          </w:p>
        </w:tc>
        <w:tc>
          <w:tcPr>
            <w:tcW w:w="2322" w:type="dxa"/>
            <w:shd w:val="clear" w:color="auto" w:fill="auto"/>
          </w:tcPr>
          <w:p w14:paraId="222ED110" w14:textId="09F77775" w:rsidR="005102BF" w:rsidRDefault="009E26DA" w:rsidP="00A76F9E">
            <w:pPr>
              <w:ind w:left="36"/>
              <w:rPr>
                <w:rFonts w:cstheme="minorBidi"/>
                <w:b/>
                <w:bCs/>
                <w:lang w:eastAsia="en-GB"/>
              </w:rPr>
            </w:pPr>
            <w:r>
              <w:rPr>
                <w:rFonts w:cstheme="minorBidi"/>
                <w:b/>
                <w:bCs/>
                <w:lang w:eastAsia="en-GB"/>
              </w:rPr>
              <w:t>Good Growth</w:t>
            </w:r>
          </w:p>
        </w:tc>
      </w:tr>
      <w:tr w:rsidR="33028395" w14:paraId="3AF36A3E" w14:textId="77777777" w:rsidTr="00A76F9E">
        <w:trPr>
          <w:trHeight w:val="613"/>
        </w:trPr>
        <w:tc>
          <w:tcPr>
            <w:tcW w:w="1565" w:type="dxa"/>
            <w:shd w:val="clear" w:color="auto" w:fill="auto"/>
            <w:hideMark/>
          </w:tcPr>
          <w:p w14:paraId="3C2F9EF3" w14:textId="4D81CA79" w:rsidR="33028395" w:rsidRDefault="00A76F9E" w:rsidP="00A76F9E">
            <w:pPr>
              <w:ind w:right="-567"/>
              <w:rPr>
                <w:rFonts w:cstheme="minorBidi"/>
                <w:b/>
                <w:bCs/>
                <w:lang w:eastAsia="en-GB"/>
              </w:rPr>
            </w:pPr>
            <w:r>
              <w:rPr>
                <w:rFonts w:cstheme="minorBidi"/>
                <w:b/>
                <w:bCs/>
                <w:lang w:eastAsia="en-GB"/>
              </w:rPr>
              <w:t xml:space="preserve"> CO </w:t>
            </w:r>
            <w:r w:rsidR="00063E7F">
              <w:rPr>
                <w:rFonts w:cstheme="minorBidi"/>
                <w:b/>
                <w:bCs/>
                <w:lang w:eastAsia="en-GB"/>
              </w:rPr>
              <w:t>211</w:t>
            </w:r>
          </w:p>
        </w:tc>
        <w:tc>
          <w:tcPr>
            <w:tcW w:w="10412" w:type="dxa"/>
            <w:shd w:val="clear" w:color="auto" w:fill="auto"/>
            <w:hideMark/>
          </w:tcPr>
          <w:p w14:paraId="662EE16E" w14:textId="77777777" w:rsidR="00063E7F" w:rsidRDefault="00063E7F" w:rsidP="00A76F9E">
            <w:pPr>
              <w:pStyle w:val="Header"/>
              <w:tabs>
                <w:tab w:val="left" w:pos="720"/>
              </w:tabs>
              <w:ind w:left="136" w:firstLine="0"/>
              <w:rPr>
                <w:rFonts w:ascii="Foundry Form Sans" w:hAnsi="Foundry Form Sans"/>
                <w:iCs/>
              </w:rPr>
            </w:pPr>
            <w:r>
              <w:rPr>
                <w:rFonts w:ascii="Foundry Form Sans" w:hAnsi="Foundry Form Sans"/>
                <w:iCs/>
              </w:rPr>
              <w:t>That the Head of Paid Service:</w:t>
            </w:r>
          </w:p>
          <w:p w14:paraId="2F8B27A2" w14:textId="77777777" w:rsidR="00063E7F" w:rsidRDefault="00063E7F" w:rsidP="00A76F9E">
            <w:pPr>
              <w:tabs>
                <w:tab w:val="left" w:pos="720"/>
                <w:tab w:val="center" w:pos="4320"/>
                <w:tab w:val="right" w:pos="8640"/>
              </w:tabs>
              <w:snapToGrid w:val="0"/>
              <w:ind w:left="136"/>
              <w:rPr>
                <w:i/>
              </w:rPr>
            </w:pPr>
          </w:p>
          <w:p w14:paraId="087C3032" w14:textId="7418A5A1" w:rsidR="00063E7F" w:rsidRDefault="00063E7F" w:rsidP="00A76F9E">
            <w:pPr>
              <w:tabs>
                <w:tab w:val="left" w:pos="720"/>
                <w:tab w:val="center" w:pos="4320"/>
                <w:tab w:val="right" w:pos="8640"/>
              </w:tabs>
              <w:snapToGrid w:val="0"/>
              <w:ind w:left="136"/>
            </w:pPr>
            <w:r>
              <w:t>Agrees the 2020-21 pay award of</w:t>
            </w:r>
            <w:r w:rsidR="00A76F9E">
              <w:t>:</w:t>
            </w:r>
          </w:p>
          <w:p w14:paraId="70970B18" w14:textId="77777777" w:rsidR="00A76F9E" w:rsidRDefault="00A76F9E" w:rsidP="00A76F9E">
            <w:pPr>
              <w:tabs>
                <w:tab w:val="left" w:pos="720"/>
                <w:tab w:val="center" w:pos="4320"/>
                <w:tab w:val="right" w:pos="8640"/>
              </w:tabs>
              <w:snapToGrid w:val="0"/>
              <w:ind w:left="136"/>
            </w:pPr>
          </w:p>
          <w:p w14:paraId="1F51A670" w14:textId="327DAED4" w:rsidR="00063E7F" w:rsidRDefault="00063E7F" w:rsidP="00A76F9E">
            <w:pPr>
              <w:numPr>
                <w:ilvl w:val="0"/>
                <w:numId w:val="34"/>
              </w:numPr>
              <w:tabs>
                <w:tab w:val="left" w:pos="720"/>
                <w:tab w:val="center" w:pos="4320"/>
                <w:tab w:val="right" w:pos="8640"/>
              </w:tabs>
              <w:snapToGrid w:val="0"/>
              <w:ind w:left="136"/>
              <w:rPr>
                <w:bCs/>
              </w:rPr>
            </w:pPr>
            <w:r>
              <w:t xml:space="preserve">2% for grades 1 – 7; </w:t>
            </w:r>
            <w:r w:rsidR="00A76F9E">
              <w:t>and</w:t>
            </w:r>
          </w:p>
          <w:p w14:paraId="1A6AD9FA" w14:textId="37F6DD46" w:rsidR="00063E7F" w:rsidRDefault="00063E7F" w:rsidP="00A76F9E">
            <w:pPr>
              <w:numPr>
                <w:ilvl w:val="0"/>
                <w:numId w:val="34"/>
              </w:numPr>
              <w:tabs>
                <w:tab w:val="left" w:pos="720"/>
                <w:tab w:val="center" w:pos="4320"/>
                <w:tab w:val="right" w:pos="8640"/>
              </w:tabs>
              <w:snapToGrid w:val="0"/>
              <w:ind w:left="136"/>
              <w:rPr>
                <w:bCs/>
              </w:rPr>
            </w:pPr>
            <w:r>
              <w:t>0% for grades 8 and above</w:t>
            </w:r>
            <w:r w:rsidR="00A76F9E">
              <w:t xml:space="preserve">; </w:t>
            </w:r>
          </w:p>
          <w:p w14:paraId="103903A5" w14:textId="77777777" w:rsidR="00063E7F" w:rsidRDefault="00063E7F" w:rsidP="00A76F9E">
            <w:pPr>
              <w:tabs>
                <w:tab w:val="left" w:pos="720"/>
                <w:tab w:val="center" w:pos="4320"/>
                <w:tab w:val="right" w:pos="8640"/>
              </w:tabs>
              <w:snapToGrid w:val="0"/>
              <w:ind w:left="136"/>
            </w:pPr>
          </w:p>
          <w:p w14:paraId="2F912D86" w14:textId="764D90C7" w:rsidR="33028395" w:rsidRDefault="00063E7F" w:rsidP="00A76F9E">
            <w:pPr>
              <w:ind w:left="136"/>
              <w:rPr>
                <w:rFonts w:cstheme="minorBidi"/>
                <w:b/>
                <w:bCs/>
                <w:lang w:eastAsia="en-GB"/>
              </w:rPr>
            </w:pPr>
            <w:r>
              <w:t xml:space="preserve">for all GLA staff following the submission of the Unison pay claim. </w:t>
            </w:r>
            <w:r>
              <w:rPr>
                <w:i/>
                <w:iCs/>
              </w:rPr>
              <w:t xml:space="preserve"> </w:t>
            </w:r>
          </w:p>
        </w:tc>
        <w:tc>
          <w:tcPr>
            <w:tcW w:w="2322" w:type="dxa"/>
            <w:shd w:val="clear" w:color="auto" w:fill="auto"/>
            <w:hideMark/>
          </w:tcPr>
          <w:p w14:paraId="6114B188" w14:textId="4816A2A3" w:rsidR="33028395" w:rsidRDefault="009E26DA" w:rsidP="00A76F9E">
            <w:pPr>
              <w:ind w:left="36"/>
              <w:rPr>
                <w:rFonts w:cstheme="minorBidi"/>
                <w:b/>
                <w:bCs/>
                <w:lang w:eastAsia="en-GB"/>
              </w:rPr>
            </w:pPr>
            <w:r>
              <w:rPr>
                <w:rFonts w:cstheme="minorBidi"/>
                <w:b/>
                <w:bCs/>
                <w:lang w:eastAsia="en-GB"/>
              </w:rPr>
              <w:lastRenderedPageBreak/>
              <w:t>Chief Officer</w:t>
            </w:r>
          </w:p>
        </w:tc>
      </w:tr>
    </w:tbl>
    <w:p w14:paraId="5B958F92" w14:textId="77777777" w:rsidR="003957E9" w:rsidRPr="00B339C8" w:rsidRDefault="003957E9"/>
    <w:sectPr w:rsidR="003957E9" w:rsidRPr="00B339C8" w:rsidSect="000B226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790"/>
    <w:multiLevelType w:val="hybridMultilevel"/>
    <w:tmpl w:val="5A6075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A63D0"/>
    <w:multiLevelType w:val="hybridMultilevel"/>
    <w:tmpl w:val="D9C4ACD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9E30F2"/>
    <w:multiLevelType w:val="hybridMultilevel"/>
    <w:tmpl w:val="0492D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C2AB3"/>
    <w:multiLevelType w:val="hybridMultilevel"/>
    <w:tmpl w:val="90A6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64E11"/>
    <w:multiLevelType w:val="hybridMultilevel"/>
    <w:tmpl w:val="39306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FF1FC1"/>
    <w:multiLevelType w:val="hybridMultilevel"/>
    <w:tmpl w:val="E6002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F71A2"/>
    <w:multiLevelType w:val="hybridMultilevel"/>
    <w:tmpl w:val="30B0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A36B2"/>
    <w:multiLevelType w:val="hybridMultilevel"/>
    <w:tmpl w:val="F6640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017E78"/>
    <w:multiLevelType w:val="hybridMultilevel"/>
    <w:tmpl w:val="06EE2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050D56"/>
    <w:multiLevelType w:val="hybridMultilevel"/>
    <w:tmpl w:val="8690E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9F0F99"/>
    <w:multiLevelType w:val="hybridMultilevel"/>
    <w:tmpl w:val="387EB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D81C0C"/>
    <w:multiLevelType w:val="hybridMultilevel"/>
    <w:tmpl w:val="7CA8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853B7"/>
    <w:multiLevelType w:val="hybridMultilevel"/>
    <w:tmpl w:val="BA42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31366"/>
    <w:multiLevelType w:val="hybridMultilevel"/>
    <w:tmpl w:val="D34C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06D69"/>
    <w:multiLevelType w:val="hybridMultilevel"/>
    <w:tmpl w:val="3AD69A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D55EBD"/>
    <w:multiLevelType w:val="hybridMultilevel"/>
    <w:tmpl w:val="32DCA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851E2C"/>
    <w:multiLevelType w:val="hybridMultilevel"/>
    <w:tmpl w:val="7966A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51A7F"/>
    <w:multiLevelType w:val="hybridMultilevel"/>
    <w:tmpl w:val="597A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714760"/>
    <w:multiLevelType w:val="hybridMultilevel"/>
    <w:tmpl w:val="F648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247BB2"/>
    <w:multiLevelType w:val="hybridMultilevel"/>
    <w:tmpl w:val="8D6CD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490C9F"/>
    <w:multiLevelType w:val="hybridMultilevel"/>
    <w:tmpl w:val="30DE2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CB5ED7"/>
    <w:multiLevelType w:val="hybridMultilevel"/>
    <w:tmpl w:val="6E1E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E253CE"/>
    <w:multiLevelType w:val="hybridMultilevel"/>
    <w:tmpl w:val="AFFC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DE128C"/>
    <w:multiLevelType w:val="hybridMultilevel"/>
    <w:tmpl w:val="9FDAD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A5205A"/>
    <w:multiLevelType w:val="hybridMultilevel"/>
    <w:tmpl w:val="C822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46456E"/>
    <w:multiLevelType w:val="hybridMultilevel"/>
    <w:tmpl w:val="7FA69CBE"/>
    <w:lvl w:ilvl="0" w:tplc="D4C626EC">
      <w:start w:val="1"/>
      <w:numFmt w:val="bullet"/>
      <w:lvlText w:val=""/>
      <w:lvlJc w:val="left"/>
      <w:pPr>
        <w:ind w:left="720" w:hanging="360"/>
      </w:pPr>
      <w:rPr>
        <w:rFonts w:ascii="Symbol" w:hAnsi="Symbol" w:hint="default"/>
      </w:rPr>
    </w:lvl>
    <w:lvl w:ilvl="1" w:tplc="793C6016">
      <w:start w:val="1"/>
      <w:numFmt w:val="bullet"/>
      <w:lvlText w:val=""/>
      <w:lvlJc w:val="left"/>
      <w:pPr>
        <w:ind w:left="786" w:hanging="360"/>
      </w:pPr>
      <w:rPr>
        <w:rFonts w:ascii="Symbol" w:hAnsi="Symbol" w:hint="default"/>
      </w:rPr>
    </w:lvl>
    <w:lvl w:ilvl="2" w:tplc="800A8314">
      <w:start w:val="1"/>
      <w:numFmt w:val="bullet"/>
      <w:lvlText w:val=""/>
      <w:lvlJc w:val="left"/>
      <w:pPr>
        <w:ind w:left="2160" w:hanging="360"/>
      </w:pPr>
      <w:rPr>
        <w:rFonts w:ascii="Wingdings" w:hAnsi="Wingdings" w:hint="default"/>
      </w:rPr>
    </w:lvl>
    <w:lvl w:ilvl="3" w:tplc="2CDE90B4">
      <w:start w:val="1"/>
      <w:numFmt w:val="bullet"/>
      <w:lvlText w:val=""/>
      <w:lvlJc w:val="left"/>
      <w:pPr>
        <w:ind w:left="2880" w:hanging="360"/>
      </w:pPr>
      <w:rPr>
        <w:rFonts w:ascii="Symbol" w:hAnsi="Symbol" w:hint="default"/>
      </w:rPr>
    </w:lvl>
    <w:lvl w:ilvl="4" w:tplc="EBA495E2">
      <w:start w:val="1"/>
      <w:numFmt w:val="bullet"/>
      <w:lvlText w:val="o"/>
      <w:lvlJc w:val="left"/>
      <w:pPr>
        <w:ind w:left="3600" w:hanging="360"/>
      </w:pPr>
      <w:rPr>
        <w:rFonts w:ascii="Courier New" w:hAnsi="Courier New" w:hint="default"/>
      </w:rPr>
    </w:lvl>
    <w:lvl w:ilvl="5" w:tplc="74BA8434">
      <w:start w:val="1"/>
      <w:numFmt w:val="bullet"/>
      <w:lvlText w:val=""/>
      <w:lvlJc w:val="left"/>
      <w:pPr>
        <w:ind w:left="4320" w:hanging="360"/>
      </w:pPr>
      <w:rPr>
        <w:rFonts w:ascii="Wingdings" w:hAnsi="Wingdings" w:hint="default"/>
      </w:rPr>
    </w:lvl>
    <w:lvl w:ilvl="6" w:tplc="4AC83BEC">
      <w:start w:val="1"/>
      <w:numFmt w:val="bullet"/>
      <w:lvlText w:val=""/>
      <w:lvlJc w:val="left"/>
      <w:pPr>
        <w:ind w:left="5040" w:hanging="360"/>
      </w:pPr>
      <w:rPr>
        <w:rFonts w:ascii="Symbol" w:hAnsi="Symbol" w:hint="default"/>
      </w:rPr>
    </w:lvl>
    <w:lvl w:ilvl="7" w:tplc="2838375E">
      <w:start w:val="1"/>
      <w:numFmt w:val="bullet"/>
      <w:lvlText w:val="o"/>
      <w:lvlJc w:val="left"/>
      <w:pPr>
        <w:ind w:left="5760" w:hanging="360"/>
      </w:pPr>
      <w:rPr>
        <w:rFonts w:ascii="Courier New" w:hAnsi="Courier New" w:hint="default"/>
      </w:rPr>
    </w:lvl>
    <w:lvl w:ilvl="8" w:tplc="945046DA">
      <w:start w:val="1"/>
      <w:numFmt w:val="bullet"/>
      <w:lvlText w:val=""/>
      <w:lvlJc w:val="left"/>
      <w:pPr>
        <w:ind w:left="6480" w:hanging="360"/>
      </w:pPr>
      <w:rPr>
        <w:rFonts w:ascii="Wingdings" w:hAnsi="Wingdings" w:hint="default"/>
      </w:rPr>
    </w:lvl>
  </w:abstractNum>
  <w:abstractNum w:abstractNumId="26" w15:restartNumberingAfterBreak="0">
    <w:nsid w:val="47566114"/>
    <w:multiLevelType w:val="hybridMultilevel"/>
    <w:tmpl w:val="08AAAB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B7717E"/>
    <w:multiLevelType w:val="hybridMultilevel"/>
    <w:tmpl w:val="839A2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43188A"/>
    <w:multiLevelType w:val="hybridMultilevel"/>
    <w:tmpl w:val="3FF6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306709"/>
    <w:multiLevelType w:val="hybridMultilevel"/>
    <w:tmpl w:val="359AD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8C7742"/>
    <w:multiLevelType w:val="hybridMultilevel"/>
    <w:tmpl w:val="D8BC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CD7067"/>
    <w:multiLevelType w:val="hybridMultilevel"/>
    <w:tmpl w:val="FEC6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186CDD"/>
    <w:multiLevelType w:val="hybridMultilevel"/>
    <w:tmpl w:val="3EB89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3F6264"/>
    <w:multiLevelType w:val="hybridMultilevel"/>
    <w:tmpl w:val="C6AE8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9C58CA"/>
    <w:multiLevelType w:val="multilevel"/>
    <w:tmpl w:val="2282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A15DBB"/>
    <w:multiLevelType w:val="hybridMultilevel"/>
    <w:tmpl w:val="18A6E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C70C5D"/>
    <w:multiLevelType w:val="hybridMultilevel"/>
    <w:tmpl w:val="FEE8A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4"/>
  </w:num>
  <w:num w:numId="3">
    <w:abstractNumId w:val="30"/>
  </w:num>
  <w:num w:numId="4">
    <w:abstractNumId w:val="11"/>
  </w:num>
  <w:num w:numId="5">
    <w:abstractNumId w:val="29"/>
  </w:num>
  <w:num w:numId="6">
    <w:abstractNumId w:val="12"/>
  </w:num>
  <w:num w:numId="7">
    <w:abstractNumId w:val="36"/>
  </w:num>
  <w:num w:numId="8">
    <w:abstractNumId w:val="32"/>
  </w:num>
  <w:num w:numId="9">
    <w:abstractNumId w:val="28"/>
  </w:num>
  <w:num w:numId="10">
    <w:abstractNumId w:val="22"/>
  </w:num>
  <w:num w:numId="11">
    <w:abstractNumId w:val="31"/>
  </w:num>
  <w:num w:numId="12">
    <w:abstractNumId w:val="18"/>
  </w:num>
  <w:num w:numId="13">
    <w:abstractNumId w:val="24"/>
  </w:num>
  <w:num w:numId="14">
    <w:abstractNumId w:val="33"/>
  </w:num>
  <w:num w:numId="15">
    <w:abstractNumId w:val="23"/>
  </w:num>
  <w:num w:numId="16">
    <w:abstractNumId w:val="9"/>
  </w:num>
  <w:num w:numId="17">
    <w:abstractNumId w:val="7"/>
  </w:num>
  <w:num w:numId="18">
    <w:abstractNumId w:val="14"/>
  </w:num>
  <w:num w:numId="19">
    <w:abstractNumId w:val="26"/>
  </w:num>
  <w:num w:numId="20">
    <w:abstractNumId w:val="0"/>
  </w:num>
  <w:num w:numId="21">
    <w:abstractNumId w:val="19"/>
  </w:num>
  <w:num w:numId="22">
    <w:abstractNumId w:val="13"/>
  </w:num>
  <w:num w:numId="23">
    <w:abstractNumId w:val="2"/>
  </w:num>
  <w:num w:numId="24">
    <w:abstractNumId w:val="8"/>
  </w:num>
  <w:num w:numId="25">
    <w:abstractNumId w:val="10"/>
  </w:num>
  <w:num w:numId="26">
    <w:abstractNumId w:val="3"/>
  </w:num>
  <w:num w:numId="27">
    <w:abstractNumId w:val="5"/>
  </w:num>
  <w:num w:numId="28">
    <w:abstractNumId w:val="21"/>
  </w:num>
  <w:num w:numId="29">
    <w:abstractNumId w:val="6"/>
  </w:num>
  <w:num w:numId="30">
    <w:abstractNumId w:val="16"/>
  </w:num>
  <w:num w:numId="31">
    <w:abstractNumId w:val="20"/>
  </w:num>
  <w:num w:numId="32">
    <w:abstractNumId w:val="17"/>
  </w:num>
  <w:num w:numId="33">
    <w:abstractNumId w:val="15"/>
  </w:num>
  <w:num w:numId="34">
    <w:abstractNumId w:val="1"/>
  </w:num>
  <w:num w:numId="35">
    <w:abstractNumId w:val="4"/>
  </w:num>
  <w:num w:numId="36">
    <w:abstractNumId w:val="35"/>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B2262"/>
    <w:rsid w:val="000011B1"/>
    <w:rsid w:val="000136B9"/>
    <w:rsid w:val="000143E0"/>
    <w:rsid w:val="00025FC3"/>
    <w:rsid w:val="00043573"/>
    <w:rsid w:val="00055518"/>
    <w:rsid w:val="00055A36"/>
    <w:rsid w:val="00063E7F"/>
    <w:rsid w:val="000A3B8C"/>
    <w:rsid w:val="000A5018"/>
    <w:rsid w:val="000B2262"/>
    <w:rsid w:val="000C3955"/>
    <w:rsid w:val="000C42E7"/>
    <w:rsid w:val="000D4989"/>
    <w:rsid w:val="000F5190"/>
    <w:rsid w:val="000F55C6"/>
    <w:rsid w:val="00114459"/>
    <w:rsid w:val="00124459"/>
    <w:rsid w:val="001418BB"/>
    <w:rsid w:val="0014303A"/>
    <w:rsid w:val="001742BA"/>
    <w:rsid w:val="001A12C6"/>
    <w:rsid w:val="001A3271"/>
    <w:rsid w:val="001C4CFE"/>
    <w:rsid w:val="001C73C8"/>
    <w:rsid w:val="001F5E55"/>
    <w:rsid w:val="00216560"/>
    <w:rsid w:val="002270B0"/>
    <w:rsid w:val="00247630"/>
    <w:rsid w:val="0026485B"/>
    <w:rsid w:val="002937DC"/>
    <w:rsid w:val="00296D63"/>
    <w:rsid w:val="002C49C1"/>
    <w:rsid w:val="002E66FC"/>
    <w:rsid w:val="00326E16"/>
    <w:rsid w:val="00340203"/>
    <w:rsid w:val="0035694F"/>
    <w:rsid w:val="003957E9"/>
    <w:rsid w:val="003B2209"/>
    <w:rsid w:val="003E020C"/>
    <w:rsid w:val="003F1AC5"/>
    <w:rsid w:val="004434D6"/>
    <w:rsid w:val="00470D3A"/>
    <w:rsid w:val="004B5BE0"/>
    <w:rsid w:val="004C1930"/>
    <w:rsid w:val="004C435D"/>
    <w:rsid w:val="004D10C8"/>
    <w:rsid w:val="004E7C72"/>
    <w:rsid w:val="005047E7"/>
    <w:rsid w:val="005102BF"/>
    <w:rsid w:val="00543924"/>
    <w:rsid w:val="00546E5B"/>
    <w:rsid w:val="00582911"/>
    <w:rsid w:val="005920AE"/>
    <w:rsid w:val="005A4B95"/>
    <w:rsid w:val="005B1ECC"/>
    <w:rsid w:val="005C778B"/>
    <w:rsid w:val="005E1DFB"/>
    <w:rsid w:val="006473D8"/>
    <w:rsid w:val="00647C38"/>
    <w:rsid w:val="00662FA3"/>
    <w:rsid w:val="0066715E"/>
    <w:rsid w:val="00682572"/>
    <w:rsid w:val="00695618"/>
    <w:rsid w:val="006C2FC5"/>
    <w:rsid w:val="007008F0"/>
    <w:rsid w:val="00701C64"/>
    <w:rsid w:val="0070529A"/>
    <w:rsid w:val="0071589D"/>
    <w:rsid w:val="007430E5"/>
    <w:rsid w:val="00746758"/>
    <w:rsid w:val="00766995"/>
    <w:rsid w:val="007723A3"/>
    <w:rsid w:val="007736DA"/>
    <w:rsid w:val="00777427"/>
    <w:rsid w:val="007C1153"/>
    <w:rsid w:val="007E668F"/>
    <w:rsid w:val="00830C36"/>
    <w:rsid w:val="00834AD0"/>
    <w:rsid w:val="00851589"/>
    <w:rsid w:val="008522FE"/>
    <w:rsid w:val="008579E5"/>
    <w:rsid w:val="008668FB"/>
    <w:rsid w:val="0087070B"/>
    <w:rsid w:val="00880D56"/>
    <w:rsid w:val="008924D0"/>
    <w:rsid w:val="008E3714"/>
    <w:rsid w:val="008E78B6"/>
    <w:rsid w:val="008F1F67"/>
    <w:rsid w:val="009C0233"/>
    <w:rsid w:val="009C0AF3"/>
    <w:rsid w:val="009D3391"/>
    <w:rsid w:val="009E26DA"/>
    <w:rsid w:val="009F4223"/>
    <w:rsid w:val="00A036E3"/>
    <w:rsid w:val="00A43C99"/>
    <w:rsid w:val="00A50BCE"/>
    <w:rsid w:val="00A67087"/>
    <w:rsid w:val="00A71F43"/>
    <w:rsid w:val="00A76F9E"/>
    <w:rsid w:val="00AA6F3F"/>
    <w:rsid w:val="00AC5B06"/>
    <w:rsid w:val="00AF22A0"/>
    <w:rsid w:val="00B10E7A"/>
    <w:rsid w:val="00B339C8"/>
    <w:rsid w:val="00B374E6"/>
    <w:rsid w:val="00B70188"/>
    <w:rsid w:val="00B83AD1"/>
    <w:rsid w:val="00BB4C91"/>
    <w:rsid w:val="00C07C53"/>
    <w:rsid w:val="00C17223"/>
    <w:rsid w:val="00C2253E"/>
    <w:rsid w:val="00C458D3"/>
    <w:rsid w:val="00C47E0D"/>
    <w:rsid w:val="00C94A0F"/>
    <w:rsid w:val="00CA0E25"/>
    <w:rsid w:val="00CA3D3F"/>
    <w:rsid w:val="00CA54A6"/>
    <w:rsid w:val="00CC6A25"/>
    <w:rsid w:val="00CD28E2"/>
    <w:rsid w:val="00D12DA7"/>
    <w:rsid w:val="00D34A67"/>
    <w:rsid w:val="00D43831"/>
    <w:rsid w:val="00D44ED1"/>
    <w:rsid w:val="00D503E6"/>
    <w:rsid w:val="00D93C10"/>
    <w:rsid w:val="00DC6A7F"/>
    <w:rsid w:val="00DD6D1D"/>
    <w:rsid w:val="00DE10D5"/>
    <w:rsid w:val="00DE5BEF"/>
    <w:rsid w:val="00DF3342"/>
    <w:rsid w:val="00E17A92"/>
    <w:rsid w:val="00E570E6"/>
    <w:rsid w:val="00E62419"/>
    <w:rsid w:val="00E81EB9"/>
    <w:rsid w:val="00EA19B0"/>
    <w:rsid w:val="00EC11DA"/>
    <w:rsid w:val="00ED1504"/>
    <w:rsid w:val="00ED5FC8"/>
    <w:rsid w:val="00F00C74"/>
    <w:rsid w:val="00F03897"/>
    <w:rsid w:val="00F253E9"/>
    <w:rsid w:val="00F33572"/>
    <w:rsid w:val="00F42650"/>
    <w:rsid w:val="00F85600"/>
    <w:rsid w:val="00FC4802"/>
    <w:rsid w:val="0A022667"/>
    <w:rsid w:val="123A94C3"/>
    <w:rsid w:val="283B8B4F"/>
    <w:rsid w:val="33028395"/>
    <w:rsid w:val="4DCA55F3"/>
    <w:rsid w:val="5F4FB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43831"/>
  <w15:chartTrackingRefBased/>
  <w15:docId w15:val="{7E5353ED-4BF3-4BD2-8D1A-65732D1E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paragraph" w:customStyle="1" w:styleId="paragraph">
    <w:name w:val="paragraph"/>
    <w:basedOn w:val="Normal"/>
    <w:rsid w:val="000B226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0B2262"/>
  </w:style>
  <w:style w:type="character" w:customStyle="1" w:styleId="eop">
    <w:name w:val="eop"/>
    <w:basedOn w:val="DefaultParagraphFont"/>
    <w:rsid w:val="000B2262"/>
  </w:style>
  <w:style w:type="character" w:customStyle="1" w:styleId="spellingerror">
    <w:name w:val="spellingerror"/>
    <w:basedOn w:val="DefaultParagraphFont"/>
    <w:rsid w:val="000B2262"/>
  </w:style>
  <w:style w:type="character" w:customStyle="1" w:styleId="contextualspellingandgrammarerror">
    <w:name w:val="contextualspellingandgrammarerror"/>
    <w:basedOn w:val="DefaultParagraphFont"/>
    <w:rsid w:val="000B2262"/>
  </w:style>
  <w:style w:type="paragraph" w:styleId="NormalWeb">
    <w:name w:val="Normal (Web)"/>
    <w:basedOn w:val="Normal"/>
    <w:uiPriority w:val="99"/>
    <w:semiHidden/>
    <w:unhideWhenUsed/>
    <w:rsid w:val="000B2262"/>
    <w:pPr>
      <w:spacing w:before="100" w:beforeAutospacing="1" w:after="100" w:afterAutospacing="1"/>
    </w:pPr>
    <w:rPr>
      <w:rFonts w:ascii="Times New Roman" w:hAnsi="Times New Roman"/>
      <w:lang w:eastAsia="en-GB"/>
    </w:rPr>
  </w:style>
  <w:style w:type="paragraph" w:styleId="ListParagraph">
    <w:name w:val="List Paragraph"/>
    <w:basedOn w:val="Normal"/>
    <w:uiPriority w:val="34"/>
    <w:qFormat/>
    <w:rsid w:val="00AC5B06"/>
    <w:pPr>
      <w:ind w:left="720"/>
      <w:contextualSpacing/>
    </w:pPr>
  </w:style>
  <w:style w:type="paragraph" w:styleId="Header">
    <w:name w:val="header"/>
    <w:basedOn w:val="Normal"/>
    <w:link w:val="HeaderChar"/>
    <w:unhideWhenUsed/>
    <w:rsid w:val="00063E7F"/>
    <w:pPr>
      <w:tabs>
        <w:tab w:val="center" w:pos="4320"/>
        <w:tab w:val="right" w:pos="8640"/>
      </w:tabs>
      <w:ind w:left="720" w:hanging="720"/>
    </w:pPr>
    <w:rPr>
      <w:rFonts w:ascii="Arial" w:hAnsi="Arial"/>
      <w:szCs w:val="20"/>
    </w:rPr>
  </w:style>
  <w:style w:type="character" w:customStyle="1" w:styleId="HeaderChar">
    <w:name w:val="Header Char"/>
    <w:basedOn w:val="DefaultParagraphFont"/>
    <w:link w:val="Header"/>
    <w:qFormat/>
    <w:rsid w:val="00063E7F"/>
    <w:rPr>
      <w:rFonts w:ascii="Arial" w:hAnsi="Arial"/>
      <w:sz w:val="24"/>
      <w:lang w:eastAsia="en-US"/>
    </w:rPr>
  </w:style>
  <w:style w:type="table" w:styleId="TableGrid">
    <w:name w:val="Table Grid"/>
    <w:basedOn w:val="TableNormal"/>
    <w:rsid w:val="009E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36685">
      <w:bodyDiv w:val="1"/>
      <w:marLeft w:val="0"/>
      <w:marRight w:val="0"/>
      <w:marTop w:val="0"/>
      <w:marBottom w:val="0"/>
      <w:divBdr>
        <w:top w:val="none" w:sz="0" w:space="0" w:color="auto"/>
        <w:left w:val="none" w:sz="0" w:space="0" w:color="auto"/>
        <w:bottom w:val="none" w:sz="0" w:space="0" w:color="auto"/>
        <w:right w:val="none" w:sz="0" w:space="0" w:color="auto"/>
      </w:divBdr>
    </w:div>
    <w:div w:id="217714216">
      <w:bodyDiv w:val="1"/>
      <w:marLeft w:val="0"/>
      <w:marRight w:val="0"/>
      <w:marTop w:val="0"/>
      <w:marBottom w:val="0"/>
      <w:divBdr>
        <w:top w:val="none" w:sz="0" w:space="0" w:color="auto"/>
        <w:left w:val="none" w:sz="0" w:space="0" w:color="auto"/>
        <w:bottom w:val="none" w:sz="0" w:space="0" w:color="auto"/>
        <w:right w:val="none" w:sz="0" w:space="0" w:color="auto"/>
      </w:divBdr>
    </w:div>
    <w:div w:id="1619795513">
      <w:bodyDiv w:val="1"/>
      <w:marLeft w:val="0"/>
      <w:marRight w:val="0"/>
      <w:marTop w:val="0"/>
      <w:marBottom w:val="0"/>
      <w:divBdr>
        <w:top w:val="none" w:sz="0" w:space="0" w:color="auto"/>
        <w:left w:val="none" w:sz="0" w:space="0" w:color="auto"/>
        <w:bottom w:val="none" w:sz="0" w:space="0" w:color="auto"/>
        <w:right w:val="none" w:sz="0" w:space="0" w:color="auto"/>
      </w:divBdr>
    </w:div>
    <w:div w:id="1734886541">
      <w:bodyDiv w:val="1"/>
      <w:marLeft w:val="0"/>
      <w:marRight w:val="0"/>
      <w:marTop w:val="0"/>
      <w:marBottom w:val="0"/>
      <w:divBdr>
        <w:top w:val="none" w:sz="0" w:space="0" w:color="auto"/>
        <w:left w:val="none" w:sz="0" w:space="0" w:color="auto"/>
        <w:bottom w:val="none" w:sz="0" w:space="0" w:color="auto"/>
        <w:right w:val="none" w:sz="0" w:space="0" w:color="auto"/>
      </w:divBdr>
    </w:div>
    <w:div w:id="1751804090">
      <w:bodyDiv w:val="1"/>
      <w:marLeft w:val="0"/>
      <w:marRight w:val="0"/>
      <w:marTop w:val="0"/>
      <w:marBottom w:val="0"/>
      <w:divBdr>
        <w:top w:val="none" w:sz="0" w:space="0" w:color="auto"/>
        <w:left w:val="none" w:sz="0" w:space="0" w:color="auto"/>
        <w:bottom w:val="none" w:sz="0" w:space="0" w:color="auto"/>
        <w:right w:val="none" w:sz="0" w:space="0" w:color="auto"/>
      </w:divBdr>
    </w:div>
    <w:div w:id="1892379242">
      <w:bodyDiv w:val="1"/>
      <w:marLeft w:val="0"/>
      <w:marRight w:val="0"/>
      <w:marTop w:val="0"/>
      <w:marBottom w:val="0"/>
      <w:divBdr>
        <w:top w:val="none" w:sz="0" w:space="0" w:color="auto"/>
        <w:left w:val="none" w:sz="0" w:space="0" w:color="auto"/>
        <w:bottom w:val="none" w:sz="0" w:space="0" w:color="auto"/>
        <w:right w:val="none" w:sz="0" w:space="0" w:color="auto"/>
      </w:divBdr>
    </w:div>
    <w:div w:id="2053261567">
      <w:bodyDiv w:val="1"/>
      <w:marLeft w:val="0"/>
      <w:marRight w:val="0"/>
      <w:marTop w:val="0"/>
      <w:marBottom w:val="0"/>
      <w:divBdr>
        <w:top w:val="none" w:sz="0" w:space="0" w:color="auto"/>
        <w:left w:val="none" w:sz="0" w:space="0" w:color="auto"/>
        <w:bottom w:val="none" w:sz="0" w:space="0" w:color="auto"/>
        <w:right w:val="none" w:sz="0" w:space="0" w:color="auto"/>
      </w:divBdr>
      <w:divsChild>
        <w:div w:id="384715750">
          <w:marLeft w:val="0"/>
          <w:marRight w:val="0"/>
          <w:marTop w:val="0"/>
          <w:marBottom w:val="0"/>
          <w:divBdr>
            <w:top w:val="none" w:sz="0" w:space="0" w:color="auto"/>
            <w:left w:val="none" w:sz="0" w:space="0" w:color="auto"/>
            <w:bottom w:val="none" w:sz="0" w:space="0" w:color="auto"/>
            <w:right w:val="none" w:sz="0" w:space="0" w:color="auto"/>
          </w:divBdr>
        </w:div>
        <w:div w:id="1604457884">
          <w:marLeft w:val="0"/>
          <w:marRight w:val="0"/>
          <w:marTop w:val="0"/>
          <w:marBottom w:val="0"/>
          <w:divBdr>
            <w:top w:val="none" w:sz="0" w:space="0" w:color="auto"/>
            <w:left w:val="none" w:sz="0" w:space="0" w:color="auto"/>
            <w:bottom w:val="none" w:sz="0" w:space="0" w:color="auto"/>
            <w:right w:val="none" w:sz="0" w:space="0" w:color="auto"/>
          </w:divBdr>
        </w:div>
        <w:div w:id="480122931">
          <w:marLeft w:val="0"/>
          <w:marRight w:val="0"/>
          <w:marTop w:val="0"/>
          <w:marBottom w:val="0"/>
          <w:divBdr>
            <w:top w:val="none" w:sz="0" w:space="0" w:color="auto"/>
            <w:left w:val="none" w:sz="0" w:space="0" w:color="auto"/>
            <w:bottom w:val="none" w:sz="0" w:space="0" w:color="auto"/>
            <w:right w:val="none" w:sz="0" w:space="0" w:color="auto"/>
          </w:divBdr>
        </w:div>
        <w:div w:id="1994068235">
          <w:marLeft w:val="0"/>
          <w:marRight w:val="0"/>
          <w:marTop w:val="0"/>
          <w:marBottom w:val="0"/>
          <w:divBdr>
            <w:top w:val="none" w:sz="0" w:space="0" w:color="auto"/>
            <w:left w:val="none" w:sz="0" w:space="0" w:color="auto"/>
            <w:bottom w:val="none" w:sz="0" w:space="0" w:color="auto"/>
            <w:right w:val="none" w:sz="0" w:space="0" w:color="auto"/>
          </w:divBdr>
        </w:div>
        <w:div w:id="1767773587">
          <w:marLeft w:val="0"/>
          <w:marRight w:val="0"/>
          <w:marTop w:val="0"/>
          <w:marBottom w:val="0"/>
          <w:divBdr>
            <w:top w:val="none" w:sz="0" w:space="0" w:color="auto"/>
            <w:left w:val="none" w:sz="0" w:space="0" w:color="auto"/>
            <w:bottom w:val="none" w:sz="0" w:space="0" w:color="auto"/>
            <w:right w:val="none" w:sz="0" w:space="0" w:color="auto"/>
          </w:divBdr>
        </w:div>
        <w:div w:id="2110269706">
          <w:marLeft w:val="0"/>
          <w:marRight w:val="0"/>
          <w:marTop w:val="0"/>
          <w:marBottom w:val="0"/>
          <w:divBdr>
            <w:top w:val="none" w:sz="0" w:space="0" w:color="auto"/>
            <w:left w:val="none" w:sz="0" w:space="0" w:color="auto"/>
            <w:bottom w:val="none" w:sz="0" w:space="0" w:color="auto"/>
            <w:right w:val="none" w:sz="0" w:space="0" w:color="auto"/>
          </w:divBdr>
          <w:divsChild>
            <w:div w:id="2015302370">
              <w:marLeft w:val="0"/>
              <w:marRight w:val="0"/>
              <w:marTop w:val="30"/>
              <w:marBottom w:val="30"/>
              <w:divBdr>
                <w:top w:val="none" w:sz="0" w:space="0" w:color="auto"/>
                <w:left w:val="none" w:sz="0" w:space="0" w:color="auto"/>
                <w:bottom w:val="none" w:sz="0" w:space="0" w:color="auto"/>
                <w:right w:val="none" w:sz="0" w:space="0" w:color="auto"/>
              </w:divBdr>
              <w:divsChild>
                <w:div w:id="847329607">
                  <w:marLeft w:val="0"/>
                  <w:marRight w:val="0"/>
                  <w:marTop w:val="0"/>
                  <w:marBottom w:val="0"/>
                  <w:divBdr>
                    <w:top w:val="none" w:sz="0" w:space="0" w:color="auto"/>
                    <w:left w:val="none" w:sz="0" w:space="0" w:color="auto"/>
                    <w:bottom w:val="none" w:sz="0" w:space="0" w:color="auto"/>
                    <w:right w:val="none" w:sz="0" w:space="0" w:color="auto"/>
                  </w:divBdr>
                  <w:divsChild>
                    <w:div w:id="651564722">
                      <w:marLeft w:val="0"/>
                      <w:marRight w:val="0"/>
                      <w:marTop w:val="0"/>
                      <w:marBottom w:val="0"/>
                      <w:divBdr>
                        <w:top w:val="none" w:sz="0" w:space="0" w:color="auto"/>
                        <w:left w:val="none" w:sz="0" w:space="0" w:color="auto"/>
                        <w:bottom w:val="none" w:sz="0" w:space="0" w:color="auto"/>
                        <w:right w:val="none" w:sz="0" w:space="0" w:color="auto"/>
                      </w:divBdr>
                    </w:div>
                  </w:divsChild>
                </w:div>
                <w:div w:id="705132317">
                  <w:marLeft w:val="0"/>
                  <w:marRight w:val="0"/>
                  <w:marTop w:val="0"/>
                  <w:marBottom w:val="0"/>
                  <w:divBdr>
                    <w:top w:val="none" w:sz="0" w:space="0" w:color="auto"/>
                    <w:left w:val="none" w:sz="0" w:space="0" w:color="auto"/>
                    <w:bottom w:val="none" w:sz="0" w:space="0" w:color="auto"/>
                    <w:right w:val="none" w:sz="0" w:space="0" w:color="auto"/>
                  </w:divBdr>
                  <w:divsChild>
                    <w:div w:id="1877042450">
                      <w:marLeft w:val="0"/>
                      <w:marRight w:val="0"/>
                      <w:marTop w:val="0"/>
                      <w:marBottom w:val="0"/>
                      <w:divBdr>
                        <w:top w:val="none" w:sz="0" w:space="0" w:color="auto"/>
                        <w:left w:val="none" w:sz="0" w:space="0" w:color="auto"/>
                        <w:bottom w:val="none" w:sz="0" w:space="0" w:color="auto"/>
                        <w:right w:val="none" w:sz="0" w:space="0" w:color="auto"/>
                      </w:divBdr>
                    </w:div>
                    <w:div w:id="395250179">
                      <w:marLeft w:val="0"/>
                      <w:marRight w:val="0"/>
                      <w:marTop w:val="0"/>
                      <w:marBottom w:val="0"/>
                      <w:divBdr>
                        <w:top w:val="none" w:sz="0" w:space="0" w:color="auto"/>
                        <w:left w:val="none" w:sz="0" w:space="0" w:color="auto"/>
                        <w:bottom w:val="none" w:sz="0" w:space="0" w:color="auto"/>
                        <w:right w:val="none" w:sz="0" w:space="0" w:color="auto"/>
                      </w:divBdr>
                    </w:div>
                  </w:divsChild>
                </w:div>
                <w:div w:id="1734548600">
                  <w:marLeft w:val="0"/>
                  <w:marRight w:val="0"/>
                  <w:marTop w:val="0"/>
                  <w:marBottom w:val="0"/>
                  <w:divBdr>
                    <w:top w:val="none" w:sz="0" w:space="0" w:color="auto"/>
                    <w:left w:val="none" w:sz="0" w:space="0" w:color="auto"/>
                    <w:bottom w:val="none" w:sz="0" w:space="0" w:color="auto"/>
                    <w:right w:val="none" w:sz="0" w:space="0" w:color="auto"/>
                  </w:divBdr>
                  <w:divsChild>
                    <w:div w:id="1062947304">
                      <w:marLeft w:val="0"/>
                      <w:marRight w:val="0"/>
                      <w:marTop w:val="0"/>
                      <w:marBottom w:val="0"/>
                      <w:divBdr>
                        <w:top w:val="none" w:sz="0" w:space="0" w:color="auto"/>
                        <w:left w:val="none" w:sz="0" w:space="0" w:color="auto"/>
                        <w:bottom w:val="none" w:sz="0" w:space="0" w:color="auto"/>
                        <w:right w:val="none" w:sz="0" w:space="0" w:color="auto"/>
                      </w:divBdr>
                    </w:div>
                  </w:divsChild>
                </w:div>
                <w:div w:id="1606037768">
                  <w:marLeft w:val="0"/>
                  <w:marRight w:val="0"/>
                  <w:marTop w:val="0"/>
                  <w:marBottom w:val="0"/>
                  <w:divBdr>
                    <w:top w:val="none" w:sz="0" w:space="0" w:color="auto"/>
                    <w:left w:val="none" w:sz="0" w:space="0" w:color="auto"/>
                    <w:bottom w:val="none" w:sz="0" w:space="0" w:color="auto"/>
                    <w:right w:val="none" w:sz="0" w:space="0" w:color="auto"/>
                  </w:divBdr>
                  <w:divsChild>
                    <w:div w:id="1188712716">
                      <w:marLeft w:val="0"/>
                      <w:marRight w:val="0"/>
                      <w:marTop w:val="0"/>
                      <w:marBottom w:val="0"/>
                      <w:divBdr>
                        <w:top w:val="none" w:sz="0" w:space="0" w:color="auto"/>
                        <w:left w:val="none" w:sz="0" w:space="0" w:color="auto"/>
                        <w:bottom w:val="none" w:sz="0" w:space="0" w:color="auto"/>
                        <w:right w:val="none" w:sz="0" w:space="0" w:color="auto"/>
                      </w:divBdr>
                    </w:div>
                  </w:divsChild>
                </w:div>
                <w:div w:id="1837764464">
                  <w:marLeft w:val="0"/>
                  <w:marRight w:val="0"/>
                  <w:marTop w:val="0"/>
                  <w:marBottom w:val="0"/>
                  <w:divBdr>
                    <w:top w:val="none" w:sz="0" w:space="0" w:color="auto"/>
                    <w:left w:val="none" w:sz="0" w:space="0" w:color="auto"/>
                    <w:bottom w:val="none" w:sz="0" w:space="0" w:color="auto"/>
                    <w:right w:val="none" w:sz="0" w:space="0" w:color="auto"/>
                  </w:divBdr>
                  <w:divsChild>
                    <w:div w:id="269750719">
                      <w:marLeft w:val="0"/>
                      <w:marRight w:val="0"/>
                      <w:marTop w:val="0"/>
                      <w:marBottom w:val="0"/>
                      <w:divBdr>
                        <w:top w:val="none" w:sz="0" w:space="0" w:color="auto"/>
                        <w:left w:val="none" w:sz="0" w:space="0" w:color="auto"/>
                        <w:bottom w:val="none" w:sz="0" w:space="0" w:color="auto"/>
                        <w:right w:val="none" w:sz="0" w:space="0" w:color="auto"/>
                      </w:divBdr>
                    </w:div>
                    <w:div w:id="1806661067">
                      <w:marLeft w:val="0"/>
                      <w:marRight w:val="0"/>
                      <w:marTop w:val="0"/>
                      <w:marBottom w:val="0"/>
                      <w:divBdr>
                        <w:top w:val="none" w:sz="0" w:space="0" w:color="auto"/>
                        <w:left w:val="none" w:sz="0" w:space="0" w:color="auto"/>
                        <w:bottom w:val="none" w:sz="0" w:space="0" w:color="auto"/>
                        <w:right w:val="none" w:sz="0" w:space="0" w:color="auto"/>
                      </w:divBdr>
                    </w:div>
                    <w:div w:id="519441389">
                      <w:marLeft w:val="0"/>
                      <w:marRight w:val="0"/>
                      <w:marTop w:val="0"/>
                      <w:marBottom w:val="0"/>
                      <w:divBdr>
                        <w:top w:val="none" w:sz="0" w:space="0" w:color="auto"/>
                        <w:left w:val="none" w:sz="0" w:space="0" w:color="auto"/>
                        <w:bottom w:val="none" w:sz="0" w:space="0" w:color="auto"/>
                        <w:right w:val="none" w:sz="0" w:space="0" w:color="auto"/>
                      </w:divBdr>
                    </w:div>
                    <w:div w:id="2114934924">
                      <w:marLeft w:val="0"/>
                      <w:marRight w:val="0"/>
                      <w:marTop w:val="0"/>
                      <w:marBottom w:val="0"/>
                      <w:divBdr>
                        <w:top w:val="none" w:sz="0" w:space="0" w:color="auto"/>
                        <w:left w:val="none" w:sz="0" w:space="0" w:color="auto"/>
                        <w:bottom w:val="none" w:sz="0" w:space="0" w:color="auto"/>
                        <w:right w:val="none" w:sz="0" w:space="0" w:color="auto"/>
                      </w:divBdr>
                    </w:div>
                    <w:div w:id="244807765">
                      <w:marLeft w:val="0"/>
                      <w:marRight w:val="0"/>
                      <w:marTop w:val="0"/>
                      <w:marBottom w:val="0"/>
                      <w:divBdr>
                        <w:top w:val="none" w:sz="0" w:space="0" w:color="auto"/>
                        <w:left w:val="none" w:sz="0" w:space="0" w:color="auto"/>
                        <w:bottom w:val="none" w:sz="0" w:space="0" w:color="auto"/>
                        <w:right w:val="none" w:sz="0" w:space="0" w:color="auto"/>
                      </w:divBdr>
                    </w:div>
                    <w:div w:id="1272318751">
                      <w:marLeft w:val="0"/>
                      <w:marRight w:val="0"/>
                      <w:marTop w:val="0"/>
                      <w:marBottom w:val="0"/>
                      <w:divBdr>
                        <w:top w:val="none" w:sz="0" w:space="0" w:color="auto"/>
                        <w:left w:val="none" w:sz="0" w:space="0" w:color="auto"/>
                        <w:bottom w:val="none" w:sz="0" w:space="0" w:color="auto"/>
                        <w:right w:val="none" w:sz="0" w:space="0" w:color="auto"/>
                      </w:divBdr>
                      <w:divsChild>
                        <w:div w:id="1492911793">
                          <w:marLeft w:val="0"/>
                          <w:marRight w:val="0"/>
                          <w:marTop w:val="30"/>
                          <w:marBottom w:val="30"/>
                          <w:divBdr>
                            <w:top w:val="none" w:sz="0" w:space="0" w:color="auto"/>
                            <w:left w:val="none" w:sz="0" w:space="0" w:color="auto"/>
                            <w:bottom w:val="none" w:sz="0" w:space="0" w:color="auto"/>
                            <w:right w:val="none" w:sz="0" w:space="0" w:color="auto"/>
                          </w:divBdr>
                          <w:divsChild>
                            <w:div w:id="478689082">
                              <w:marLeft w:val="0"/>
                              <w:marRight w:val="0"/>
                              <w:marTop w:val="0"/>
                              <w:marBottom w:val="0"/>
                              <w:divBdr>
                                <w:top w:val="none" w:sz="0" w:space="0" w:color="auto"/>
                                <w:left w:val="none" w:sz="0" w:space="0" w:color="auto"/>
                                <w:bottom w:val="none" w:sz="0" w:space="0" w:color="auto"/>
                                <w:right w:val="none" w:sz="0" w:space="0" w:color="auto"/>
                              </w:divBdr>
                              <w:divsChild>
                                <w:div w:id="1917007463">
                                  <w:marLeft w:val="0"/>
                                  <w:marRight w:val="0"/>
                                  <w:marTop w:val="0"/>
                                  <w:marBottom w:val="0"/>
                                  <w:divBdr>
                                    <w:top w:val="none" w:sz="0" w:space="0" w:color="auto"/>
                                    <w:left w:val="none" w:sz="0" w:space="0" w:color="auto"/>
                                    <w:bottom w:val="none" w:sz="0" w:space="0" w:color="auto"/>
                                    <w:right w:val="none" w:sz="0" w:space="0" w:color="auto"/>
                                  </w:divBdr>
                                </w:div>
                              </w:divsChild>
                            </w:div>
                            <w:div w:id="1552964309">
                              <w:marLeft w:val="0"/>
                              <w:marRight w:val="0"/>
                              <w:marTop w:val="0"/>
                              <w:marBottom w:val="0"/>
                              <w:divBdr>
                                <w:top w:val="none" w:sz="0" w:space="0" w:color="auto"/>
                                <w:left w:val="none" w:sz="0" w:space="0" w:color="auto"/>
                                <w:bottom w:val="none" w:sz="0" w:space="0" w:color="auto"/>
                                <w:right w:val="none" w:sz="0" w:space="0" w:color="auto"/>
                              </w:divBdr>
                              <w:divsChild>
                                <w:div w:id="1090272346">
                                  <w:marLeft w:val="0"/>
                                  <w:marRight w:val="0"/>
                                  <w:marTop w:val="0"/>
                                  <w:marBottom w:val="0"/>
                                  <w:divBdr>
                                    <w:top w:val="none" w:sz="0" w:space="0" w:color="auto"/>
                                    <w:left w:val="none" w:sz="0" w:space="0" w:color="auto"/>
                                    <w:bottom w:val="none" w:sz="0" w:space="0" w:color="auto"/>
                                    <w:right w:val="none" w:sz="0" w:space="0" w:color="auto"/>
                                  </w:divBdr>
                                </w:div>
                              </w:divsChild>
                            </w:div>
                            <w:div w:id="261839178">
                              <w:marLeft w:val="0"/>
                              <w:marRight w:val="0"/>
                              <w:marTop w:val="0"/>
                              <w:marBottom w:val="0"/>
                              <w:divBdr>
                                <w:top w:val="none" w:sz="0" w:space="0" w:color="auto"/>
                                <w:left w:val="none" w:sz="0" w:space="0" w:color="auto"/>
                                <w:bottom w:val="none" w:sz="0" w:space="0" w:color="auto"/>
                                <w:right w:val="none" w:sz="0" w:space="0" w:color="auto"/>
                              </w:divBdr>
                              <w:divsChild>
                                <w:div w:id="1341005129">
                                  <w:marLeft w:val="0"/>
                                  <w:marRight w:val="0"/>
                                  <w:marTop w:val="0"/>
                                  <w:marBottom w:val="0"/>
                                  <w:divBdr>
                                    <w:top w:val="none" w:sz="0" w:space="0" w:color="auto"/>
                                    <w:left w:val="none" w:sz="0" w:space="0" w:color="auto"/>
                                    <w:bottom w:val="none" w:sz="0" w:space="0" w:color="auto"/>
                                    <w:right w:val="none" w:sz="0" w:space="0" w:color="auto"/>
                                  </w:divBdr>
                                </w:div>
                              </w:divsChild>
                            </w:div>
                            <w:div w:id="1127041395">
                              <w:marLeft w:val="0"/>
                              <w:marRight w:val="0"/>
                              <w:marTop w:val="0"/>
                              <w:marBottom w:val="0"/>
                              <w:divBdr>
                                <w:top w:val="none" w:sz="0" w:space="0" w:color="auto"/>
                                <w:left w:val="none" w:sz="0" w:space="0" w:color="auto"/>
                                <w:bottom w:val="none" w:sz="0" w:space="0" w:color="auto"/>
                                <w:right w:val="none" w:sz="0" w:space="0" w:color="auto"/>
                              </w:divBdr>
                              <w:divsChild>
                                <w:div w:id="14157045">
                                  <w:marLeft w:val="0"/>
                                  <w:marRight w:val="0"/>
                                  <w:marTop w:val="0"/>
                                  <w:marBottom w:val="0"/>
                                  <w:divBdr>
                                    <w:top w:val="none" w:sz="0" w:space="0" w:color="auto"/>
                                    <w:left w:val="none" w:sz="0" w:space="0" w:color="auto"/>
                                    <w:bottom w:val="none" w:sz="0" w:space="0" w:color="auto"/>
                                    <w:right w:val="none" w:sz="0" w:space="0" w:color="auto"/>
                                  </w:divBdr>
                                </w:div>
                              </w:divsChild>
                            </w:div>
                            <w:div w:id="1316690433">
                              <w:marLeft w:val="0"/>
                              <w:marRight w:val="0"/>
                              <w:marTop w:val="0"/>
                              <w:marBottom w:val="0"/>
                              <w:divBdr>
                                <w:top w:val="none" w:sz="0" w:space="0" w:color="auto"/>
                                <w:left w:val="none" w:sz="0" w:space="0" w:color="auto"/>
                                <w:bottom w:val="none" w:sz="0" w:space="0" w:color="auto"/>
                                <w:right w:val="none" w:sz="0" w:space="0" w:color="auto"/>
                              </w:divBdr>
                              <w:divsChild>
                                <w:div w:id="1758869263">
                                  <w:marLeft w:val="0"/>
                                  <w:marRight w:val="0"/>
                                  <w:marTop w:val="0"/>
                                  <w:marBottom w:val="0"/>
                                  <w:divBdr>
                                    <w:top w:val="none" w:sz="0" w:space="0" w:color="auto"/>
                                    <w:left w:val="none" w:sz="0" w:space="0" w:color="auto"/>
                                    <w:bottom w:val="none" w:sz="0" w:space="0" w:color="auto"/>
                                    <w:right w:val="none" w:sz="0" w:space="0" w:color="auto"/>
                                  </w:divBdr>
                                </w:div>
                              </w:divsChild>
                            </w:div>
                            <w:div w:id="2071422233">
                              <w:marLeft w:val="0"/>
                              <w:marRight w:val="0"/>
                              <w:marTop w:val="0"/>
                              <w:marBottom w:val="0"/>
                              <w:divBdr>
                                <w:top w:val="none" w:sz="0" w:space="0" w:color="auto"/>
                                <w:left w:val="none" w:sz="0" w:space="0" w:color="auto"/>
                                <w:bottom w:val="none" w:sz="0" w:space="0" w:color="auto"/>
                                <w:right w:val="none" w:sz="0" w:space="0" w:color="auto"/>
                              </w:divBdr>
                              <w:divsChild>
                                <w:div w:id="930044497">
                                  <w:marLeft w:val="0"/>
                                  <w:marRight w:val="0"/>
                                  <w:marTop w:val="0"/>
                                  <w:marBottom w:val="0"/>
                                  <w:divBdr>
                                    <w:top w:val="none" w:sz="0" w:space="0" w:color="auto"/>
                                    <w:left w:val="none" w:sz="0" w:space="0" w:color="auto"/>
                                    <w:bottom w:val="none" w:sz="0" w:space="0" w:color="auto"/>
                                    <w:right w:val="none" w:sz="0" w:space="0" w:color="auto"/>
                                  </w:divBdr>
                                </w:div>
                              </w:divsChild>
                            </w:div>
                            <w:div w:id="847059117">
                              <w:marLeft w:val="0"/>
                              <w:marRight w:val="0"/>
                              <w:marTop w:val="0"/>
                              <w:marBottom w:val="0"/>
                              <w:divBdr>
                                <w:top w:val="none" w:sz="0" w:space="0" w:color="auto"/>
                                <w:left w:val="none" w:sz="0" w:space="0" w:color="auto"/>
                                <w:bottom w:val="none" w:sz="0" w:space="0" w:color="auto"/>
                                <w:right w:val="none" w:sz="0" w:space="0" w:color="auto"/>
                              </w:divBdr>
                              <w:divsChild>
                                <w:div w:id="345644319">
                                  <w:marLeft w:val="0"/>
                                  <w:marRight w:val="0"/>
                                  <w:marTop w:val="0"/>
                                  <w:marBottom w:val="0"/>
                                  <w:divBdr>
                                    <w:top w:val="none" w:sz="0" w:space="0" w:color="auto"/>
                                    <w:left w:val="none" w:sz="0" w:space="0" w:color="auto"/>
                                    <w:bottom w:val="none" w:sz="0" w:space="0" w:color="auto"/>
                                    <w:right w:val="none" w:sz="0" w:space="0" w:color="auto"/>
                                  </w:divBdr>
                                </w:div>
                              </w:divsChild>
                            </w:div>
                            <w:div w:id="2123914698">
                              <w:marLeft w:val="0"/>
                              <w:marRight w:val="0"/>
                              <w:marTop w:val="0"/>
                              <w:marBottom w:val="0"/>
                              <w:divBdr>
                                <w:top w:val="none" w:sz="0" w:space="0" w:color="auto"/>
                                <w:left w:val="none" w:sz="0" w:space="0" w:color="auto"/>
                                <w:bottom w:val="none" w:sz="0" w:space="0" w:color="auto"/>
                                <w:right w:val="none" w:sz="0" w:space="0" w:color="auto"/>
                              </w:divBdr>
                              <w:divsChild>
                                <w:div w:id="920211238">
                                  <w:marLeft w:val="0"/>
                                  <w:marRight w:val="0"/>
                                  <w:marTop w:val="0"/>
                                  <w:marBottom w:val="0"/>
                                  <w:divBdr>
                                    <w:top w:val="none" w:sz="0" w:space="0" w:color="auto"/>
                                    <w:left w:val="none" w:sz="0" w:space="0" w:color="auto"/>
                                    <w:bottom w:val="none" w:sz="0" w:space="0" w:color="auto"/>
                                    <w:right w:val="none" w:sz="0" w:space="0" w:color="auto"/>
                                  </w:divBdr>
                                </w:div>
                              </w:divsChild>
                            </w:div>
                            <w:div w:id="1409378943">
                              <w:marLeft w:val="0"/>
                              <w:marRight w:val="0"/>
                              <w:marTop w:val="0"/>
                              <w:marBottom w:val="0"/>
                              <w:divBdr>
                                <w:top w:val="none" w:sz="0" w:space="0" w:color="auto"/>
                                <w:left w:val="none" w:sz="0" w:space="0" w:color="auto"/>
                                <w:bottom w:val="none" w:sz="0" w:space="0" w:color="auto"/>
                                <w:right w:val="none" w:sz="0" w:space="0" w:color="auto"/>
                              </w:divBdr>
                              <w:divsChild>
                                <w:div w:id="9855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0151">
                      <w:marLeft w:val="0"/>
                      <w:marRight w:val="0"/>
                      <w:marTop w:val="0"/>
                      <w:marBottom w:val="0"/>
                      <w:divBdr>
                        <w:top w:val="none" w:sz="0" w:space="0" w:color="auto"/>
                        <w:left w:val="none" w:sz="0" w:space="0" w:color="auto"/>
                        <w:bottom w:val="none" w:sz="0" w:space="0" w:color="auto"/>
                        <w:right w:val="none" w:sz="0" w:space="0" w:color="auto"/>
                      </w:divBdr>
                    </w:div>
                    <w:div w:id="970358225">
                      <w:marLeft w:val="0"/>
                      <w:marRight w:val="0"/>
                      <w:marTop w:val="0"/>
                      <w:marBottom w:val="0"/>
                      <w:divBdr>
                        <w:top w:val="none" w:sz="0" w:space="0" w:color="auto"/>
                        <w:left w:val="none" w:sz="0" w:space="0" w:color="auto"/>
                        <w:bottom w:val="none" w:sz="0" w:space="0" w:color="auto"/>
                        <w:right w:val="none" w:sz="0" w:space="0" w:color="auto"/>
                      </w:divBdr>
                    </w:div>
                    <w:div w:id="1478912574">
                      <w:marLeft w:val="0"/>
                      <w:marRight w:val="0"/>
                      <w:marTop w:val="0"/>
                      <w:marBottom w:val="0"/>
                      <w:divBdr>
                        <w:top w:val="none" w:sz="0" w:space="0" w:color="auto"/>
                        <w:left w:val="none" w:sz="0" w:space="0" w:color="auto"/>
                        <w:bottom w:val="none" w:sz="0" w:space="0" w:color="auto"/>
                        <w:right w:val="none" w:sz="0" w:space="0" w:color="auto"/>
                      </w:divBdr>
                    </w:div>
                    <w:div w:id="10033989">
                      <w:marLeft w:val="0"/>
                      <w:marRight w:val="0"/>
                      <w:marTop w:val="0"/>
                      <w:marBottom w:val="0"/>
                      <w:divBdr>
                        <w:top w:val="none" w:sz="0" w:space="0" w:color="auto"/>
                        <w:left w:val="none" w:sz="0" w:space="0" w:color="auto"/>
                        <w:bottom w:val="none" w:sz="0" w:space="0" w:color="auto"/>
                        <w:right w:val="none" w:sz="0" w:space="0" w:color="auto"/>
                      </w:divBdr>
                    </w:div>
                    <w:div w:id="1204053370">
                      <w:marLeft w:val="0"/>
                      <w:marRight w:val="0"/>
                      <w:marTop w:val="0"/>
                      <w:marBottom w:val="0"/>
                      <w:divBdr>
                        <w:top w:val="none" w:sz="0" w:space="0" w:color="auto"/>
                        <w:left w:val="none" w:sz="0" w:space="0" w:color="auto"/>
                        <w:bottom w:val="none" w:sz="0" w:space="0" w:color="auto"/>
                        <w:right w:val="none" w:sz="0" w:space="0" w:color="auto"/>
                      </w:divBdr>
                    </w:div>
                    <w:div w:id="624309314">
                      <w:marLeft w:val="0"/>
                      <w:marRight w:val="0"/>
                      <w:marTop w:val="0"/>
                      <w:marBottom w:val="0"/>
                      <w:divBdr>
                        <w:top w:val="none" w:sz="0" w:space="0" w:color="auto"/>
                        <w:left w:val="none" w:sz="0" w:space="0" w:color="auto"/>
                        <w:bottom w:val="none" w:sz="0" w:space="0" w:color="auto"/>
                        <w:right w:val="none" w:sz="0" w:space="0" w:color="auto"/>
                      </w:divBdr>
                    </w:div>
                    <w:div w:id="1806580274">
                      <w:marLeft w:val="0"/>
                      <w:marRight w:val="0"/>
                      <w:marTop w:val="0"/>
                      <w:marBottom w:val="0"/>
                      <w:divBdr>
                        <w:top w:val="none" w:sz="0" w:space="0" w:color="auto"/>
                        <w:left w:val="none" w:sz="0" w:space="0" w:color="auto"/>
                        <w:bottom w:val="none" w:sz="0" w:space="0" w:color="auto"/>
                        <w:right w:val="none" w:sz="0" w:space="0" w:color="auto"/>
                      </w:divBdr>
                    </w:div>
                    <w:div w:id="973828754">
                      <w:marLeft w:val="0"/>
                      <w:marRight w:val="0"/>
                      <w:marTop w:val="0"/>
                      <w:marBottom w:val="0"/>
                      <w:divBdr>
                        <w:top w:val="none" w:sz="0" w:space="0" w:color="auto"/>
                        <w:left w:val="none" w:sz="0" w:space="0" w:color="auto"/>
                        <w:bottom w:val="none" w:sz="0" w:space="0" w:color="auto"/>
                        <w:right w:val="none" w:sz="0" w:space="0" w:color="auto"/>
                      </w:divBdr>
                    </w:div>
                    <w:div w:id="90665074">
                      <w:marLeft w:val="0"/>
                      <w:marRight w:val="0"/>
                      <w:marTop w:val="0"/>
                      <w:marBottom w:val="0"/>
                      <w:divBdr>
                        <w:top w:val="none" w:sz="0" w:space="0" w:color="auto"/>
                        <w:left w:val="none" w:sz="0" w:space="0" w:color="auto"/>
                        <w:bottom w:val="none" w:sz="0" w:space="0" w:color="auto"/>
                        <w:right w:val="none" w:sz="0" w:space="0" w:color="auto"/>
                      </w:divBdr>
                    </w:div>
                  </w:divsChild>
                </w:div>
                <w:div w:id="1784769145">
                  <w:marLeft w:val="0"/>
                  <w:marRight w:val="0"/>
                  <w:marTop w:val="0"/>
                  <w:marBottom w:val="0"/>
                  <w:divBdr>
                    <w:top w:val="none" w:sz="0" w:space="0" w:color="auto"/>
                    <w:left w:val="none" w:sz="0" w:space="0" w:color="auto"/>
                    <w:bottom w:val="none" w:sz="0" w:space="0" w:color="auto"/>
                    <w:right w:val="none" w:sz="0" w:space="0" w:color="auto"/>
                  </w:divBdr>
                  <w:divsChild>
                    <w:div w:id="148446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099753">
      <w:bodyDiv w:val="1"/>
      <w:marLeft w:val="0"/>
      <w:marRight w:val="0"/>
      <w:marTop w:val="0"/>
      <w:marBottom w:val="0"/>
      <w:divBdr>
        <w:top w:val="none" w:sz="0" w:space="0" w:color="auto"/>
        <w:left w:val="none" w:sz="0" w:space="0" w:color="auto"/>
        <w:bottom w:val="none" w:sz="0" w:space="0" w:color="auto"/>
        <w:right w:val="none" w:sz="0" w:space="0" w:color="auto"/>
      </w:divBdr>
    </w:div>
    <w:div w:id="2115127815">
      <w:bodyDiv w:val="1"/>
      <w:marLeft w:val="0"/>
      <w:marRight w:val="0"/>
      <w:marTop w:val="0"/>
      <w:marBottom w:val="0"/>
      <w:divBdr>
        <w:top w:val="none" w:sz="0" w:space="0" w:color="auto"/>
        <w:left w:val="none" w:sz="0" w:space="0" w:color="auto"/>
        <w:bottom w:val="none" w:sz="0" w:space="0" w:color="auto"/>
        <w:right w:val="none" w:sz="0" w:space="0" w:color="auto"/>
      </w:divBdr>
    </w:div>
    <w:div w:id="2124835145">
      <w:bodyDiv w:val="1"/>
      <w:marLeft w:val="0"/>
      <w:marRight w:val="0"/>
      <w:marTop w:val="0"/>
      <w:marBottom w:val="0"/>
      <w:divBdr>
        <w:top w:val="none" w:sz="0" w:space="0" w:color="auto"/>
        <w:left w:val="none" w:sz="0" w:space="0" w:color="auto"/>
        <w:bottom w:val="none" w:sz="0" w:space="0" w:color="auto"/>
        <w:right w:val="none" w:sz="0" w:space="0" w:color="auto"/>
      </w:divBdr>
      <w:divsChild>
        <w:div w:id="386534869">
          <w:marLeft w:val="0"/>
          <w:marRight w:val="0"/>
          <w:marTop w:val="0"/>
          <w:marBottom w:val="0"/>
          <w:divBdr>
            <w:top w:val="none" w:sz="0" w:space="0" w:color="auto"/>
            <w:left w:val="none" w:sz="0" w:space="0" w:color="auto"/>
            <w:bottom w:val="none" w:sz="0" w:space="0" w:color="auto"/>
            <w:right w:val="none" w:sz="0" w:space="0" w:color="auto"/>
          </w:divBdr>
        </w:div>
        <w:div w:id="704596192">
          <w:marLeft w:val="0"/>
          <w:marRight w:val="0"/>
          <w:marTop w:val="0"/>
          <w:marBottom w:val="0"/>
          <w:divBdr>
            <w:top w:val="none" w:sz="0" w:space="0" w:color="auto"/>
            <w:left w:val="none" w:sz="0" w:space="0" w:color="auto"/>
            <w:bottom w:val="none" w:sz="0" w:space="0" w:color="auto"/>
            <w:right w:val="none" w:sz="0" w:space="0" w:color="auto"/>
          </w:divBdr>
        </w:div>
        <w:div w:id="1387993396">
          <w:marLeft w:val="0"/>
          <w:marRight w:val="0"/>
          <w:marTop w:val="0"/>
          <w:marBottom w:val="0"/>
          <w:divBdr>
            <w:top w:val="none" w:sz="0" w:space="0" w:color="auto"/>
            <w:left w:val="none" w:sz="0" w:space="0" w:color="auto"/>
            <w:bottom w:val="none" w:sz="0" w:space="0" w:color="auto"/>
            <w:right w:val="none" w:sz="0" w:space="0" w:color="auto"/>
          </w:divBdr>
        </w:div>
        <w:div w:id="2056419920">
          <w:marLeft w:val="0"/>
          <w:marRight w:val="0"/>
          <w:marTop w:val="0"/>
          <w:marBottom w:val="0"/>
          <w:divBdr>
            <w:top w:val="none" w:sz="0" w:space="0" w:color="auto"/>
            <w:left w:val="none" w:sz="0" w:space="0" w:color="auto"/>
            <w:bottom w:val="none" w:sz="0" w:space="0" w:color="auto"/>
            <w:right w:val="none" w:sz="0" w:space="0" w:color="auto"/>
          </w:divBdr>
        </w:div>
        <w:div w:id="94715447">
          <w:marLeft w:val="0"/>
          <w:marRight w:val="0"/>
          <w:marTop w:val="0"/>
          <w:marBottom w:val="0"/>
          <w:divBdr>
            <w:top w:val="none" w:sz="0" w:space="0" w:color="auto"/>
            <w:left w:val="none" w:sz="0" w:space="0" w:color="auto"/>
            <w:bottom w:val="none" w:sz="0" w:space="0" w:color="auto"/>
            <w:right w:val="none" w:sz="0" w:space="0" w:color="auto"/>
          </w:divBdr>
        </w:div>
        <w:div w:id="217206482">
          <w:marLeft w:val="0"/>
          <w:marRight w:val="0"/>
          <w:marTop w:val="0"/>
          <w:marBottom w:val="0"/>
          <w:divBdr>
            <w:top w:val="none" w:sz="0" w:space="0" w:color="auto"/>
            <w:left w:val="none" w:sz="0" w:space="0" w:color="auto"/>
            <w:bottom w:val="none" w:sz="0" w:space="0" w:color="auto"/>
            <w:right w:val="none" w:sz="0" w:space="0" w:color="auto"/>
          </w:divBdr>
        </w:div>
        <w:div w:id="1634603456">
          <w:marLeft w:val="0"/>
          <w:marRight w:val="0"/>
          <w:marTop w:val="0"/>
          <w:marBottom w:val="0"/>
          <w:divBdr>
            <w:top w:val="none" w:sz="0" w:space="0" w:color="auto"/>
            <w:left w:val="none" w:sz="0" w:space="0" w:color="auto"/>
            <w:bottom w:val="none" w:sz="0" w:space="0" w:color="auto"/>
            <w:right w:val="none" w:sz="0" w:space="0" w:color="auto"/>
          </w:divBdr>
        </w:div>
        <w:div w:id="215899939">
          <w:marLeft w:val="0"/>
          <w:marRight w:val="0"/>
          <w:marTop w:val="0"/>
          <w:marBottom w:val="0"/>
          <w:divBdr>
            <w:top w:val="none" w:sz="0" w:space="0" w:color="auto"/>
            <w:left w:val="none" w:sz="0" w:space="0" w:color="auto"/>
            <w:bottom w:val="none" w:sz="0" w:space="0" w:color="auto"/>
            <w:right w:val="none" w:sz="0" w:space="0" w:color="auto"/>
          </w:divBdr>
        </w:div>
        <w:div w:id="1737391734">
          <w:marLeft w:val="0"/>
          <w:marRight w:val="0"/>
          <w:marTop w:val="0"/>
          <w:marBottom w:val="0"/>
          <w:divBdr>
            <w:top w:val="none" w:sz="0" w:space="0" w:color="auto"/>
            <w:left w:val="none" w:sz="0" w:space="0" w:color="auto"/>
            <w:bottom w:val="none" w:sz="0" w:space="0" w:color="auto"/>
            <w:right w:val="none" w:sz="0" w:space="0" w:color="auto"/>
          </w:divBdr>
        </w:div>
        <w:div w:id="728504979">
          <w:marLeft w:val="0"/>
          <w:marRight w:val="0"/>
          <w:marTop w:val="0"/>
          <w:marBottom w:val="0"/>
          <w:divBdr>
            <w:top w:val="none" w:sz="0" w:space="0" w:color="auto"/>
            <w:left w:val="none" w:sz="0" w:space="0" w:color="auto"/>
            <w:bottom w:val="none" w:sz="0" w:space="0" w:color="auto"/>
            <w:right w:val="none" w:sz="0" w:space="0" w:color="auto"/>
          </w:divBdr>
        </w:div>
        <w:div w:id="743844994">
          <w:marLeft w:val="0"/>
          <w:marRight w:val="0"/>
          <w:marTop w:val="0"/>
          <w:marBottom w:val="0"/>
          <w:divBdr>
            <w:top w:val="none" w:sz="0" w:space="0" w:color="auto"/>
            <w:left w:val="none" w:sz="0" w:space="0" w:color="auto"/>
            <w:bottom w:val="none" w:sz="0" w:space="0" w:color="auto"/>
            <w:right w:val="none" w:sz="0" w:space="0" w:color="auto"/>
          </w:divBdr>
          <w:divsChild>
            <w:div w:id="842596867">
              <w:marLeft w:val="0"/>
              <w:marRight w:val="0"/>
              <w:marTop w:val="30"/>
              <w:marBottom w:val="30"/>
              <w:divBdr>
                <w:top w:val="none" w:sz="0" w:space="0" w:color="auto"/>
                <w:left w:val="none" w:sz="0" w:space="0" w:color="auto"/>
                <w:bottom w:val="none" w:sz="0" w:space="0" w:color="auto"/>
                <w:right w:val="none" w:sz="0" w:space="0" w:color="auto"/>
              </w:divBdr>
              <w:divsChild>
                <w:div w:id="1621909773">
                  <w:marLeft w:val="0"/>
                  <w:marRight w:val="0"/>
                  <w:marTop w:val="0"/>
                  <w:marBottom w:val="0"/>
                  <w:divBdr>
                    <w:top w:val="none" w:sz="0" w:space="0" w:color="auto"/>
                    <w:left w:val="none" w:sz="0" w:space="0" w:color="auto"/>
                    <w:bottom w:val="none" w:sz="0" w:space="0" w:color="auto"/>
                    <w:right w:val="none" w:sz="0" w:space="0" w:color="auto"/>
                  </w:divBdr>
                  <w:divsChild>
                    <w:div w:id="286861784">
                      <w:marLeft w:val="0"/>
                      <w:marRight w:val="0"/>
                      <w:marTop w:val="0"/>
                      <w:marBottom w:val="0"/>
                      <w:divBdr>
                        <w:top w:val="none" w:sz="0" w:space="0" w:color="auto"/>
                        <w:left w:val="none" w:sz="0" w:space="0" w:color="auto"/>
                        <w:bottom w:val="none" w:sz="0" w:space="0" w:color="auto"/>
                        <w:right w:val="none" w:sz="0" w:space="0" w:color="auto"/>
                      </w:divBdr>
                    </w:div>
                  </w:divsChild>
                </w:div>
                <w:div w:id="1419983180">
                  <w:marLeft w:val="0"/>
                  <w:marRight w:val="0"/>
                  <w:marTop w:val="0"/>
                  <w:marBottom w:val="0"/>
                  <w:divBdr>
                    <w:top w:val="none" w:sz="0" w:space="0" w:color="auto"/>
                    <w:left w:val="none" w:sz="0" w:space="0" w:color="auto"/>
                    <w:bottom w:val="none" w:sz="0" w:space="0" w:color="auto"/>
                    <w:right w:val="none" w:sz="0" w:space="0" w:color="auto"/>
                  </w:divBdr>
                  <w:divsChild>
                    <w:div w:id="1445268393">
                      <w:marLeft w:val="0"/>
                      <w:marRight w:val="0"/>
                      <w:marTop w:val="0"/>
                      <w:marBottom w:val="0"/>
                      <w:divBdr>
                        <w:top w:val="none" w:sz="0" w:space="0" w:color="auto"/>
                        <w:left w:val="none" w:sz="0" w:space="0" w:color="auto"/>
                        <w:bottom w:val="none" w:sz="0" w:space="0" w:color="auto"/>
                        <w:right w:val="none" w:sz="0" w:space="0" w:color="auto"/>
                      </w:divBdr>
                    </w:div>
                  </w:divsChild>
                </w:div>
                <w:div w:id="483398826">
                  <w:marLeft w:val="0"/>
                  <w:marRight w:val="0"/>
                  <w:marTop w:val="0"/>
                  <w:marBottom w:val="0"/>
                  <w:divBdr>
                    <w:top w:val="none" w:sz="0" w:space="0" w:color="auto"/>
                    <w:left w:val="none" w:sz="0" w:space="0" w:color="auto"/>
                    <w:bottom w:val="none" w:sz="0" w:space="0" w:color="auto"/>
                    <w:right w:val="none" w:sz="0" w:space="0" w:color="auto"/>
                  </w:divBdr>
                  <w:divsChild>
                    <w:div w:id="871920992">
                      <w:marLeft w:val="0"/>
                      <w:marRight w:val="0"/>
                      <w:marTop w:val="0"/>
                      <w:marBottom w:val="0"/>
                      <w:divBdr>
                        <w:top w:val="none" w:sz="0" w:space="0" w:color="auto"/>
                        <w:left w:val="none" w:sz="0" w:space="0" w:color="auto"/>
                        <w:bottom w:val="none" w:sz="0" w:space="0" w:color="auto"/>
                        <w:right w:val="none" w:sz="0" w:space="0" w:color="auto"/>
                      </w:divBdr>
                    </w:div>
                  </w:divsChild>
                </w:div>
                <w:div w:id="1472550944">
                  <w:marLeft w:val="0"/>
                  <w:marRight w:val="0"/>
                  <w:marTop w:val="0"/>
                  <w:marBottom w:val="0"/>
                  <w:divBdr>
                    <w:top w:val="none" w:sz="0" w:space="0" w:color="auto"/>
                    <w:left w:val="none" w:sz="0" w:space="0" w:color="auto"/>
                    <w:bottom w:val="none" w:sz="0" w:space="0" w:color="auto"/>
                    <w:right w:val="none" w:sz="0" w:space="0" w:color="auto"/>
                  </w:divBdr>
                  <w:divsChild>
                    <w:div w:id="1243024664">
                      <w:marLeft w:val="0"/>
                      <w:marRight w:val="0"/>
                      <w:marTop w:val="0"/>
                      <w:marBottom w:val="0"/>
                      <w:divBdr>
                        <w:top w:val="none" w:sz="0" w:space="0" w:color="auto"/>
                        <w:left w:val="none" w:sz="0" w:space="0" w:color="auto"/>
                        <w:bottom w:val="none" w:sz="0" w:space="0" w:color="auto"/>
                        <w:right w:val="none" w:sz="0" w:space="0" w:color="auto"/>
                      </w:divBdr>
                    </w:div>
                  </w:divsChild>
                </w:div>
                <w:div w:id="237640391">
                  <w:marLeft w:val="0"/>
                  <w:marRight w:val="0"/>
                  <w:marTop w:val="0"/>
                  <w:marBottom w:val="0"/>
                  <w:divBdr>
                    <w:top w:val="none" w:sz="0" w:space="0" w:color="auto"/>
                    <w:left w:val="none" w:sz="0" w:space="0" w:color="auto"/>
                    <w:bottom w:val="none" w:sz="0" w:space="0" w:color="auto"/>
                    <w:right w:val="none" w:sz="0" w:space="0" w:color="auto"/>
                  </w:divBdr>
                  <w:divsChild>
                    <w:div w:id="2010523581">
                      <w:marLeft w:val="0"/>
                      <w:marRight w:val="0"/>
                      <w:marTop w:val="0"/>
                      <w:marBottom w:val="0"/>
                      <w:divBdr>
                        <w:top w:val="none" w:sz="0" w:space="0" w:color="auto"/>
                        <w:left w:val="none" w:sz="0" w:space="0" w:color="auto"/>
                        <w:bottom w:val="none" w:sz="0" w:space="0" w:color="auto"/>
                        <w:right w:val="none" w:sz="0" w:space="0" w:color="auto"/>
                      </w:divBdr>
                    </w:div>
                  </w:divsChild>
                </w:div>
                <w:div w:id="107430896">
                  <w:marLeft w:val="0"/>
                  <w:marRight w:val="0"/>
                  <w:marTop w:val="0"/>
                  <w:marBottom w:val="0"/>
                  <w:divBdr>
                    <w:top w:val="none" w:sz="0" w:space="0" w:color="auto"/>
                    <w:left w:val="none" w:sz="0" w:space="0" w:color="auto"/>
                    <w:bottom w:val="none" w:sz="0" w:space="0" w:color="auto"/>
                    <w:right w:val="none" w:sz="0" w:space="0" w:color="auto"/>
                  </w:divBdr>
                  <w:divsChild>
                    <w:div w:id="17150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88314">
      <w:bodyDiv w:val="1"/>
      <w:marLeft w:val="0"/>
      <w:marRight w:val="0"/>
      <w:marTop w:val="0"/>
      <w:marBottom w:val="0"/>
      <w:divBdr>
        <w:top w:val="none" w:sz="0" w:space="0" w:color="auto"/>
        <w:left w:val="none" w:sz="0" w:space="0" w:color="auto"/>
        <w:bottom w:val="none" w:sz="0" w:space="0" w:color="auto"/>
        <w:right w:val="none" w:sz="0" w:space="0" w:color="auto"/>
      </w:divBdr>
    </w:div>
    <w:div w:id="213937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E4F5AECDEF064E8782784D460F2BA7" ma:contentTypeVersion="5" ma:contentTypeDescription="Create a new document." ma:contentTypeScope="" ma:versionID="402b31a1bf441ef1a15def67fd8b0d0d">
  <xsd:schema xmlns:xsd="http://www.w3.org/2001/XMLSchema" xmlns:xs="http://www.w3.org/2001/XMLSchema" xmlns:p="http://schemas.microsoft.com/office/2006/metadata/properties" xmlns:ns3="479a96ce-3912-40ba-86f9-ae1e2aba1bbc" xmlns:ns4="67a630fa-d903-4bf3-bb06-bacaf9f5a62e" targetNamespace="http://schemas.microsoft.com/office/2006/metadata/properties" ma:root="true" ma:fieldsID="c60a2b4532ba5e0e80ffd23cd7e0007a" ns3:_="" ns4:_="">
    <xsd:import namespace="479a96ce-3912-40ba-86f9-ae1e2aba1bbc"/>
    <xsd:import namespace="67a630fa-d903-4bf3-bb06-bacaf9f5a6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a96ce-3912-40ba-86f9-ae1e2aba1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630fa-d903-4bf3-bb06-bacaf9f5a6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5B015-4AB6-437C-8906-168DD0B9E15B}">
  <ds:schemaRefs>
    <ds:schemaRef ds:uri="http://schemas.microsoft.com/sharepoint/v3/contenttype/forms"/>
  </ds:schemaRefs>
</ds:datastoreItem>
</file>

<file path=customXml/itemProps2.xml><?xml version="1.0" encoding="utf-8"?>
<ds:datastoreItem xmlns:ds="http://schemas.openxmlformats.org/officeDocument/2006/customXml" ds:itemID="{23AFBE47-046F-4147-BFEE-04CCF2469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a96ce-3912-40ba-86f9-ae1e2aba1bbc"/>
    <ds:schemaRef ds:uri="67a630fa-d903-4bf3-bb06-bacaf9f5a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6D397-D409-461B-8770-AB80928419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9CA40E-7787-4419-9376-CFD3FA901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Chung</dc:creator>
  <cp:keywords/>
  <dc:description/>
  <cp:lastModifiedBy>Felicity Harris</cp:lastModifiedBy>
  <cp:revision>138</cp:revision>
  <dcterms:created xsi:type="dcterms:W3CDTF">2019-10-18T12:23:00Z</dcterms:created>
  <dcterms:modified xsi:type="dcterms:W3CDTF">2020-10-06T10:26:00Z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0x010100CDE4F5AECDEF064E8782784D460F2BA7</vt:lpwstr>
  </property>
</Properties>
</file>