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616" w14:textId="77777777" w:rsidR="000B2262" w:rsidRPr="000C431B" w:rsidRDefault="000B2262" w:rsidP="000B2262">
      <w:pPr>
        <w:textAlignment w:val="baseline"/>
        <w:rPr>
          <w:rFonts w:cstheme="minorHAnsi"/>
          <w:lang w:eastAsia="en-GB"/>
        </w:rPr>
      </w:pPr>
      <w:r w:rsidRPr="000C431B">
        <w:rPr>
          <w:rFonts w:cstheme="minorHAnsi"/>
          <w:b/>
          <w:bCs/>
          <w:lang w:eastAsia="en-GB"/>
        </w:rPr>
        <w:t>Chief Officer Forms</w:t>
      </w:r>
      <w:r w:rsidRPr="000C431B">
        <w:rPr>
          <w:rFonts w:cstheme="minorHAnsi"/>
          <w:lang w:eastAsia="en-GB"/>
        </w:rPr>
        <w:t> </w:t>
      </w:r>
    </w:p>
    <w:p w14:paraId="37BC358E" w14:textId="77777777" w:rsidR="000B2262" w:rsidRPr="000C431B" w:rsidRDefault="000B2262" w:rsidP="000B2262">
      <w:pPr>
        <w:textAlignment w:val="baseline"/>
        <w:rPr>
          <w:rFonts w:cstheme="minorHAnsi"/>
          <w:lang w:eastAsia="en-GB"/>
        </w:rPr>
      </w:pPr>
      <w:r w:rsidRPr="000C431B">
        <w:rPr>
          <w:rFonts w:cstheme="minorHAnsi"/>
          <w:lang w:eastAsia="en-GB"/>
        </w:rPr>
        <w:t> </w:t>
      </w:r>
    </w:p>
    <w:p w14:paraId="19104B71" w14:textId="14799089" w:rsidR="000B2262" w:rsidRPr="000C431B" w:rsidRDefault="0A022667" w:rsidP="33028395">
      <w:pPr>
        <w:textAlignment w:val="baseline"/>
        <w:rPr>
          <w:rFonts w:cstheme="minorBidi"/>
          <w:lang w:eastAsia="en-GB"/>
        </w:rPr>
      </w:pPr>
      <w:r w:rsidRPr="000C431B">
        <w:rPr>
          <w:rFonts w:cstheme="minorBidi"/>
          <w:b/>
          <w:bCs/>
          <w:lang w:eastAsia="en-GB"/>
        </w:rPr>
        <w:t>List of CO forms published in</w:t>
      </w:r>
      <w:r w:rsidR="283B8B4F" w:rsidRPr="000C431B">
        <w:rPr>
          <w:rFonts w:cstheme="minorBidi"/>
          <w:b/>
          <w:bCs/>
          <w:lang w:eastAsia="en-GB"/>
        </w:rPr>
        <w:t xml:space="preserve"> </w:t>
      </w:r>
      <w:r w:rsidR="000C431B" w:rsidRPr="000C431B">
        <w:rPr>
          <w:rFonts w:cstheme="minorBidi"/>
          <w:b/>
          <w:bCs/>
          <w:lang w:eastAsia="en-GB"/>
        </w:rPr>
        <w:t>June</w:t>
      </w:r>
      <w:r w:rsidR="00A32A0F" w:rsidRPr="000C431B">
        <w:rPr>
          <w:rFonts w:cstheme="minorBidi"/>
          <w:b/>
          <w:bCs/>
          <w:lang w:eastAsia="en-GB"/>
        </w:rPr>
        <w:t xml:space="preserve"> 2021</w:t>
      </w:r>
    </w:p>
    <w:p w14:paraId="75C2DB6C" w14:textId="107D9E06" w:rsidR="000B2262" w:rsidRPr="000C431B" w:rsidRDefault="5F4FBD83" w:rsidP="5F4FBD83">
      <w:pPr>
        <w:textAlignment w:val="baseline"/>
        <w:rPr>
          <w:rFonts w:cstheme="minorHAnsi"/>
          <w:lang w:eastAsia="en-GB"/>
        </w:rPr>
      </w:pPr>
      <w:r w:rsidRPr="000C431B">
        <w:rPr>
          <w:rFonts w:cstheme="minorHAnsi"/>
          <w:lang w:eastAsia="en-GB"/>
        </w:rPr>
        <w:t> </w:t>
      </w: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10412"/>
        <w:gridCol w:w="2322"/>
      </w:tblGrid>
      <w:tr w:rsidR="000B2262" w:rsidRPr="000C431B" w14:paraId="4E271AE1" w14:textId="77777777" w:rsidTr="33028395">
        <w:trPr>
          <w:trHeight w:val="613"/>
        </w:trPr>
        <w:tc>
          <w:tcPr>
            <w:tcW w:w="1463" w:type="dxa"/>
            <w:shd w:val="clear" w:color="auto" w:fill="auto"/>
            <w:hideMark/>
          </w:tcPr>
          <w:p w14:paraId="4F68AC14" w14:textId="77777777" w:rsidR="000B2262" w:rsidRPr="000C431B" w:rsidRDefault="000B2262" w:rsidP="009B5FAC">
            <w:pPr>
              <w:ind w:left="134"/>
              <w:textAlignment w:val="baseline"/>
              <w:rPr>
                <w:rFonts w:cstheme="minorHAnsi"/>
                <w:b/>
                <w:lang w:eastAsia="en-GB"/>
              </w:rPr>
            </w:pPr>
            <w:r w:rsidRPr="000C431B">
              <w:rPr>
                <w:rFonts w:cstheme="minorHAnsi"/>
                <w:b/>
                <w:bCs/>
                <w:lang w:eastAsia="en-GB"/>
              </w:rPr>
              <w:t>CO Number</w:t>
            </w:r>
            <w:r w:rsidRPr="000C431B">
              <w:rPr>
                <w:rFonts w:cstheme="minorHAnsi"/>
                <w:b/>
                <w:lang w:eastAsia="en-GB"/>
              </w:rPr>
              <w:t> </w:t>
            </w:r>
          </w:p>
        </w:tc>
        <w:tc>
          <w:tcPr>
            <w:tcW w:w="10412" w:type="dxa"/>
            <w:shd w:val="clear" w:color="auto" w:fill="auto"/>
            <w:hideMark/>
          </w:tcPr>
          <w:p w14:paraId="7D9E6031" w14:textId="77777777" w:rsidR="000B2262" w:rsidRPr="000C431B" w:rsidRDefault="000B2262" w:rsidP="009B5FAC">
            <w:pPr>
              <w:ind w:left="92"/>
              <w:textAlignment w:val="baseline"/>
              <w:rPr>
                <w:rFonts w:cstheme="minorHAnsi"/>
                <w:b/>
                <w:lang w:eastAsia="en-GB"/>
              </w:rPr>
            </w:pPr>
            <w:r w:rsidRPr="000C431B">
              <w:rPr>
                <w:rFonts w:cstheme="minorHAnsi"/>
                <w:b/>
                <w:bCs/>
                <w:lang w:eastAsia="en-GB"/>
              </w:rPr>
              <w:t>Decision</w:t>
            </w:r>
            <w:r w:rsidRPr="000C431B">
              <w:rPr>
                <w:rFonts w:cstheme="minorHAnsi"/>
                <w:b/>
                <w:lang w:eastAsia="en-GB"/>
              </w:rPr>
              <w:t> </w:t>
            </w:r>
          </w:p>
          <w:p w14:paraId="3FDD2B57" w14:textId="77777777" w:rsidR="000B2262" w:rsidRPr="000C431B" w:rsidRDefault="000B2262" w:rsidP="009B5FAC">
            <w:pPr>
              <w:ind w:left="92"/>
              <w:textAlignment w:val="baseline"/>
              <w:rPr>
                <w:rFonts w:cstheme="minorHAnsi"/>
                <w:b/>
                <w:lang w:eastAsia="en-GB"/>
              </w:rPr>
            </w:pPr>
            <w:r w:rsidRPr="000C431B">
              <w:rPr>
                <w:rFonts w:cstheme="minorHAnsi"/>
                <w:b/>
                <w:lang w:eastAsia="en-GB"/>
              </w:rPr>
              <w:t> </w:t>
            </w:r>
          </w:p>
        </w:tc>
        <w:tc>
          <w:tcPr>
            <w:tcW w:w="2322" w:type="dxa"/>
            <w:shd w:val="clear" w:color="auto" w:fill="auto"/>
            <w:hideMark/>
          </w:tcPr>
          <w:p w14:paraId="22D4860B" w14:textId="77777777" w:rsidR="000B2262" w:rsidRPr="000C431B" w:rsidRDefault="000B2262" w:rsidP="009B5FAC">
            <w:pPr>
              <w:ind w:left="169"/>
              <w:textAlignment w:val="baseline"/>
              <w:rPr>
                <w:rFonts w:cstheme="minorHAnsi"/>
                <w:b/>
                <w:lang w:eastAsia="en-GB"/>
              </w:rPr>
            </w:pPr>
            <w:r w:rsidRPr="000C431B">
              <w:rPr>
                <w:rFonts w:cstheme="minorHAnsi"/>
                <w:b/>
                <w:bCs/>
                <w:lang w:eastAsia="en-GB"/>
              </w:rPr>
              <w:t>Directorate</w:t>
            </w:r>
            <w:r w:rsidRPr="000C431B">
              <w:rPr>
                <w:rFonts w:cstheme="minorHAnsi"/>
                <w:b/>
                <w:lang w:eastAsia="en-GB"/>
              </w:rPr>
              <w:t> </w:t>
            </w:r>
          </w:p>
        </w:tc>
      </w:tr>
      <w:tr w:rsidR="003510A2" w:rsidRPr="000C431B" w14:paraId="314FA7AA" w14:textId="77777777" w:rsidTr="007A1571">
        <w:trPr>
          <w:trHeight w:val="613"/>
        </w:trPr>
        <w:tc>
          <w:tcPr>
            <w:tcW w:w="1463" w:type="dxa"/>
            <w:shd w:val="clear" w:color="auto" w:fill="auto"/>
          </w:tcPr>
          <w:p w14:paraId="53382A0A" w14:textId="5DD496FF" w:rsidR="003510A2" w:rsidRPr="000C431B" w:rsidRDefault="003510A2"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237</w:t>
            </w:r>
          </w:p>
        </w:tc>
        <w:tc>
          <w:tcPr>
            <w:tcW w:w="10412" w:type="dxa"/>
            <w:shd w:val="clear" w:color="auto" w:fill="auto"/>
          </w:tcPr>
          <w:p w14:paraId="0454C419" w14:textId="4DD8B54B" w:rsidR="003510A2" w:rsidRDefault="003510A2" w:rsidP="009B5FAC">
            <w:pPr>
              <w:pStyle w:val="Header"/>
              <w:tabs>
                <w:tab w:val="clear" w:pos="4320"/>
                <w:tab w:val="clear" w:pos="8640"/>
              </w:tabs>
              <w:ind w:left="92" w:firstLine="0"/>
            </w:pPr>
            <w:r w:rsidRPr="000C431B">
              <w:rPr>
                <w:rFonts w:ascii="Foundry Form Sans" w:hAnsi="Foundry Form Sans"/>
                <w:szCs w:val="24"/>
              </w:rPr>
              <w:t>That the Head of Paid Service</w:t>
            </w:r>
            <w:r w:rsidR="009B5FAC">
              <w:rPr>
                <w:rFonts w:ascii="Foundry Form Sans" w:hAnsi="Foundry Form Sans"/>
                <w:szCs w:val="24"/>
              </w:rPr>
              <w:t xml:space="preserve"> </w:t>
            </w:r>
            <w:r w:rsidR="009B5FAC" w:rsidRPr="009B5FAC">
              <w:rPr>
                <w:rFonts w:ascii="Foundry Form Sans" w:hAnsi="Foundry Form Sans"/>
              </w:rPr>
              <w:t>approves:</w:t>
            </w:r>
          </w:p>
          <w:p w14:paraId="0DAFE9D9" w14:textId="77777777" w:rsidR="009B5FAC" w:rsidRPr="009B5FAC" w:rsidRDefault="009B5FAC" w:rsidP="009B5FAC">
            <w:pPr>
              <w:pStyle w:val="Header"/>
              <w:tabs>
                <w:tab w:val="clear" w:pos="4320"/>
                <w:tab w:val="clear" w:pos="8640"/>
              </w:tabs>
              <w:ind w:left="92" w:firstLine="0"/>
              <w:rPr>
                <w:rFonts w:ascii="Foundry Form Sans" w:hAnsi="Foundry Form Sans"/>
                <w:szCs w:val="24"/>
              </w:rPr>
            </w:pPr>
          </w:p>
          <w:p w14:paraId="42F39B9E" w14:textId="7A8231BB" w:rsidR="003510A2" w:rsidRPr="000C431B" w:rsidRDefault="003510A2" w:rsidP="009B5FAC">
            <w:pPr>
              <w:tabs>
                <w:tab w:val="left" w:pos="720"/>
                <w:tab w:val="center" w:pos="4320"/>
                <w:tab w:val="right" w:pos="8640"/>
              </w:tabs>
              <w:snapToGrid w:val="0"/>
              <w:ind w:left="92"/>
            </w:pPr>
            <w:r w:rsidRPr="000C431B">
              <w:t xml:space="preserve">Creation of 11 two year fixed-term posts in the Infrastructure Coordination Service within the GLA’s Infrastructure team. The posts will be externally funded (in full for the duration of the posts) through funding received from the Lane Rental Surplus Income. </w:t>
            </w:r>
          </w:p>
          <w:p w14:paraId="16A5E081" w14:textId="77777777" w:rsidR="003510A2" w:rsidRPr="000C431B" w:rsidRDefault="003510A2" w:rsidP="009B5FAC">
            <w:pPr>
              <w:tabs>
                <w:tab w:val="left" w:pos="720"/>
                <w:tab w:val="center" w:pos="4320"/>
                <w:tab w:val="right" w:pos="8640"/>
              </w:tabs>
              <w:snapToGrid w:val="0"/>
              <w:ind w:left="92"/>
            </w:pPr>
          </w:p>
          <w:p w14:paraId="74A2821D" w14:textId="77777777" w:rsidR="003510A2" w:rsidRPr="000C431B" w:rsidRDefault="003510A2" w:rsidP="009B5FAC">
            <w:pPr>
              <w:tabs>
                <w:tab w:val="left" w:pos="720"/>
                <w:tab w:val="center" w:pos="4320"/>
                <w:tab w:val="right" w:pos="8640"/>
              </w:tabs>
              <w:snapToGrid w:val="0"/>
              <w:ind w:left="92"/>
            </w:pPr>
            <w:r w:rsidRPr="000C431B">
              <w:t>This is a decision in principle, subject to formal confirmation of funding which is expected in February 2021; approval for the creation of these posts is sought now to ensure recruitment to those posts can start as soon as funding is confirmed. This will enable the team to progress obtaining the necessary Mayoral and Oversight Committee approvals and avoid project delivery delays.</w:t>
            </w:r>
          </w:p>
          <w:p w14:paraId="196676CB" w14:textId="77777777" w:rsidR="003510A2" w:rsidRPr="000C431B" w:rsidRDefault="003510A2" w:rsidP="009B5FAC">
            <w:pPr>
              <w:tabs>
                <w:tab w:val="left" w:pos="720"/>
                <w:tab w:val="center" w:pos="4320"/>
                <w:tab w:val="right" w:pos="8640"/>
              </w:tabs>
              <w:snapToGrid w:val="0"/>
              <w:ind w:left="92"/>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7"/>
              <w:gridCol w:w="925"/>
              <w:gridCol w:w="1245"/>
            </w:tblGrid>
            <w:tr w:rsidR="003510A2" w:rsidRPr="000C431B" w14:paraId="6E7AF9C4" w14:textId="77777777" w:rsidTr="007A1571">
              <w:tc>
                <w:tcPr>
                  <w:tcW w:w="5417" w:type="dxa"/>
                  <w:shd w:val="clear" w:color="auto" w:fill="auto"/>
                </w:tcPr>
                <w:p w14:paraId="0AE7FEB9" w14:textId="77777777" w:rsidR="003510A2" w:rsidRPr="000C431B" w:rsidRDefault="003510A2" w:rsidP="009B5FAC">
                  <w:pPr>
                    <w:tabs>
                      <w:tab w:val="left" w:pos="720"/>
                      <w:tab w:val="center" w:pos="4320"/>
                      <w:tab w:val="right" w:pos="8640"/>
                    </w:tabs>
                    <w:snapToGrid w:val="0"/>
                    <w:ind w:left="92"/>
                    <w:rPr>
                      <w:b/>
                    </w:rPr>
                  </w:pPr>
                  <w:r w:rsidRPr="000C431B">
                    <w:rPr>
                      <w:b/>
                    </w:rPr>
                    <w:t>Job title</w:t>
                  </w:r>
                </w:p>
              </w:tc>
              <w:tc>
                <w:tcPr>
                  <w:tcW w:w="258" w:type="dxa"/>
                  <w:shd w:val="clear" w:color="auto" w:fill="auto"/>
                </w:tcPr>
                <w:p w14:paraId="0123C2CC" w14:textId="77777777" w:rsidR="003510A2" w:rsidRPr="000C431B" w:rsidRDefault="003510A2" w:rsidP="009B5FAC">
                  <w:pPr>
                    <w:tabs>
                      <w:tab w:val="left" w:pos="720"/>
                      <w:tab w:val="center" w:pos="4320"/>
                      <w:tab w:val="right" w:pos="8640"/>
                    </w:tabs>
                    <w:snapToGrid w:val="0"/>
                    <w:ind w:left="92"/>
                    <w:rPr>
                      <w:b/>
                    </w:rPr>
                  </w:pPr>
                  <w:r w:rsidRPr="000C431B">
                    <w:rPr>
                      <w:b/>
                    </w:rPr>
                    <w:t>Grade</w:t>
                  </w:r>
                </w:p>
              </w:tc>
              <w:tc>
                <w:tcPr>
                  <w:tcW w:w="1245" w:type="dxa"/>
                  <w:shd w:val="clear" w:color="auto" w:fill="auto"/>
                </w:tcPr>
                <w:p w14:paraId="53F4B971" w14:textId="77777777" w:rsidR="003510A2" w:rsidRPr="000C431B" w:rsidRDefault="003510A2" w:rsidP="009B5FAC">
                  <w:pPr>
                    <w:tabs>
                      <w:tab w:val="left" w:pos="720"/>
                      <w:tab w:val="center" w:pos="4320"/>
                      <w:tab w:val="right" w:pos="8640"/>
                    </w:tabs>
                    <w:snapToGrid w:val="0"/>
                    <w:ind w:left="92"/>
                    <w:rPr>
                      <w:b/>
                    </w:rPr>
                  </w:pPr>
                  <w:r w:rsidRPr="000C431B">
                    <w:rPr>
                      <w:b/>
                    </w:rPr>
                    <w:t>Duration</w:t>
                  </w:r>
                </w:p>
              </w:tc>
            </w:tr>
            <w:tr w:rsidR="003510A2" w:rsidRPr="000C431B" w14:paraId="6974DB6F" w14:textId="77777777" w:rsidTr="007A1571">
              <w:tc>
                <w:tcPr>
                  <w:tcW w:w="5417" w:type="dxa"/>
                  <w:shd w:val="clear" w:color="auto" w:fill="auto"/>
                </w:tcPr>
                <w:p w14:paraId="7ECCD813" w14:textId="77777777" w:rsidR="003510A2" w:rsidRPr="000C431B" w:rsidRDefault="003510A2" w:rsidP="009B5FAC">
                  <w:pPr>
                    <w:tabs>
                      <w:tab w:val="left" w:pos="720"/>
                      <w:tab w:val="center" w:pos="4320"/>
                      <w:tab w:val="right" w:pos="8640"/>
                    </w:tabs>
                    <w:snapToGrid w:val="0"/>
                    <w:ind w:left="92"/>
                  </w:pPr>
                  <w:r w:rsidRPr="000C431B">
                    <w:t xml:space="preserve">Portfolio Manager – Scheme Delivery </w:t>
                  </w:r>
                </w:p>
              </w:tc>
              <w:tc>
                <w:tcPr>
                  <w:tcW w:w="258" w:type="dxa"/>
                </w:tcPr>
                <w:p w14:paraId="138A451F" w14:textId="77777777" w:rsidR="003510A2" w:rsidRPr="000C431B" w:rsidRDefault="003510A2" w:rsidP="009B5FAC">
                  <w:pPr>
                    <w:tabs>
                      <w:tab w:val="left" w:pos="720"/>
                      <w:tab w:val="center" w:pos="4320"/>
                      <w:tab w:val="right" w:pos="8640"/>
                    </w:tabs>
                    <w:snapToGrid w:val="0"/>
                    <w:ind w:left="92"/>
                  </w:pPr>
                  <w:r w:rsidRPr="000C431B">
                    <w:t>10</w:t>
                  </w:r>
                </w:p>
              </w:tc>
              <w:tc>
                <w:tcPr>
                  <w:tcW w:w="1245" w:type="dxa"/>
                  <w:shd w:val="clear" w:color="auto" w:fill="auto"/>
                </w:tcPr>
                <w:p w14:paraId="3A8A5F40"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78B00E13" w14:textId="77777777" w:rsidTr="007A1571">
              <w:tc>
                <w:tcPr>
                  <w:tcW w:w="5417" w:type="dxa"/>
                  <w:shd w:val="clear" w:color="auto" w:fill="auto"/>
                </w:tcPr>
                <w:p w14:paraId="43133293" w14:textId="77777777" w:rsidR="003510A2" w:rsidRPr="000C431B" w:rsidRDefault="003510A2" w:rsidP="009B5FAC">
                  <w:pPr>
                    <w:tabs>
                      <w:tab w:val="left" w:pos="720"/>
                      <w:tab w:val="center" w:pos="4320"/>
                      <w:tab w:val="right" w:pos="8640"/>
                    </w:tabs>
                    <w:snapToGrid w:val="0"/>
                    <w:ind w:left="92"/>
                  </w:pPr>
                  <w:r w:rsidRPr="000C431B">
                    <w:t xml:space="preserve">Portfolio Manager – Scheme Delivery </w:t>
                  </w:r>
                </w:p>
              </w:tc>
              <w:tc>
                <w:tcPr>
                  <w:tcW w:w="258" w:type="dxa"/>
                </w:tcPr>
                <w:p w14:paraId="528817E7" w14:textId="77777777" w:rsidR="003510A2" w:rsidRPr="000C431B" w:rsidRDefault="003510A2" w:rsidP="009B5FAC">
                  <w:pPr>
                    <w:tabs>
                      <w:tab w:val="left" w:pos="720"/>
                      <w:tab w:val="center" w:pos="4320"/>
                      <w:tab w:val="right" w:pos="8640"/>
                    </w:tabs>
                    <w:snapToGrid w:val="0"/>
                    <w:ind w:left="92"/>
                  </w:pPr>
                  <w:r w:rsidRPr="000C431B">
                    <w:t>10</w:t>
                  </w:r>
                </w:p>
              </w:tc>
              <w:tc>
                <w:tcPr>
                  <w:tcW w:w="1245" w:type="dxa"/>
                  <w:shd w:val="clear" w:color="auto" w:fill="auto"/>
                </w:tcPr>
                <w:p w14:paraId="4A09E557"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326DC54C" w14:textId="77777777" w:rsidTr="007A1571">
              <w:tc>
                <w:tcPr>
                  <w:tcW w:w="5417" w:type="dxa"/>
                  <w:shd w:val="clear" w:color="auto" w:fill="auto"/>
                </w:tcPr>
                <w:p w14:paraId="1518D615" w14:textId="77777777" w:rsidR="003510A2" w:rsidRPr="000C431B" w:rsidRDefault="003510A2" w:rsidP="009B5FAC">
                  <w:pPr>
                    <w:tabs>
                      <w:tab w:val="left" w:pos="720"/>
                      <w:tab w:val="center" w:pos="4320"/>
                      <w:tab w:val="right" w:pos="8640"/>
                    </w:tabs>
                    <w:snapToGrid w:val="0"/>
                    <w:ind w:left="92"/>
                  </w:pPr>
                  <w:r w:rsidRPr="000C431B">
                    <w:t>Senior Project Officer –</w:t>
                  </w:r>
                  <w:r w:rsidRPr="000C431B" w:rsidDel="00B36B61">
                    <w:t xml:space="preserve"> </w:t>
                  </w:r>
                  <w:r w:rsidRPr="000C431B">
                    <w:t>Opportunity Identification</w:t>
                  </w:r>
                </w:p>
              </w:tc>
              <w:tc>
                <w:tcPr>
                  <w:tcW w:w="258" w:type="dxa"/>
                </w:tcPr>
                <w:p w14:paraId="74D99BBF" w14:textId="77777777" w:rsidR="003510A2" w:rsidRPr="000C431B" w:rsidRDefault="003510A2" w:rsidP="009B5FAC">
                  <w:pPr>
                    <w:tabs>
                      <w:tab w:val="left" w:pos="720"/>
                      <w:tab w:val="center" w:pos="4320"/>
                      <w:tab w:val="right" w:pos="8640"/>
                    </w:tabs>
                    <w:snapToGrid w:val="0"/>
                    <w:ind w:left="92"/>
                  </w:pPr>
                  <w:r w:rsidRPr="000C431B">
                    <w:t>9</w:t>
                  </w:r>
                </w:p>
              </w:tc>
              <w:tc>
                <w:tcPr>
                  <w:tcW w:w="1245" w:type="dxa"/>
                  <w:shd w:val="clear" w:color="auto" w:fill="auto"/>
                </w:tcPr>
                <w:p w14:paraId="5B38F076"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33E64376" w14:textId="77777777" w:rsidTr="007A1571">
              <w:tc>
                <w:tcPr>
                  <w:tcW w:w="5417" w:type="dxa"/>
                  <w:shd w:val="clear" w:color="auto" w:fill="auto"/>
                </w:tcPr>
                <w:p w14:paraId="3836B3B3" w14:textId="77777777" w:rsidR="003510A2" w:rsidRPr="000C431B" w:rsidRDefault="003510A2" w:rsidP="009B5FAC">
                  <w:pPr>
                    <w:tabs>
                      <w:tab w:val="left" w:pos="720"/>
                      <w:tab w:val="center" w:pos="4320"/>
                      <w:tab w:val="right" w:pos="8640"/>
                    </w:tabs>
                    <w:snapToGrid w:val="0"/>
                    <w:ind w:left="92"/>
                  </w:pPr>
                  <w:r w:rsidRPr="000C431B">
                    <w:t xml:space="preserve">Technical Officer – Streetworks </w:t>
                  </w:r>
                </w:p>
              </w:tc>
              <w:tc>
                <w:tcPr>
                  <w:tcW w:w="258" w:type="dxa"/>
                </w:tcPr>
                <w:p w14:paraId="2598B19F" w14:textId="77777777" w:rsidR="003510A2" w:rsidRPr="000C431B" w:rsidRDefault="003510A2" w:rsidP="009B5FAC">
                  <w:pPr>
                    <w:tabs>
                      <w:tab w:val="left" w:pos="720"/>
                      <w:tab w:val="center" w:pos="4320"/>
                      <w:tab w:val="right" w:pos="8640"/>
                    </w:tabs>
                    <w:snapToGrid w:val="0"/>
                    <w:ind w:left="92"/>
                  </w:pPr>
                  <w:r w:rsidRPr="000C431B">
                    <w:t>10</w:t>
                  </w:r>
                </w:p>
              </w:tc>
              <w:tc>
                <w:tcPr>
                  <w:tcW w:w="1245" w:type="dxa"/>
                  <w:shd w:val="clear" w:color="auto" w:fill="auto"/>
                </w:tcPr>
                <w:p w14:paraId="6DE2E133"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5B14C47E" w14:textId="77777777" w:rsidTr="007A1571">
              <w:tc>
                <w:tcPr>
                  <w:tcW w:w="5417" w:type="dxa"/>
                  <w:shd w:val="clear" w:color="auto" w:fill="auto"/>
                </w:tcPr>
                <w:p w14:paraId="23B6C8EE" w14:textId="77777777" w:rsidR="003510A2" w:rsidRPr="000C431B" w:rsidRDefault="003510A2" w:rsidP="009B5FAC">
                  <w:pPr>
                    <w:tabs>
                      <w:tab w:val="left" w:pos="720"/>
                      <w:tab w:val="center" w:pos="4320"/>
                      <w:tab w:val="right" w:pos="8640"/>
                    </w:tabs>
                    <w:snapToGrid w:val="0"/>
                    <w:ind w:left="92"/>
                  </w:pPr>
                  <w:r w:rsidRPr="000C431B">
                    <w:t>GIS Officer – Infrastructure Mapping Application</w:t>
                  </w:r>
                </w:p>
              </w:tc>
              <w:tc>
                <w:tcPr>
                  <w:tcW w:w="258" w:type="dxa"/>
                </w:tcPr>
                <w:p w14:paraId="36471BBE" w14:textId="77777777" w:rsidR="003510A2" w:rsidRPr="000C431B" w:rsidRDefault="003510A2" w:rsidP="009B5FAC">
                  <w:pPr>
                    <w:tabs>
                      <w:tab w:val="left" w:pos="720"/>
                      <w:tab w:val="center" w:pos="4320"/>
                      <w:tab w:val="right" w:pos="8640"/>
                    </w:tabs>
                    <w:snapToGrid w:val="0"/>
                    <w:ind w:left="92"/>
                  </w:pPr>
                  <w:r w:rsidRPr="000C431B">
                    <w:t>6</w:t>
                  </w:r>
                </w:p>
              </w:tc>
              <w:tc>
                <w:tcPr>
                  <w:tcW w:w="1245" w:type="dxa"/>
                  <w:shd w:val="clear" w:color="auto" w:fill="auto"/>
                </w:tcPr>
                <w:p w14:paraId="61001439"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6BDC09A1" w14:textId="77777777" w:rsidTr="007A1571">
              <w:tc>
                <w:tcPr>
                  <w:tcW w:w="5417" w:type="dxa"/>
                  <w:shd w:val="clear" w:color="auto" w:fill="auto"/>
                </w:tcPr>
                <w:p w14:paraId="46C3044B" w14:textId="77777777" w:rsidR="003510A2" w:rsidRPr="000C431B" w:rsidRDefault="003510A2" w:rsidP="009B5FAC">
                  <w:pPr>
                    <w:tabs>
                      <w:tab w:val="left" w:pos="720"/>
                      <w:tab w:val="center" w:pos="4320"/>
                      <w:tab w:val="right" w:pos="8640"/>
                    </w:tabs>
                    <w:snapToGrid w:val="0"/>
                    <w:ind w:left="92"/>
                  </w:pPr>
                  <w:r w:rsidRPr="000C431B">
                    <w:t>Principal Project Officer – Infrastructure Planning</w:t>
                  </w:r>
                </w:p>
              </w:tc>
              <w:tc>
                <w:tcPr>
                  <w:tcW w:w="258" w:type="dxa"/>
                </w:tcPr>
                <w:p w14:paraId="42888803" w14:textId="77777777" w:rsidR="003510A2" w:rsidRPr="000C431B" w:rsidRDefault="003510A2" w:rsidP="009B5FAC">
                  <w:pPr>
                    <w:tabs>
                      <w:tab w:val="left" w:pos="720"/>
                      <w:tab w:val="center" w:pos="4320"/>
                      <w:tab w:val="right" w:pos="8640"/>
                    </w:tabs>
                    <w:snapToGrid w:val="0"/>
                    <w:ind w:left="92"/>
                  </w:pPr>
                  <w:r w:rsidRPr="000C431B">
                    <w:t>10</w:t>
                  </w:r>
                </w:p>
              </w:tc>
              <w:tc>
                <w:tcPr>
                  <w:tcW w:w="1245" w:type="dxa"/>
                  <w:shd w:val="clear" w:color="auto" w:fill="auto"/>
                </w:tcPr>
                <w:p w14:paraId="0AD6C1F8"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1E8F00D3" w14:textId="77777777" w:rsidTr="007A1571">
              <w:tc>
                <w:tcPr>
                  <w:tcW w:w="5417" w:type="dxa"/>
                  <w:shd w:val="clear" w:color="auto" w:fill="auto"/>
                </w:tcPr>
                <w:p w14:paraId="736A4AB7" w14:textId="77777777" w:rsidR="003510A2" w:rsidRPr="000C431B" w:rsidRDefault="003510A2" w:rsidP="009B5FAC">
                  <w:pPr>
                    <w:tabs>
                      <w:tab w:val="left" w:pos="720"/>
                      <w:tab w:val="center" w:pos="4320"/>
                      <w:tab w:val="right" w:pos="8640"/>
                    </w:tabs>
                    <w:snapToGrid w:val="0"/>
                    <w:ind w:left="92"/>
                  </w:pPr>
                  <w:r w:rsidRPr="000C431B">
                    <w:t>Senior Project Officer – Infrastructure Strategies</w:t>
                  </w:r>
                </w:p>
              </w:tc>
              <w:tc>
                <w:tcPr>
                  <w:tcW w:w="258" w:type="dxa"/>
                </w:tcPr>
                <w:p w14:paraId="4FC1379B" w14:textId="77777777" w:rsidR="003510A2" w:rsidRPr="000C431B" w:rsidRDefault="003510A2" w:rsidP="009B5FAC">
                  <w:pPr>
                    <w:tabs>
                      <w:tab w:val="left" w:pos="720"/>
                      <w:tab w:val="center" w:pos="4320"/>
                      <w:tab w:val="right" w:pos="8640"/>
                    </w:tabs>
                    <w:snapToGrid w:val="0"/>
                    <w:ind w:left="92"/>
                  </w:pPr>
                  <w:r w:rsidRPr="000C431B">
                    <w:t>8</w:t>
                  </w:r>
                </w:p>
              </w:tc>
              <w:tc>
                <w:tcPr>
                  <w:tcW w:w="1245" w:type="dxa"/>
                  <w:shd w:val="clear" w:color="auto" w:fill="auto"/>
                </w:tcPr>
                <w:p w14:paraId="427F0927"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0DFBFAAC" w14:textId="77777777" w:rsidTr="007A1571">
              <w:tc>
                <w:tcPr>
                  <w:tcW w:w="5417" w:type="dxa"/>
                  <w:shd w:val="clear" w:color="auto" w:fill="auto"/>
                </w:tcPr>
                <w:p w14:paraId="6F1F6874" w14:textId="77777777" w:rsidR="003510A2" w:rsidRPr="000C431B" w:rsidRDefault="003510A2" w:rsidP="009B5FAC">
                  <w:pPr>
                    <w:tabs>
                      <w:tab w:val="left" w:pos="720"/>
                      <w:tab w:val="center" w:pos="4320"/>
                      <w:tab w:val="right" w:pos="8640"/>
                    </w:tabs>
                    <w:snapToGrid w:val="0"/>
                    <w:ind w:left="92"/>
                  </w:pPr>
                  <w:r w:rsidRPr="000C431B">
                    <w:t>Senior Project Officer – Evidence Bases</w:t>
                  </w:r>
                </w:p>
              </w:tc>
              <w:tc>
                <w:tcPr>
                  <w:tcW w:w="258" w:type="dxa"/>
                </w:tcPr>
                <w:p w14:paraId="22F72720" w14:textId="77777777" w:rsidR="003510A2" w:rsidRPr="000C431B" w:rsidRDefault="003510A2" w:rsidP="009B5FAC">
                  <w:pPr>
                    <w:tabs>
                      <w:tab w:val="left" w:pos="720"/>
                      <w:tab w:val="center" w:pos="4320"/>
                      <w:tab w:val="right" w:pos="8640"/>
                    </w:tabs>
                    <w:snapToGrid w:val="0"/>
                    <w:ind w:left="92"/>
                  </w:pPr>
                  <w:r w:rsidRPr="000C431B">
                    <w:t>8</w:t>
                  </w:r>
                </w:p>
              </w:tc>
              <w:tc>
                <w:tcPr>
                  <w:tcW w:w="1245" w:type="dxa"/>
                  <w:shd w:val="clear" w:color="auto" w:fill="auto"/>
                </w:tcPr>
                <w:p w14:paraId="7EA4A933"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6232049A" w14:textId="77777777" w:rsidTr="007A1571">
              <w:tc>
                <w:tcPr>
                  <w:tcW w:w="5417" w:type="dxa"/>
                  <w:shd w:val="clear" w:color="auto" w:fill="auto"/>
                </w:tcPr>
                <w:p w14:paraId="16CC56C1" w14:textId="77777777" w:rsidR="003510A2" w:rsidRPr="000C431B" w:rsidRDefault="003510A2" w:rsidP="009B5FAC">
                  <w:pPr>
                    <w:tabs>
                      <w:tab w:val="left" w:pos="720"/>
                      <w:tab w:val="center" w:pos="4320"/>
                      <w:tab w:val="right" w:pos="8640"/>
                    </w:tabs>
                    <w:snapToGrid w:val="0"/>
                    <w:ind w:left="92"/>
                  </w:pPr>
                  <w:r w:rsidRPr="000C431B">
                    <w:t>Senior Project Officer – Development</w:t>
                  </w:r>
                </w:p>
              </w:tc>
              <w:tc>
                <w:tcPr>
                  <w:tcW w:w="258" w:type="dxa"/>
                </w:tcPr>
                <w:p w14:paraId="3828DB6B" w14:textId="77777777" w:rsidR="003510A2" w:rsidRPr="000C431B" w:rsidRDefault="003510A2" w:rsidP="009B5FAC">
                  <w:pPr>
                    <w:tabs>
                      <w:tab w:val="left" w:pos="720"/>
                      <w:tab w:val="center" w:pos="4320"/>
                      <w:tab w:val="right" w:pos="8640"/>
                    </w:tabs>
                    <w:snapToGrid w:val="0"/>
                    <w:ind w:left="92"/>
                  </w:pPr>
                  <w:r w:rsidRPr="000C431B">
                    <w:t>9</w:t>
                  </w:r>
                </w:p>
              </w:tc>
              <w:tc>
                <w:tcPr>
                  <w:tcW w:w="1245" w:type="dxa"/>
                  <w:shd w:val="clear" w:color="auto" w:fill="auto"/>
                </w:tcPr>
                <w:p w14:paraId="12765F48"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5DF49783" w14:textId="77777777" w:rsidTr="007A1571">
              <w:tc>
                <w:tcPr>
                  <w:tcW w:w="5417" w:type="dxa"/>
                  <w:shd w:val="clear" w:color="auto" w:fill="auto"/>
                </w:tcPr>
                <w:p w14:paraId="33E771AC" w14:textId="77777777" w:rsidR="003510A2" w:rsidRPr="000C431B" w:rsidRDefault="003510A2" w:rsidP="009B5FAC">
                  <w:pPr>
                    <w:tabs>
                      <w:tab w:val="left" w:pos="720"/>
                      <w:tab w:val="center" w:pos="4320"/>
                      <w:tab w:val="right" w:pos="8640"/>
                    </w:tabs>
                    <w:snapToGrid w:val="0"/>
                    <w:ind w:left="92"/>
                  </w:pPr>
                  <w:r w:rsidRPr="000C431B">
                    <w:t xml:space="preserve">Principal Comms Officer </w:t>
                  </w:r>
                </w:p>
              </w:tc>
              <w:tc>
                <w:tcPr>
                  <w:tcW w:w="258" w:type="dxa"/>
                </w:tcPr>
                <w:p w14:paraId="51009246" w14:textId="77777777" w:rsidR="003510A2" w:rsidRPr="000C431B" w:rsidRDefault="003510A2" w:rsidP="009B5FAC">
                  <w:pPr>
                    <w:tabs>
                      <w:tab w:val="left" w:pos="720"/>
                      <w:tab w:val="center" w:pos="4320"/>
                      <w:tab w:val="right" w:pos="8640"/>
                    </w:tabs>
                    <w:snapToGrid w:val="0"/>
                    <w:ind w:left="92"/>
                  </w:pPr>
                  <w:r w:rsidRPr="000C431B">
                    <w:t>10</w:t>
                  </w:r>
                </w:p>
              </w:tc>
              <w:tc>
                <w:tcPr>
                  <w:tcW w:w="1245" w:type="dxa"/>
                  <w:shd w:val="clear" w:color="auto" w:fill="auto"/>
                </w:tcPr>
                <w:p w14:paraId="1DF86983" w14:textId="77777777" w:rsidR="003510A2" w:rsidRPr="000C431B" w:rsidRDefault="003510A2" w:rsidP="009B5FAC">
                  <w:pPr>
                    <w:tabs>
                      <w:tab w:val="left" w:pos="720"/>
                      <w:tab w:val="center" w:pos="4320"/>
                      <w:tab w:val="right" w:pos="8640"/>
                    </w:tabs>
                    <w:snapToGrid w:val="0"/>
                    <w:ind w:left="92"/>
                  </w:pPr>
                  <w:r w:rsidRPr="000C431B">
                    <w:t>2 years</w:t>
                  </w:r>
                </w:p>
              </w:tc>
            </w:tr>
            <w:tr w:rsidR="003510A2" w:rsidRPr="000C431B" w14:paraId="41936D98" w14:textId="77777777" w:rsidTr="007A1571">
              <w:tc>
                <w:tcPr>
                  <w:tcW w:w="5417" w:type="dxa"/>
                  <w:shd w:val="clear" w:color="auto" w:fill="auto"/>
                </w:tcPr>
                <w:p w14:paraId="0B655D07" w14:textId="77777777" w:rsidR="003510A2" w:rsidRPr="000C431B" w:rsidRDefault="003510A2" w:rsidP="009B5FAC">
                  <w:pPr>
                    <w:tabs>
                      <w:tab w:val="left" w:pos="720"/>
                      <w:tab w:val="center" w:pos="4320"/>
                      <w:tab w:val="right" w:pos="8640"/>
                    </w:tabs>
                    <w:snapToGrid w:val="0"/>
                    <w:ind w:left="92"/>
                  </w:pPr>
                  <w:r w:rsidRPr="000C431B">
                    <w:t>Senior Programme Officer</w:t>
                  </w:r>
                </w:p>
              </w:tc>
              <w:tc>
                <w:tcPr>
                  <w:tcW w:w="258" w:type="dxa"/>
                </w:tcPr>
                <w:p w14:paraId="4AAE8040" w14:textId="77777777" w:rsidR="003510A2" w:rsidRPr="000C431B" w:rsidRDefault="003510A2" w:rsidP="009B5FAC">
                  <w:pPr>
                    <w:tabs>
                      <w:tab w:val="left" w:pos="720"/>
                      <w:tab w:val="center" w:pos="4320"/>
                      <w:tab w:val="right" w:pos="8640"/>
                    </w:tabs>
                    <w:snapToGrid w:val="0"/>
                    <w:ind w:left="92"/>
                  </w:pPr>
                  <w:r w:rsidRPr="000C431B">
                    <w:t>8</w:t>
                  </w:r>
                </w:p>
              </w:tc>
              <w:tc>
                <w:tcPr>
                  <w:tcW w:w="1245" w:type="dxa"/>
                  <w:shd w:val="clear" w:color="auto" w:fill="auto"/>
                </w:tcPr>
                <w:p w14:paraId="237B059F" w14:textId="77777777" w:rsidR="003510A2" w:rsidRPr="000C431B" w:rsidRDefault="003510A2" w:rsidP="009B5FAC">
                  <w:pPr>
                    <w:tabs>
                      <w:tab w:val="left" w:pos="720"/>
                      <w:tab w:val="center" w:pos="4320"/>
                      <w:tab w:val="right" w:pos="8640"/>
                    </w:tabs>
                    <w:snapToGrid w:val="0"/>
                    <w:ind w:left="92"/>
                  </w:pPr>
                  <w:r w:rsidRPr="000C431B">
                    <w:t>2 years</w:t>
                  </w:r>
                </w:p>
              </w:tc>
            </w:tr>
          </w:tbl>
          <w:p w14:paraId="4FE028F9" w14:textId="77777777" w:rsidR="003510A2" w:rsidRPr="000C431B" w:rsidRDefault="003510A2" w:rsidP="009B5FAC">
            <w:pPr>
              <w:tabs>
                <w:tab w:val="left" w:pos="720"/>
                <w:tab w:val="center" w:pos="4320"/>
                <w:tab w:val="right" w:pos="8640"/>
              </w:tabs>
              <w:snapToGrid w:val="0"/>
              <w:ind w:left="92"/>
              <w:rPr>
                <w:bCs/>
              </w:rPr>
            </w:pPr>
          </w:p>
          <w:p w14:paraId="6590C09B" w14:textId="77777777" w:rsidR="003510A2" w:rsidRPr="000C431B" w:rsidRDefault="003510A2" w:rsidP="009B5FAC">
            <w:pPr>
              <w:pStyle w:val="Header"/>
              <w:tabs>
                <w:tab w:val="left" w:pos="720"/>
              </w:tabs>
              <w:ind w:left="92" w:firstLine="0"/>
              <w:rPr>
                <w:rFonts w:ascii="Foundry Form Sans" w:hAnsi="Foundry Form Sans"/>
                <w:szCs w:val="24"/>
              </w:rPr>
            </w:pPr>
          </w:p>
        </w:tc>
        <w:tc>
          <w:tcPr>
            <w:tcW w:w="2322" w:type="dxa"/>
            <w:shd w:val="clear" w:color="auto" w:fill="auto"/>
          </w:tcPr>
          <w:p w14:paraId="7D39E694" w14:textId="77777777" w:rsidR="003510A2" w:rsidRPr="000C431B" w:rsidRDefault="003510A2" w:rsidP="009B5FAC">
            <w:pPr>
              <w:ind w:left="169"/>
              <w:rPr>
                <w:rFonts w:cstheme="minorBidi"/>
                <w:lang w:eastAsia="en-GB"/>
              </w:rPr>
            </w:pPr>
            <w:r w:rsidRPr="000C431B">
              <w:rPr>
                <w:rFonts w:cstheme="minorBidi"/>
                <w:lang w:eastAsia="en-GB"/>
              </w:rPr>
              <w:t>Good Growth</w:t>
            </w:r>
          </w:p>
        </w:tc>
      </w:tr>
      <w:tr w:rsidR="00B93CC3" w:rsidRPr="000C431B" w14:paraId="4CC75FC6" w14:textId="77777777" w:rsidTr="007A1571">
        <w:trPr>
          <w:trHeight w:val="613"/>
        </w:trPr>
        <w:tc>
          <w:tcPr>
            <w:tcW w:w="1463" w:type="dxa"/>
            <w:shd w:val="clear" w:color="auto" w:fill="auto"/>
          </w:tcPr>
          <w:p w14:paraId="42BBD37D" w14:textId="39A3D950" w:rsidR="00B93CC3" w:rsidRPr="000C431B" w:rsidRDefault="00B93CC3" w:rsidP="009B5FAC">
            <w:pPr>
              <w:ind w:left="134"/>
              <w:rPr>
                <w:rFonts w:cstheme="minorBidi"/>
                <w:b/>
                <w:bCs/>
                <w:lang w:eastAsia="en-GB"/>
              </w:rPr>
            </w:pPr>
            <w:r w:rsidRPr="000C431B">
              <w:rPr>
                <w:rFonts w:cstheme="minorBidi"/>
                <w:b/>
                <w:bCs/>
                <w:lang w:eastAsia="en-GB"/>
              </w:rPr>
              <w:lastRenderedPageBreak/>
              <w:t>CO</w:t>
            </w:r>
            <w:r w:rsidR="009B5FAC">
              <w:rPr>
                <w:rFonts w:cstheme="minorBidi"/>
                <w:b/>
                <w:bCs/>
                <w:lang w:eastAsia="en-GB"/>
              </w:rPr>
              <w:t xml:space="preserve"> </w:t>
            </w:r>
            <w:r w:rsidRPr="000C431B">
              <w:rPr>
                <w:rFonts w:cstheme="minorBidi"/>
                <w:b/>
                <w:bCs/>
                <w:lang w:eastAsia="en-GB"/>
              </w:rPr>
              <w:t>260</w:t>
            </w:r>
          </w:p>
        </w:tc>
        <w:tc>
          <w:tcPr>
            <w:tcW w:w="10412" w:type="dxa"/>
            <w:shd w:val="clear" w:color="auto" w:fill="auto"/>
          </w:tcPr>
          <w:p w14:paraId="3AAD2B8A" w14:textId="4AF182BF" w:rsidR="00B93CC3" w:rsidRPr="000C431B" w:rsidRDefault="00B93CC3"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p>
          <w:p w14:paraId="206C31C4" w14:textId="77777777" w:rsidR="00B93CC3" w:rsidRPr="000C431B" w:rsidRDefault="00B93CC3" w:rsidP="009B5FAC">
            <w:pPr>
              <w:pStyle w:val="Header"/>
              <w:tabs>
                <w:tab w:val="clear" w:pos="4320"/>
                <w:tab w:val="clear" w:pos="8640"/>
              </w:tabs>
              <w:ind w:left="92" w:firstLine="0"/>
              <w:rPr>
                <w:rFonts w:ascii="Foundry Form Sans" w:hAnsi="Foundry Form Sans"/>
                <w:b/>
                <w:bCs/>
                <w:szCs w:val="24"/>
              </w:rPr>
            </w:pPr>
          </w:p>
          <w:p w14:paraId="71BDDD81" w14:textId="05D8D8BA" w:rsidR="00B93CC3" w:rsidRPr="000C431B" w:rsidRDefault="009B5FAC" w:rsidP="009B5FAC">
            <w:pPr>
              <w:tabs>
                <w:tab w:val="left" w:pos="720"/>
                <w:tab w:val="center" w:pos="4320"/>
                <w:tab w:val="right" w:pos="8640"/>
              </w:tabs>
              <w:snapToGrid w:val="0"/>
              <w:ind w:left="92"/>
            </w:pPr>
            <w:r>
              <w:rPr>
                <w:bCs/>
              </w:rPr>
              <w:t>A</w:t>
            </w:r>
            <w:r w:rsidR="00B93CC3" w:rsidRPr="000C431B">
              <w:rPr>
                <w:bCs/>
              </w:rPr>
              <w:t>mendments to the following posts to career grade roles:</w:t>
            </w:r>
          </w:p>
          <w:p w14:paraId="1BE78BA3" w14:textId="77777777" w:rsidR="00B93CC3" w:rsidRPr="000C431B" w:rsidRDefault="00B93CC3" w:rsidP="009B5FAC">
            <w:pPr>
              <w:tabs>
                <w:tab w:val="left" w:pos="720"/>
                <w:tab w:val="center" w:pos="4320"/>
                <w:tab w:val="right" w:pos="8640"/>
              </w:tabs>
              <w:snapToGrid w:val="0"/>
              <w:ind w:left="92"/>
              <w:rPr>
                <w:bCs/>
              </w:rPr>
            </w:pPr>
          </w:p>
          <w:p w14:paraId="1CE4A3BD" w14:textId="77777777" w:rsidR="00B93CC3" w:rsidRPr="009B5FAC" w:rsidRDefault="00B93CC3" w:rsidP="009B5FAC">
            <w:pPr>
              <w:pStyle w:val="ListParagraph"/>
              <w:numPr>
                <w:ilvl w:val="0"/>
                <w:numId w:val="43"/>
              </w:numPr>
              <w:tabs>
                <w:tab w:val="left" w:pos="720"/>
                <w:tab w:val="center" w:pos="4320"/>
                <w:tab w:val="right" w:pos="8640"/>
              </w:tabs>
              <w:snapToGrid w:val="0"/>
              <w:rPr>
                <w:bCs/>
              </w:rPr>
            </w:pPr>
            <w:r w:rsidRPr="009B5FAC">
              <w:rPr>
                <w:bCs/>
              </w:rPr>
              <w:t>Development Viability Advisor – Grade 14 to Grade 11-14</w:t>
            </w:r>
          </w:p>
          <w:p w14:paraId="0A6A53FE" w14:textId="77777777" w:rsidR="00B93CC3" w:rsidRPr="000C431B" w:rsidRDefault="00B93CC3" w:rsidP="009B5FAC">
            <w:pPr>
              <w:tabs>
                <w:tab w:val="left" w:pos="720"/>
                <w:tab w:val="center" w:pos="4320"/>
                <w:tab w:val="right" w:pos="8640"/>
              </w:tabs>
              <w:snapToGrid w:val="0"/>
              <w:ind w:left="92"/>
              <w:rPr>
                <w:bCs/>
              </w:rPr>
            </w:pPr>
          </w:p>
          <w:p w14:paraId="2C24F1F2" w14:textId="77777777" w:rsidR="00B93CC3" w:rsidRPr="009B5FAC" w:rsidRDefault="00B93CC3" w:rsidP="009B5FAC">
            <w:pPr>
              <w:pStyle w:val="ListParagraph"/>
              <w:numPr>
                <w:ilvl w:val="0"/>
                <w:numId w:val="43"/>
              </w:numPr>
              <w:tabs>
                <w:tab w:val="left" w:pos="720"/>
                <w:tab w:val="center" w:pos="4320"/>
                <w:tab w:val="right" w:pos="8640"/>
              </w:tabs>
              <w:snapToGrid w:val="0"/>
              <w:rPr>
                <w:bCs/>
              </w:rPr>
            </w:pPr>
            <w:r w:rsidRPr="009B5FAC">
              <w:rPr>
                <w:bCs/>
              </w:rPr>
              <w:t>Senior Planner – Viability – Grade 8 to Grade 8-9</w:t>
            </w:r>
          </w:p>
          <w:p w14:paraId="20628D02" w14:textId="77777777" w:rsidR="00B93CC3" w:rsidRPr="000C431B" w:rsidRDefault="00B93CC3" w:rsidP="009B5FAC">
            <w:pPr>
              <w:tabs>
                <w:tab w:val="left" w:pos="720"/>
                <w:tab w:val="center" w:pos="4320"/>
                <w:tab w:val="right" w:pos="8640"/>
              </w:tabs>
              <w:snapToGrid w:val="0"/>
              <w:ind w:left="92"/>
              <w:rPr>
                <w:bCs/>
              </w:rPr>
            </w:pPr>
          </w:p>
          <w:p w14:paraId="7FC85320" w14:textId="77777777" w:rsidR="00B93CC3" w:rsidRPr="009B5FAC" w:rsidRDefault="00B93CC3" w:rsidP="009B5FAC">
            <w:pPr>
              <w:pStyle w:val="ListParagraph"/>
              <w:numPr>
                <w:ilvl w:val="0"/>
                <w:numId w:val="43"/>
              </w:numPr>
              <w:tabs>
                <w:tab w:val="left" w:pos="720"/>
                <w:tab w:val="center" w:pos="4320"/>
                <w:tab w:val="right" w:pos="8640"/>
              </w:tabs>
              <w:snapToGrid w:val="0"/>
              <w:rPr>
                <w:bCs/>
              </w:rPr>
            </w:pPr>
            <w:r w:rsidRPr="009B5FAC">
              <w:rPr>
                <w:bCs/>
              </w:rPr>
              <w:t>Research and Monitoring Officer – Grade 6 to Grade 6-7</w:t>
            </w:r>
          </w:p>
          <w:p w14:paraId="4329E4D1" w14:textId="77777777" w:rsidR="00B93CC3" w:rsidRPr="000C431B" w:rsidRDefault="00B93CC3" w:rsidP="009B5FAC">
            <w:pPr>
              <w:pStyle w:val="Header"/>
              <w:tabs>
                <w:tab w:val="left" w:pos="720"/>
              </w:tabs>
              <w:ind w:left="92" w:firstLine="0"/>
              <w:rPr>
                <w:rFonts w:ascii="Foundry Form Sans" w:hAnsi="Foundry Form Sans"/>
                <w:szCs w:val="24"/>
              </w:rPr>
            </w:pPr>
          </w:p>
        </w:tc>
        <w:tc>
          <w:tcPr>
            <w:tcW w:w="2322" w:type="dxa"/>
            <w:shd w:val="clear" w:color="auto" w:fill="auto"/>
          </w:tcPr>
          <w:p w14:paraId="393BF8DF" w14:textId="77777777" w:rsidR="00B93CC3" w:rsidRPr="000C431B" w:rsidRDefault="00B93CC3" w:rsidP="009B5FAC">
            <w:pPr>
              <w:ind w:left="169"/>
              <w:rPr>
                <w:rFonts w:cstheme="minorBidi"/>
                <w:lang w:eastAsia="en-GB"/>
              </w:rPr>
            </w:pPr>
            <w:r w:rsidRPr="000C431B">
              <w:rPr>
                <w:rFonts w:cstheme="minorBidi"/>
                <w:lang w:eastAsia="en-GB"/>
              </w:rPr>
              <w:t>Good Growth</w:t>
            </w:r>
          </w:p>
        </w:tc>
      </w:tr>
      <w:tr w:rsidR="003510A2" w:rsidRPr="000C431B" w14:paraId="45ECEC19" w14:textId="77777777" w:rsidTr="007A1571">
        <w:trPr>
          <w:trHeight w:val="613"/>
        </w:trPr>
        <w:tc>
          <w:tcPr>
            <w:tcW w:w="1463" w:type="dxa"/>
            <w:shd w:val="clear" w:color="auto" w:fill="auto"/>
          </w:tcPr>
          <w:p w14:paraId="5A90CE60" w14:textId="0B8CF51C" w:rsidR="003510A2" w:rsidRPr="000C431B" w:rsidRDefault="003510A2"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268</w:t>
            </w:r>
          </w:p>
        </w:tc>
        <w:tc>
          <w:tcPr>
            <w:tcW w:w="10412" w:type="dxa"/>
            <w:shd w:val="clear" w:color="auto" w:fill="auto"/>
          </w:tcPr>
          <w:p w14:paraId="004A0F59" w14:textId="2D0446F2" w:rsidR="003510A2" w:rsidRPr="000C431B" w:rsidRDefault="003510A2"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343B6DF9" w14:textId="77777777" w:rsidR="003510A2" w:rsidRPr="000C431B" w:rsidRDefault="003510A2" w:rsidP="009B5FAC">
            <w:pPr>
              <w:pStyle w:val="Header"/>
              <w:tabs>
                <w:tab w:val="clear" w:pos="4320"/>
                <w:tab w:val="clear" w:pos="8640"/>
              </w:tabs>
              <w:ind w:left="92" w:firstLine="0"/>
              <w:rPr>
                <w:rFonts w:ascii="Foundry Form Sans" w:hAnsi="Foundry Form Sans"/>
                <w:b/>
                <w:bCs/>
                <w:szCs w:val="24"/>
              </w:rPr>
            </w:pPr>
          </w:p>
          <w:p w14:paraId="66F6BC7A" w14:textId="468DBE41" w:rsidR="003510A2" w:rsidRPr="000C431B" w:rsidRDefault="009B5FAC" w:rsidP="009B5FAC">
            <w:pPr>
              <w:tabs>
                <w:tab w:val="left" w:pos="720"/>
                <w:tab w:val="center" w:pos="4320"/>
                <w:tab w:val="right" w:pos="8640"/>
              </w:tabs>
              <w:snapToGrid w:val="0"/>
              <w:ind w:left="92"/>
            </w:pPr>
            <w:bookmarkStart w:id="0" w:name="_Hlk68615524"/>
            <w:r>
              <w:t>A</w:t>
            </w:r>
            <w:r w:rsidR="003510A2" w:rsidRPr="000C431B">
              <w:t xml:space="preserve"> five-month extension to the following fixed term post in the Mayor’s Office:</w:t>
            </w:r>
          </w:p>
          <w:p w14:paraId="22A98670" w14:textId="77777777" w:rsidR="003510A2" w:rsidRPr="000C431B" w:rsidRDefault="003510A2" w:rsidP="009B5FAC">
            <w:pPr>
              <w:tabs>
                <w:tab w:val="left" w:pos="720"/>
                <w:tab w:val="center" w:pos="4320"/>
                <w:tab w:val="right" w:pos="8640"/>
              </w:tabs>
              <w:snapToGrid w:val="0"/>
              <w:ind w:left="92"/>
            </w:pPr>
          </w:p>
          <w:p w14:paraId="5ADE3913" w14:textId="77777777" w:rsidR="003510A2" w:rsidRDefault="003510A2" w:rsidP="009B5FAC">
            <w:pPr>
              <w:pStyle w:val="Header"/>
              <w:numPr>
                <w:ilvl w:val="0"/>
                <w:numId w:val="44"/>
              </w:numPr>
              <w:tabs>
                <w:tab w:val="clear" w:pos="4320"/>
                <w:tab w:val="clear" w:pos="8640"/>
              </w:tabs>
              <w:rPr>
                <w:rFonts w:ascii="Foundry Form Sans" w:hAnsi="Foundry Form Sans"/>
                <w:szCs w:val="24"/>
              </w:rPr>
            </w:pPr>
            <w:r w:rsidRPr="000C431B">
              <w:rPr>
                <w:rFonts w:ascii="Foundry Form Sans" w:hAnsi="Foundry Form Sans"/>
                <w:szCs w:val="24"/>
              </w:rPr>
              <w:t>G8 Senior Stakeholder Relations Officer post 004445</w:t>
            </w:r>
            <w:bookmarkEnd w:id="0"/>
          </w:p>
          <w:p w14:paraId="5C9742AA" w14:textId="6686C270" w:rsidR="009B5FAC" w:rsidRPr="000C431B" w:rsidRDefault="009B5FAC" w:rsidP="009B5FAC">
            <w:pPr>
              <w:pStyle w:val="Header"/>
              <w:tabs>
                <w:tab w:val="clear" w:pos="4320"/>
                <w:tab w:val="clear" w:pos="8640"/>
              </w:tabs>
              <w:ind w:left="812" w:firstLine="0"/>
              <w:rPr>
                <w:rFonts w:ascii="Foundry Form Sans" w:hAnsi="Foundry Form Sans"/>
                <w:szCs w:val="24"/>
              </w:rPr>
            </w:pPr>
          </w:p>
        </w:tc>
        <w:tc>
          <w:tcPr>
            <w:tcW w:w="2322" w:type="dxa"/>
            <w:shd w:val="clear" w:color="auto" w:fill="auto"/>
          </w:tcPr>
          <w:p w14:paraId="31E554A4" w14:textId="77777777" w:rsidR="003510A2" w:rsidRPr="000C431B" w:rsidRDefault="003510A2" w:rsidP="009B5FAC">
            <w:pPr>
              <w:ind w:left="169"/>
              <w:rPr>
                <w:rFonts w:cstheme="minorBidi"/>
                <w:lang w:eastAsia="en-GB"/>
              </w:rPr>
            </w:pPr>
            <w:r w:rsidRPr="000C431B">
              <w:rPr>
                <w:rFonts w:cstheme="minorBidi"/>
                <w:lang w:eastAsia="en-GB"/>
              </w:rPr>
              <w:t>Mayor’s Office</w:t>
            </w:r>
          </w:p>
        </w:tc>
      </w:tr>
      <w:tr w:rsidR="00470279" w:rsidRPr="000C431B" w14:paraId="1DC8275A" w14:textId="77777777" w:rsidTr="33028395">
        <w:trPr>
          <w:trHeight w:val="613"/>
        </w:trPr>
        <w:tc>
          <w:tcPr>
            <w:tcW w:w="1463" w:type="dxa"/>
            <w:shd w:val="clear" w:color="auto" w:fill="auto"/>
          </w:tcPr>
          <w:p w14:paraId="10E19A1D" w14:textId="4A99DBAA" w:rsidR="00470279" w:rsidRPr="000C431B" w:rsidRDefault="00B75DFA"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272</w:t>
            </w:r>
          </w:p>
        </w:tc>
        <w:tc>
          <w:tcPr>
            <w:tcW w:w="10412" w:type="dxa"/>
            <w:shd w:val="clear" w:color="auto" w:fill="auto"/>
          </w:tcPr>
          <w:p w14:paraId="4D02F7A3" w14:textId="1189E4D3" w:rsidR="00B75DFA" w:rsidRPr="000C431B" w:rsidRDefault="00B75DFA"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05E3020F" w14:textId="77777777" w:rsidR="00B75DFA" w:rsidRPr="000C431B" w:rsidRDefault="00B75DFA" w:rsidP="009B5FAC">
            <w:pPr>
              <w:pStyle w:val="Header"/>
              <w:tabs>
                <w:tab w:val="clear" w:pos="4320"/>
                <w:tab w:val="clear" w:pos="8640"/>
              </w:tabs>
              <w:ind w:left="92" w:firstLine="0"/>
              <w:rPr>
                <w:rFonts w:ascii="Foundry Form Sans" w:hAnsi="Foundry Form Sans"/>
                <w:b/>
                <w:bCs/>
                <w:szCs w:val="24"/>
              </w:rPr>
            </w:pPr>
          </w:p>
          <w:p w14:paraId="70D2A4C1" w14:textId="0FC6173B" w:rsidR="00B75DFA" w:rsidRPr="000C431B" w:rsidRDefault="009B5FAC" w:rsidP="009B5FAC">
            <w:pPr>
              <w:tabs>
                <w:tab w:val="left" w:pos="720"/>
                <w:tab w:val="center" w:pos="4320"/>
                <w:tab w:val="right" w:pos="8640"/>
              </w:tabs>
              <w:snapToGrid w:val="0"/>
              <w:ind w:left="92"/>
              <w:rPr>
                <w:color w:val="000000" w:themeColor="text1"/>
              </w:rPr>
            </w:pPr>
            <w:r>
              <w:t>T</w:t>
            </w:r>
            <w:r w:rsidR="00B75DFA" w:rsidRPr="000C431B">
              <w:t>he re-evaluation of the existing permanent ‘Creative Artworker/Mid-weight Designer’ Grade 5 post to a Grade 6 post with a revised job description and new job title of ‘Designer’.</w:t>
            </w:r>
            <w:r w:rsidR="00B75DFA" w:rsidRPr="000C431B">
              <w:rPr>
                <w:color w:val="000000" w:themeColor="text1"/>
              </w:rPr>
              <w:t xml:space="preserve"> This would bring all designers within the team (in total 4 designers) to the same grade and level commensurate with their work.</w:t>
            </w:r>
            <w:r w:rsidR="00B75DFA" w:rsidRPr="000C431B">
              <w:rPr>
                <w:color w:val="000000" w:themeColor="text1"/>
              </w:rPr>
              <w:br/>
            </w:r>
          </w:p>
          <w:p w14:paraId="76363EEC" w14:textId="77777777" w:rsidR="00470279" w:rsidRDefault="00B75DFA" w:rsidP="009B5FAC">
            <w:pPr>
              <w:pStyle w:val="Header"/>
              <w:tabs>
                <w:tab w:val="left" w:pos="720"/>
              </w:tabs>
              <w:ind w:left="92" w:firstLine="0"/>
              <w:rPr>
                <w:rFonts w:ascii="Foundry Form Sans" w:hAnsi="Foundry Form Sans"/>
                <w:color w:val="000000" w:themeColor="text1"/>
                <w:szCs w:val="24"/>
              </w:rPr>
            </w:pPr>
            <w:r w:rsidRPr="000C431B">
              <w:rPr>
                <w:rFonts w:ascii="Foundry Form Sans" w:hAnsi="Foundry Form Sans"/>
                <w:color w:val="000000" w:themeColor="text1"/>
                <w:szCs w:val="24"/>
              </w:rPr>
              <w:t>There is no net change in staffing numbers.</w:t>
            </w:r>
          </w:p>
          <w:p w14:paraId="39E215EA" w14:textId="23DD2737" w:rsidR="009B5FAC" w:rsidRPr="000C431B" w:rsidRDefault="009B5FAC" w:rsidP="009B5FAC">
            <w:pPr>
              <w:pStyle w:val="Header"/>
              <w:tabs>
                <w:tab w:val="left" w:pos="720"/>
              </w:tabs>
              <w:ind w:left="92" w:firstLine="0"/>
              <w:rPr>
                <w:rFonts w:ascii="Foundry Form Sans" w:hAnsi="Foundry Form Sans"/>
                <w:szCs w:val="24"/>
              </w:rPr>
            </w:pPr>
          </w:p>
        </w:tc>
        <w:tc>
          <w:tcPr>
            <w:tcW w:w="2322" w:type="dxa"/>
            <w:shd w:val="clear" w:color="auto" w:fill="auto"/>
          </w:tcPr>
          <w:p w14:paraId="316F8182" w14:textId="79BFE51B" w:rsidR="00470279" w:rsidRPr="000C431B" w:rsidRDefault="00B75DFA" w:rsidP="009B5FAC">
            <w:pPr>
              <w:ind w:left="169"/>
              <w:rPr>
                <w:rFonts w:cstheme="minorBidi"/>
                <w:lang w:eastAsia="en-GB"/>
              </w:rPr>
            </w:pPr>
            <w:r w:rsidRPr="000C431B">
              <w:rPr>
                <w:rFonts w:cstheme="minorBidi"/>
                <w:lang w:eastAsia="en-GB"/>
              </w:rPr>
              <w:t>Strategy and Communications</w:t>
            </w:r>
          </w:p>
        </w:tc>
      </w:tr>
      <w:tr w:rsidR="003510A2" w:rsidRPr="000C431B" w14:paraId="1EAB2CFD" w14:textId="77777777" w:rsidTr="007A1571">
        <w:trPr>
          <w:trHeight w:val="613"/>
        </w:trPr>
        <w:tc>
          <w:tcPr>
            <w:tcW w:w="1463" w:type="dxa"/>
            <w:shd w:val="clear" w:color="auto" w:fill="auto"/>
          </w:tcPr>
          <w:p w14:paraId="0D8D7E45" w14:textId="264BF244" w:rsidR="003510A2" w:rsidRPr="000C431B" w:rsidRDefault="003510A2"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274</w:t>
            </w:r>
          </w:p>
        </w:tc>
        <w:tc>
          <w:tcPr>
            <w:tcW w:w="10412" w:type="dxa"/>
            <w:shd w:val="clear" w:color="auto" w:fill="auto"/>
          </w:tcPr>
          <w:p w14:paraId="0831CF59" w14:textId="2A497657" w:rsidR="003510A2" w:rsidRPr="000C431B" w:rsidRDefault="003510A2"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197F950B" w14:textId="77777777" w:rsidR="009B5FAC" w:rsidRDefault="009B5FAC" w:rsidP="009B5FAC">
            <w:pPr>
              <w:tabs>
                <w:tab w:val="left" w:pos="720"/>
                <w:tab w:val="center" w:pos="4320"/>
                <w:tab w:val="right" w:pos="8640"/>
              </w:tabs>
              <w:snapToGrid w:val="0"/>
              <w:ind w:left="92"/>
            </w:pPr>
          </w:p>
          <w:p w14:paraId="79EC383C" w14:textId="64D6A4DD" w:rsidR="003510A2" w:rsidRPr="000C431B" w:rsidRDefault="009B5FAC" w:rsidP="009B5FAC">
            <w:pPr>
              <w:tabs>
                <w:tab w:val="left" w:pos="720"/>
                <w:tab w:val="center" w:pos="4320"/>
                <w:tab w:val="right" w:pos="8640"/>
              </w:tabs>
              <w:snapToGrid w:val="0"/>
              <w:ind w:left="92"/>
              <w:rPr>
                <w:lang w:eastAsia="en-GB"/>
              </w:rPr>
            </w:pPr>
            <w:r>
              <w:t>T</w:t>
            </w:r>
            <w:r w:rsidR="003510A2" w:rsidRPr="000C431B">
              <w:t xml:space="preserve">he re-evaluation of 2 </w:t>
            </w:r>
            <w:r w:rsidR="003510A2" w:rsidRPr="000C431B">
              <w:rPr>
                <w:lang w:eastAsia="en-GB"/>
              </w:rPr>
              <w:t xml:space="preserve">fixed-term Senior Project Officer posts (which support the delivery of the Mayor’s Entrepreneur competition) within the Regeneration and Economic Development team from grade 7 (with an acting up allowance to grade 8) to grade 8. . </w:t>
            </w:r>
          </w:p>
          <w:p w14:paraId="76364AC2" w14:textId="77777777" w:rsidR="003510A2" w:rsidRPr="000C431B" w:rsidRDefault="003510A2" w:rsidP="009B5FAC">
            <w:pPr>
              <w:tabs>
                <w:tab w:val="left" w:pos="720"/>
                <w:tab w:val="center" w:pos="4320"/>
                <w:tab w:val="right" w:pos="8640"/>
              </w:tabs>
              <w:snapToGrid w:val="0"/>
              <w:ind w:left="92"/>
              <w:rPr>
                <w:lang w:eastAsia="en-GB"/>
              </w:rPr>
            </w:pPr>
          </w:p>
          <w:p w14:paraId="1BDEE326" w14:textId="77777777" w:rsidR="003510A2" w:rsidRPr="000C431B" w:rsidRDefault="003510A2" w:rsidP="009B5FAC">
            <w:pPr>
              <w:tabs>
                <w:tab w:val="left" w:pos="720"/>
                <w:tab w:val="center" w:pos="4320"/>
                <w:tab w:val="right" w:pos="8640"/>
              </w:tabs>
              <w:snapToGrid w:val="0"/>
              <w:ind w:left="92"/>
              <w:rPr>
                <w:color w:val="000000"/>
              </w:rPr>
            </w:pPr>
            <w:r w:rsidRPr="000C431B">
              <w:rPr>
                <w:lang w:eastAsia="en-GB"/>
              </w:rPr>
              <w:t xml:space="preserve">These 2 posts are fully-funded </w:t>
            </w:r>
            <w:r w:rsidRPr="000C431B">
              <w:rPr>
                <w:rFonts w:cs="Arial"/>
              </w:rPr>
              <w:t>including the existing acting up allowance and so if the re-evaluation results in a regrade,</w:t>
            </w:r>
            <w:r w:rsidRPr="000C431B">
              <w:rPr>
                <w:lang w:eastAsia="en-GB"/>
              </w:rPr>
              <w:t xml:space="preserve"> this will be covered by sponsorship received from Citi Foundation for the delivery of the Mayor’s Entrepreneur competition. </w:t>
            </w:r>
          </w:p>
          <w:p w14:paraId="50BCE738" w14:textId="77777777" w:rsidR="003510A2" w:rsidRPr="000C431B" w:rsidRDefault="003510A2" w:rsidP="009B5FAC">
            <w:pPr>
              <w:spacing w:before="120"/>
              <w:ind w:left="92"/>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2094"/>
              <w:gridCol w:w="1559"/>
            </w:tblGrid>
            <w:tr w:rsidR="003510A2" w:rsidRPr="000C431B" w14:paraId="3BE2D139" w14:textId="77777777" w:rsidTr="007A1571">
              <w:tc>
                <w:tcPr>
                  <w:tcW w:w="3323" w:type="dxa"/>
                  <w:shd w:val="clear" w:color="auto" w:fill="auto"/>
                </w:tcPr>
                <w:p w14:paraId="79FF34F1" w14:textId="77777777" w:rsidR="003510A2" w:rsidRPr="000C431B" w:rsidRDefault="003510A2" w:rsidP="009B5FAC">
                  <w:pPr>
                    <w:tabs>
                      <w:tab w:val="left" w:pos="720"/>
                      <w:tab w:val="center" w:pos="4320"/>
                      <w:tab w:val="right" w:pos="8640"/>
                    </w:tabs>
                    <w:snapToGrid w:val="0"/>
                    <w:ind w:left="92"/>
                    <w:rPr>
                      <w:b/>
                    </w:rPr>
                  </w:pPr>
                  <w:r w:rsidRPr="000C431B">
                    <w:rPr>
                      <w:b/>
                    </w:rPr>
                    <w:t>Job title</w:t>
                  </w:r>
                </w:p>
              </w:tc>
              <w:tc>
                <w:tcPr>
                  <w:tcW w:w="2094" w:type="dxa"/>
                  <w:shd w:val="clear" w:color="auto" w:fill="auto"/>
                </w:tcPr>
                <w:p w14:paraId="4E9F0D71" w14:textId="77777777" w:rsidR="003510A2" w:rsidRPr="000C431B" w:rsidRDefault="003510A2" w:rsidP="009B5FAC">
                  <w:pPr>
                    <w:tabs>
                      <w:tab w:val="left" w:pos="720"/>
                      <w:tab w:val="center" w:pos="4320"/>
                      <w:tab w:val="right" w:pos="8640"/>
                    </w:tabs>
                    <w:snapToGrid w:val="0"/>
                    <w:ind w:left="92"/>
                    <w:rPr>
                      <w:b/>
                    </w:rPr>
                  </w:pPr>
                  <w:r w:rsidRPr="000C431B">
                    <w:rPr>
                      <w:b/>
                    </w:rPr>
                    <w:t>Current Grade</w:t>
                  </w:r>
                </w:p>
              </w:tc>
              <w:tc>
                <w:tcPr>
                  <w:tcW w:w="1559" w:type="dxa"/>
                  <w:shd w:val="clear" w:color="auto" w:fill="auto"/>
                </w:tcPr>
                <w:p w14:paraId="46D386AF" w14:textId="77777777" w:rsidR="003510A2" w:rsidRPr="000C431B" w:rsidRDefault="003510A2" w:rsidP="009B5FAC">
                  <w:pPr>
                    <w:tabs>
                      <w:tab w:val="left" w:pos="720"/>
                      <w:tab w:val="center" w:pos="4320"/>
                      <w:tab w:val="right" w:pos="8640"/>
                    </w:tabs>
                    <w:snapToGrid w:val="0"/>
                    <w:ind w:left="92"/>
                    <w:rPr>
                      <w:b/>
                    </w:rPr>
                  </w:pPr>
                  <w:r w:rsidRPr="000C431B">
                    <w:rPr>
                      <w:b/>
                    </w:rPr>
                    <w:t>Proposed New Grade</w:t>
                  </w:r>
                </w:p>
              </w:tc>
            </w:tr>
            <w:tr w:rsidR="003510A2" w:rsidRPr="000C431B" w14:paraId="09175F19" w14:textId="77777777" w:rsidTr="007A1571">
              <w:tc>
                <w:tcPr>
                  <w:tcW w:w="3323" w:type="dxa"/>
                  <w:shd w:val="clear" w:color="auto" w:fill="auto"/>
                </w:tcPr>
                <w:p w14:paraId="078155E5" w14:textId="77777777" w:rsidR="003510A2" w:rsidRPr="000C431B" w:rsidRDefault="003510A2" w:rsidP="009B5FAC">
                  <w:pPr>
                    <w:tabs>
                      <w:tab w:val="left" w:pos="720"/>
                      <w:tab w:val="center" w:pos="4320"/>
                      <w:tab w:val="right" w:pos="8640"/>
                    </w:tabs>
                    <w:snapToGrid w:val="0"/>
                    <w:ind w:left="92"/>
                  </w:pPr>
                  <w:r w:rsidRPr="000C431B">
                    <w:t>Senior Project Officer</w:t>
                  </w:r>
                </w:p>
              </w:tc>
              <w:tc>
                <w:tcPr>
                  <w:tcW w:w="2094" w:type="dxa"/>
                  <w:shd w:val="clear" w:color="auto" w:fill="auto"/>
                </w:tcPr>
                <w:p w14:paraId="07C8F209" w14:textId="77777777" w:rsidR="003510A2" w:rsidRPr="000C431B" w:rsidRDefault="003510A2" w:rsidP="009B5FAC">
                  <w:pPr>
                    <w:tabs>
                      <w:tab w:val="left" w:pos="720"/>
                      <w:tab w:val="center" w:pos="4320"/>
                      <w:tab w:val="right" w:pos="8640"/>
                    </w:tabs>
                    <w:snapToGrid w:val="0"/>
                    <w:ind w:left="92"/>
                  </w:pPr>
                  <w:r w:rsidRPr="000C431B">
                    <w:t>7 with acting up allowance in place</w:t>
                  </w:r>
                </w:p>
              </w:tc>
              <w:tc>
                <w:tcPr>
                  <w:tcW w:w="1559" w:type="dxa"/>
                  <w:shd w:val="clear" w:color="auto" w:fill="auto"/>
                </w:tcPr>
                <w:p w14:paraId="42F9ED74" w14:textId="77777777" w:rsidR="003510A2" w:rsidRPr="000C431B" w:rsidRDefault="003510A2" w:rsidP="009B5FAC">
                  <w:pPr>
                    <w:tabs>
                      <w:tab w:val="left" w:pos="720"/>
                      <w:tab w:val="center" w:pos="4320"/>
                      <w:tab w:val="right" w:pos="8640"/>
                    </w:tabs>
                    <w:snapToGrid w:val="0"/>
                    <w:ind w:left="92"/>
                  </w:pPr>
                  <w:r w:rsidRPr="000C431B">
                    <w:t>8</w:t>
                  </w:r>
                </w:p>
              </w:tc>
            </w:tr>
            <w:tr w:rsidR="003510A2" w:rsidRPr="000C431B" w14:paraId="13433F6F" w14:textId="77777777" w:rsidTr="007A1571">
              <w:tc>
                <w:tcPr>
                  <w:tcW w:w="3323" w:type="dxa"/>
                  <w:shd w:val="clear" w:color="auto" w:fill="auto"/>
                </w:tcPr>
                <w:p w14:paraId="60A80165" w14:textId="77777777" w:rsidR="003510A2" w:rsidRPr="000C431B" w:rsidRDefault="003510A2" w:rsidP="009B5FAC">
                  <w:pPr>
                    <w:tabs>
                      <w:tab w:val="left" w:pos="720"/>
                      <w:tab w:val="center" w:pos="4320"/>
                      <w:tab w:val="right" w:pos="8640"/>
                    </w:tabs>
                    <w:snapToGrid w:val="0"/>
                    <w:ind w:left="92"/>
                  </w:pPr>
                  <w:r w:rsidRPr="000C431B">
                    <w:t>Senior Project Officer</w:t>
                  </w:r>
                </w:p>
              </w:tc>
              <w:tc>
                <w:tcPr>
                  <w:tcW w:w="2094" w:type="dxa"/>
                  <w:shd w:val="clear" w:color="auto" w:fill="auto"/>
                </w:tcPr>
                <w:p w14:paraId="284A6C30" w14:textId="77777777" w:rsidR="003510A2" w:rsidRPr="000C431B" w:rsidRDefault="003510A2" w:rsidP="009B5FAC">
                  <w:pPr>
                    <w:tabs>
                      <w:tab w:val="left" w:pos="720"/>
                      <w:tab w:val="center" w:pos="4320"/>
                      <w:tab w:val="right" w:pos="8640"/>
                    </w:tabs>
                    <w:snapToGrid w:val="0"/>
                    <w:ind w:left="92"/>
                  </w:pPr>
                  <w:r w:rsidRPr="000C431B">
                    <w:t>7 with acting up allowance in place</w:t>
                  </w:r>
                </w:p>
              </w:tc>
              <w:tc>
                <w:tcPr>
                  <w:tcW w:w="1559" w:type="dxa"/>
                  <w:shd w:val="clear" w:color="auto" w:fill="auto"/>
                </w:tcPr>
                <w:p w14:paraId="4A2547E0" w14:textId="77777777" w:rsidR="003510A2" w:rsidRPr="000C431B" w:rsidRDefault="003510A2" w:rsidP="009B5FAC">
                  <w:pPr>
                    <w:tabs>
                      <w:tab w:val="left" w:pos="720"/>
                      <w:tab w:val="center" w:pos="4320"/>
                      <w:tab w:val="right" w:pos="8640"/>
                    </w:tabs>
                    <w:snapToGrid w:val="0"/>
                    <w:ind w:left="92"/>
                  </w:pPr>
                  <w:r w:rsidRPr="000C431B">
                    <w:t>8</w:t>
                  </w:r>
                </w:p>
              </w:tc>
            </w:tr>
          </w:tbl>
          <w:p w14:paraId="15E53DC0" w14:textId="77777777" w:rsidR="003510A2" w:rsidRPr="000C431B" w:rsidRDefault="003510A2" w:rsidP="009B5FAC">
            <w:pPr>
              <w:autoSpaceDE w:val="0"/>
              <w:autoSpaceDN w:val="0"/>
              <w:adjustRightInd w:val="0"/>
              <w:ind w:left="92"/>
              <w:rPr>
                <w:color w:val="000000"/>
              </w:rPr>
            </w:pPr>
          </w:p>
          <w:p w14:paraId="167E999D" w14:textId="77777777" w:rsidR="003510A2" w:rsidRPr="000C431B" w:rsidRDefault="003510A2" w:rsidP="009B5FAC">
            <w:pPr>
              <w:pStyle w:val="Header"/>
              <w:tabs>
                <w:tab w:val="left" w:pos="720"/>
              </w:tabs>
              <w:ind w:left="92" w:firstLine="0"/>
              <w:rPr>
                <w:rFonts w:ascii="Foundry Form Sans" w:hAnsi="Foundry Form Sans"/>
                <w:szCs w:val="24"/>
              </w:rPr>
            </w:pPr>
          </w:p>
        </w:tc>
        <w:tc>
          <w:tcPr>
            <w:tcW w:w="2322" w:type="dxa"/>
            <w:shd w:val="clear" w:color="auto" w:fill="auto"/>
          </w:tcPr>
          <w:p w14:paraId="11D7CB9E" w14:textId="77777777" w:rsidR="003510A2" w:rsidRPr="000C431B" w:rsidRDefault="003510A2" w:rsidP="009B5FAC">
            <w:pPr>
              <w:ind w:left="169"/>
              <w:rPr>
                <w:rFonts w:cstheme="minorBidi"/>
                <w:lang w:eastAsia="en-GB"/>
              </w:rPr>
            </w:pPr>
            <w:r w:rsidRPr="000C431B">
              <w:rPr>
                <w:rFonts w:cstheme="minorBidi"/>
                <w:lang w:eastAsia="en-GB"/>
              </w:rPr>
              <w:lastRenderedPageBreak/>
              <w:t>Good Growth</w:t>
            </w:r>
          </w:p>
        </w:tc>
      </w:tr>
      <w:tr w:rsidR="00B93CC3" w:rsidRPr="000C431B" w14:paraId="6D6BA4B7" w14:textId="77777777" w:rsidTr="007A1571">
        <w:trPr>
          <w:trHeight w:val="613"/>
        </w:trPr>
        <w:tc>
          <w:tcPr>
            <w:tcW w:w="1463" w:type="dxa"/>
            <w:shd w:val="clear" w:color="auto" w:fill="auto"/>
          </w:tcPr>
          <w:p w14:paraId="223F02B6" w14:textId="68BC9924" w:rsidR="00B93CC3" w:rsidRPr="000C431B" w:rsidRDefault="00B93CC3"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277</w:t>
            </w:r>
          </w:p>
        </w:tc>
        <w:tc>
          <w:tcPr>
            <w:tcW w:w="10412" w:type="dxa"/>
            <w:shd w:val="clear" w:color="auto" w:fill="auto"/>
          </w:tcPr>
          <w:p w14:paraId="52BBE466" w14:textId="055B8E3D" w:rsidR="00B93CC3" w:rsidRPr="000C431B" w:rsidRDefault="00B93CC3"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6D9A9AD7" w14:textId="0B051799" w:rsidR="00B93CC3" w:rsidRPr="000C431B" w:rsidRDefault="009B5FAC" w:rsidP="009B5FAC">
            <w:pPr>
              <w:spacing w:before="120"/>
            </w:pPr>
            <w:r>
              <w:t xml:space="preserve">  The </w:t>
            </w:r>
            <w:r w:rsidR="00B93CC3" w:rsidRPr="000C431B">
              <w:t>regrade of the permanent Executive Assistant post in External Relations from grade 6 to grade 7.</w:t>
            </w:r>
          </w:p>
          <w:p w14:paraId="5F331387" w14:textId="77777777" w:rsidR="00B93CC3" w:rsidRPr="000C431B" w:rsidRDefault="00B93CC3" w:rsidP="009B5FAC">
            <w:pPr>
              <w:spacing w:before="120"/>
              <w:ind w:left="92"/>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B93CC3" w:rsidRPr="000C431B" w14:paraId="6CCC3238" w14:textId="77777777" w:rsidTr="007A1571">
              <w:tc>
                <w:tcPr>
                  <w:tcW w:w="3323" w:type="dxa"/>
                  <w:shd w:val="clear" w:color="auto" w:fill="auto"/>
                </w:tcPr>
                <w:p w14:paraId="458111C3" w14:textId="77777777" w:rsidR="00B93CC3" w:rsidRPr="000C431B" w:rsidRDefault="00B93CC3" w:rsidP="009B5FAC">
                  <w:pPr>
                    <w:tabs>
                      <w:tab w:val="left" w:pos="720"/>
                      <w:tab w:val="center" w:pos="4320"/>
                      <w:tab w:val="right" w:pos="8640"/>
                    </w:tabs>
                    <w:snapToGrid w:val="0"/>
                    <w:ind w:left="92"/>
                    <w:rPr>
                      <w:b/>
                    </w:rPr>
                  </w:pPr>
                  <w:r w:rsidRPr="000C431B">
                    <w:rPr>
                      <w:b/>
                    </w:rPr>
                    <w:t>Job title</w:t>
                  </w:r>
                </w:p>
              </w:tc>
              <w:tc>
                <w:tcPr>
                  <w:tcW w:w="1245" w:type="dxa"/>
                  <w:shd w:val="clear" w:color="auto" w:fill="auto"/>
                </w:tcPr>
                <w:p w14:paraId="03933904" w14:textId="77777777" w:rsidR="00B93CC3" w:rsidRPr="000C431B" w:rsidRDefault="00B93CC3" w:rsidP="009B5FAC">
                  <w:pPr>
                    <w:tabs>
                      <w:tab w:val="left" w:pos="720"/>
                      <w:tab w:val="center" w:pos="4320"/>
                      <w:tab w:val="right" w:pos="8640"/>
                    </w:tabs>
                    <w:snapToGrid w:val="0"/>
                    <w:ind w:left="92"/>
                    <w:rPr>
                      <w:b/>
                    </w:rPr>
                  </w:pPr>
                  <w:r w:rsidRPr="000C431B">
                    <w:rPr>
                      <w:b/>
                    </w:rPr>
                    <w:t>Grade</w:t>
                  </w:r>
                </w:p>
              </w:tc>
              <w:tc>
                <w:tcPr>
                  <w:tcW w:w="1245" w:type="dxa"/>
                  <w:shd w:val="clear" w:color="auto" w:fill="auto"/>
                </w:tcPr>
                <w:p w14:paraId="41FEF365" w14:textId="77777777" w:rsidR="00B93CC3" w:rsidRPr="000C431B" w:rsidRDefault="00B93CC3" w:rsidP="009B5FAC">
                  <w:pPr>
                    <w:tabs>
                      <w:tab w:val="left" w:pos="720"/>
                      <w:tab w:val="center" w:pos="4320"/>
                      <w:tab w:val="right" w:pos="8640"/>
                    </w:tabs>
                    <w:snapToGrid w:val="0"/>
                    <w:ind w:left="92"/>
                    <w:rPr>
                      <w:b/>
                    </w:rPr>
                  </w:pPr>
                  <w:r w:rsidRPr="000C431B">
                    <w:rPr>
                      <w:b/>
                    </w:rPr>
                    <w:t>Duration</w:t>
                  </w:r>
                </w:p>
              </w:tc>
            </w:tr>
            <w:tr w:rsidR="00B93CC3" w:rsidRPr="000C431B" w14:paraId="0A6A1C42" w14:textId="77777777" w:rsidTr="007A1571">
              <w:tc>
                <w:tcPr>
                  <w:tcW w:w="3323" w:type="dxa"/>
                  <w:shd w:val="clear" w:color="auto" w:fill="auto"/>
                </w:tcPr>
                <w:p w14:paraId="70AF87F3" w14:textId="77777777" w:rsidR="00B93CC3" w:rsidRPr="000C431B" w:rsidRDefault="00B93CC3" w:rsidP="009B5FAC">
                  <w:pPr>
                    <w:tabs>
                      <w:tab w:val="left" w:pos="720"/>
                      <w:tab w:val="center" w:pos="4320"/>
                      <w:tab w:val="right" w:pos="8640"/>
                    </w:tabs>
                    <w:snapToGrid w:val="0"/>
                    <w:ind w:left="92"/>
                  </w:pPr>
                  <w:r w:rsidRPr="000C431B">
                    <w:t>Executive Assistant</w:t>
                  </w:r>
                </w:p>
              </w:tc>
              <w:tc>
                <w:tcPr>
                  <w:tcW w:w="1245" w:type="dxa"/>
                  <w:shd w:val="clear" w:color="auto" w:fill="auto"/>
                </w:tcPr>
                <w:p w14:paraId="18FF6DFD" w14:textId="77777777" w:rsidR="00B93CC3" w:rsidRPr="000C431B" w:rsidRDefault="00B93CC3" w:rsidP="009B5FAC">
                  <w:pPr>
                    <w:tabs>
                      <w:tab w:val="left" w:pos="720"/>
                      <w:tab w:val="center" w:pos="4320"/>
                      <w:tab w:val="right" w:pos="8640"/>
                    </w:tabs>
                    <w:snapToGrid w:val="0"/>
                    <w:ind w:left="92"/>
                  </w:pPr>
                  <w:r w:rsidRPr="000C431B">
                    <w:t>6 to 7</w:t>
                  </w:r>
                </w:p>
              </w:tc>
              <w:tc>
                <w:tcPr>
                  <w:tcW w:w="1245" w:type="dxa"/>
                  <w:shd w:val="clear" w:color="auto" w:fill="auto"/>
                </w:tcPr>
                <w:p w14:paraId="1A2B4E5E" w14:textId="77777777" w:rsidR="00B93CC3" w:rsidRPr="000C431B" w:rsidRDefault="00B93CC3" w:rsidP="009B5FAC">
                  <w:pPr>
                    <w:tabs>
                      <w:tab w:val="left" w:pos="720"/>
                      <w:tab w:val="center" w:pos="4320"/>
                      <w:tab w:val="right" w:pos="8640"/>
                    </w:tabs>
                    <w:snapToGrid w:val="0"/>
                    <w:ind w:left="92"/>
                  </w:pPr>
                  <w:r w:rsidRPr="000C431B">
                    <w:t>Perm</w:t>
                  </w:r>
                </w:p>
              </w:tc>
            </w:tr>
          </w:tbl>
          <w:p w14:paraId="23CAB49E" w14:textId="77777777" w:rsidR="00B93CC3" w:rsidRPr="000C431B" w:rsidRDefault="00B93CC3" w:rsidP="009B5FAC">
            <w:pPr>
              <w:tabs>
                <w:tab w:val="left" w:pos="720"/>
                <w:tab w:val="center" w:pos="4320"/>
                <w:tab w:val="right" w:pos="8640"/>
              </w:tabs>
              <w:snapToGrid w:val="0"/>
              <w:ind w:left="92"/>
            </w:pPr>
          </w:p>
          <w:p w14:paraId="327FE46C" w14:textId="77777777" w:rsidR="00B93CC3" w:rsidRPr="000C431B" w:rsidRDefault="00B93CC3" w:rsidP="009B5FAC">
            <w:pPr>
              <w:pStyle w:val="Header"/>
              <w:tabs>
                <w:tab w:val="left" w:pos="720"/>
              </w:tabs>
              <w:ind w:left="92" w:firstLine="0"/>
              <w:rPr>
                <w:rFonts w:ascii="Foundry Form Sans" w:hAnsi="Foundry Form Sans"/>
                <w:szCs w:val="24"/>
              </w:rPr>
            </w:pPr>
          </w:p>
        </w:tc>
        <w:tc>
          <w:tcPr>
            <w:tcW w:w="2322" w:type="dxa"/>
            <w:shd w:val="clear" w:color="auto" w:fill="auto"/>
          </w:tcPr>
          <w:p w14:paraId="6F6AC099" w14:textId="77777777" w:rsidR="00B93CC3" w:rsidRPr="000C431B" w:rsidRDefault="00B93CC3" w:rsidP="009B5FAC">
            <w:pPr>
              <w:ind w:left="169"/>
              <w:rPr>
                <w:rFonts w:cstheme="minorBidi"/>
                <w:lang w:eastAsia="en-GB"/>
              </w:rPr>
            </w:pPr>
            <w:r w:rsidRPr="000C431B">
              <w:rPr>
                <w:rFonts w:cstheme="minorBidi"/>
                <w:lang w:eastAsia="en-GB"/>
              </w:rPr>
              <w:t>Strategy and Communications</w:t>
            </w:r>
          </w:p>
        </w:tc>
      </w:tr>
      <w:tr w:rsidR="00AB5E40" w:rsidRPr="000C431B" w14:paraId="1CF70B9B" w14:textId="77777777" w:rsidTr="33028395">
        <w:trPr>
          <w:trHeight w:val="613"/>
        </w:trPr>
        <w:tc>
          <w:tcPr>
            <w:tcW w:w="1463" w:type="dxa"/>
            <w:shd w:val="clear" w:color="auto" w:fill="auto"/>
          </w:tcPr>
          <w:p w14:paraId="2D02B8C1" w14:textId="453A4D84" w:rsidR="00AB5E40" w:rsidRPr="000C431B" w:rsidRDefault="006D3651"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278</w:t>
            </w:r>
          </w:p>
        </w:tc>
        <w:tc>
          <w:tcPr>
            <w:tcW w:w="10412" w:type="dxa"/>
            <w:shd w:val="clear" w:color="auto" w:fill="auto"/>
          </w:tcPr>
          <w:p w14:paraId="68B2AA1E" w14:textId="542CE08A" w:rsidR="006D3651" w:rsidRDefault="006D3651"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 approves:</w:t>
            </w:r>
          </w:p>
          <w:p w14:paraId="58AF038B" w14:textId="77777777" w:rsidR="009B5FAC" w:rsidRPr="009B5FAC" w:rsidRDefault="009B5FAC" w:rsidP="009B5FAC">
            <w:pPr>
              <w:pStyle w:val="Header"/>
              <w:tabs>
                <w:tab w:val="clear" w:pos="4320"/>
                <w:tab w:val="clear" w:pos="8640"/>
              </w:tabs>
              <w:ind w:left="92" w:firstLine="0"/>
              <w:rPr>
                <w:rFonts w:ascii="Foundry Form Sans" w:hAnsi="Foundry Form Sans"/>
                <w:b/>
                <w:bCs/>
                <w:szCs w:val="24"/>
              </w:rPr>
            </w:pPr>
          </w:p>
          <w:p w14:paraId="29351DE3" w14:textId="46FF1039" w:rsidR="006D3651" w:rsidRPr="000C431B" w:rsidRDefault="009B5FAC" w:rsidP="009B5FAC">
            <w:pPr>
              <w:numPr>
                <w:ilvl w:val="0"/>
                <w:numId w:val="37"/>
              </w:numPr>
              <w:ind w:left="372" w:hanging="283"/>
            </w:pPr>
            <w:r>
              <w:t xml:space="preserve">The </w:t>
            </w:r>
            <w:r w:rsidR="006D3651" w:rsidRPr="000C431B">
              <w:t xml:space="preserve">deletion of a G9 Analyst Programmer role (GLA 2416) and G7 Programme Support Officer (0.5 FTE GLA2237) to create a G10 Reporting Analyst post within Housing and Land’s Programme Team. </w:t>
            </w:r>
          </w:p>
          <w:p w14:paraId="75C850E6" w14:textId="4D27DD89" w:rsidR="006D3651" w:rsidRPr="009B5FAC" w:rsidRDefault="009B5FAC" w:rsidP="009B5FAC">
            <w:pPr>
              <w:numPr>
                <w:ilvl w:val="0"/>
                <w:numId w:val="37"/>
              </w:numPr>
              <w:spacing w:before="120"/>
              <w:ind w:left="372" w:hanging="283"/>
              <w:rPr>
                <w:b/>
                <w:bCs/>
              </w:rPr>
            </w:pPr>
            <w:r>
              <w:t xml:space="preserve">The </w:t>
            </w:r>
            <w:r w:rsidR="006D3651" w:rsidRPr="000C431B">
              <w:t xml:space="preserve">renaming and regrading of a current permanent G7 Programme Support Officer post (GLA 2238) - </w:t>
            </w:r>
            <w:r w:rsidR="000C431B" w:rsidRPr="000C431B">
              <w:t>as a</w:t>
            </w:r>
            <w:r w:rsidR="006D3651" w:rsidRPr="000C431B">
              <w:t xml:space="preserve"> fixed term G11 Senior Programme Coordinator post. </w:t>
            </w:r>
          </w:p>
          <w:p w14:paraId="0D6ABC25" w14:textId="77777777" w:rsidR="009B5FAC" w:rsidRPr="000C431B" w:rsidRDefault="009B5FAC" w:rsidP="009B5FAC">
            <w:pPr>
              <w:spacing w:before="120"/>
              <w:ind w:left="372"/>
              <w:rPr>
                <w:b/>
                <w:bCs/>
              </w:rPr>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3964"/>
            </w:tblGrid>
            <w:tr w:rsidR="006D3651" w:rsidRPr="000C431B" w14:paraId="7BABE5EF" w14:textId="77777777" w:rsidTr="007A1571">
              <w:tc>
                <w:tcPr>
                  <w:tcW w:w="3323" w:type="dxa"/>
                  <w:shd w:val="clear" w:color="auto" w:fill="auto"/>
                </w:tcPr>
                <w:p w14:paraId="20D473AE" w14:textId="77777777" w:rsidR="006D3651" w:rsidRPr="000C431B" w:rsidRDefault="006D3651" w:rsidP="009B5FAC">
                  <w:pPr>
                    <w:tabs>
                      <w:tab w:val="left" w:pos="720"/>
                      <w:tab w:val="center" w:pos="4320"/>
                      <w:tab w:val="right" w:pos="8640"/>
                    </w:tabs>
                    <w:snapToGrid w:val="0"/>
                    <w:ind w:left="92"/>
                    <w:rPr>
                      <w:b/>
                    </w:rPr>
                  </w:pPr>
                  <w:bookmarkStart w:id="1" w:name="_Hlk68177493"/>
                  <w:r w:rsidRPr="000C431B">
                    <w:rPr>
                      <w:b/>
                    </w:rPr>
                    <w:t>Job title</w:t>
                  </w:r>
                </w:p>
              </w:tc>
              <w:tc>
                <w:tcPr>
                  <w:tcW w:w="1245" w:type="dxa"/>
                  <w:shd w:val="clear" w:color="auto" w:fill="auto"/>
                </w:tcPr>
                <w:p w14:paraId="116691E3" w14:textId="77777777" w:rsidR="006D3651" w:rsidRPr="000C431B" w:rsidRDefault="006D3651" w:rsidP="009B5FAC">
                  <w:pPr>
                    <w:tabs>
                      <w:tab w:val="left" w:pos="720"/>
                      <w:tab w:val="center" w:pos="4320"/>
                      <w:tab w:val="right" w:pos="8640"/>
                    </w:tabs>
                    <w:snapToGrid w:val="0"/>
                    <w:ind w:left="92"/>
                    <w:rPr>
                      <w:b/>
                    </w:rPr>
                  </w:pPr>
                  <w:r w:rsidRPr="000C431B">
                    <w:rPr>
                      <w:b/>
                    </w:rPr>
                    <w:t>Grade</w:t>
                  </w:r>
                </w:p>
              </w:tc>
              <w:tc>
                <w:tcPr>
                  <w:tcW w:w="3964" w:type="dxa"/>
                </w:tcPr>
                <w:p w14:paraId="26F7635E" w14:textId="77777777" w:rsidR="006D3651" w:rsidRPr="000C431B" w:rsidRDefault="006D3651" w:rsidP="009B5FAC">
                  <w:pPr>
                    <w:tabs>
                      <w:tab w:val="left" w:pos="720"/>
                      <w:tab w:val="center" w:pos="4320"/>
                      <w:tab w:val="right" w:pos="8640"/>
                    </w:tabs>
                    <w:snapToGrid w:val="0"/>
                    <w:ind w:left="92"/>
                    <w:rPr>
                      <w:b/>
                    </w:rPr>
                  </w:pPr>
                </w:p>
              </w:tc>
            </w:tr>
            <w:tr w:rsidR="006D3651" w:rsidRPr="000C431B" w14:paraId="7AEFE714" w14:textId="77777777" w:rsidTr="007A1571">
              <w:tc>
                <w:tcPr>
                  <w:tcW w:w="3323" w:type="dxa"/>
                  <w:shd w:val="clear" w:color="auto" w:fill="auto"/>
                </w:tcPr>
                <w:p w14:paraId="0CA10B65" w14:textId="77777777" w:rsidR="006D3651" w:rsidRPr="000C431B" w:rsidRDefault="006D3651" w:rsidP="009B5FAC">
                  <w:pPr>
                    <w:tabs>
                      <w:tab w:val="left" w:pos="720"/>
                      <w:tab w:val="center" w:pos="4320"/>
                      <w:tab w:val="right" w:pos="8640"/>
                    </w:tabs>
                    <w:snapToGrid w:val="0"/>
                    <w:ind w:left="92"/>
                  </w:pPr>
                  <w:r w:rsidRPr="000C431B">
                    <w:t>Reporting Analyst</w:t>
                  </w:r>
                </w:p>
              </w:tc>
              <w:tc>
                <w:tcPr>
                  <w:tcW w:w="1245" w:type="dxa"/>
                  <w:shd w:val="clear" w:color="auto" w:fill="auto"/>
                </w:tcPr>
                <w:p w14:paraId="193EE80D" w14:textId="77777777" w:rsidR="006D3651" w:rsidRPr="000C431B" w:rsidRDefault="006D3651" w:rsidP="009B5FAC">
                  <w:pPr>
                    <w:tabs>
                      <w:tab w:val="left" w:pos="720"/>
                      <w:tab w:val="center" w:pos="4320"/>
                      <w:tab w:val="right" w:pos="8640"/>
                    </w:tabs>
                    <w:snapToGrid w:val="0"/>
                    <w:ind w:left="92"/>
                  </w:pPr>
                  <w:r w:rsidRPr="000C431B">
                    <w:t>10</w:t>
                  </w:r>
                </w:p>
              </w:tc>
              <w:tc>
                <w:tcPr>
                  <w:tcW w:w="3964" w:type="dxa"/>
                </w:tcPr>
                <w:p w14:paraId="1D5903B5" w14:textId="77777777" w:rsidR="006D3651" w:rsidRPr="000C431B" w:rsidRDefault="006D3651" w:rsidP="009B5FAC">
                  <w:pPr>
                    <w:tabs>
                      <w:tab w:val="left" w:pos="720"/>
                      <w:tab w:val="center" w:pos="4320"/>
                      <w:tab w:val="right" w:pos="8640"/>
                    </w:tabs>
                    <w:snapToGrid w:val="0"/>
                    <w:ind w:left="92"/>
                  </w:pPr>
                  <w:r w:rsidRPr="000C431B">
                    <w:t>Create</w:t>
                  </w:r>
                </w:p>
              </w:tc>
            </w:tr>
            <w:tr w:rsidR="006D3651" w:rsidRPr="000C431B" w14:paraId="5BECF05E" w14:textId="77777777" w:rsidTr="007A1571">
              <w:tc>
                <w:tcPr>
                  <w:tcW w:w="3323" w:type="dxa"/>
                  <w:shd w:val="clear" w:color="auto" w:fill="auto"/>
                </w:tcPr>
                <w:p w14:paraId="6080F089" w14:textId="77777777" w:rsidR="006D3651" w:rsidRPr="000C431B" w:rsidRDefault="006D3651" w:rsidP="009B5FAC">
                  <w:pPr>
                    <w:tabs>
                      <w:tab w:val="left" w:pos="720"/>
                      <w:tab w:val="center" w:pos="4320"/>
                      <w:tab w:val="right" w:pos="8640"/>
                    </w:tabs>
                    <w:snapToGrid w:val="0"/>
                    <w:ind w:left="92"/>
                  </w:pPr>
                  <w:r w:rsidRPr="000C431B">
                    <w:t>Analyst Programmer</w:t>
                  </w:r>
                </w:p>
              </w:tc>
              <w:tc>
                <w:tcPr>
                  <w:tcW w:w="1245" w:type="dxa"/>
                  <w:shd w:val="clear" w:color="auto" w:fill="auto"/>
                </w:tcPr>
                <w:p w14:paraId="4D98A4CA" w14:textId="77777777" w:rsidR="006D3651" w:rsidRPr="000C431B" w:rsidRDefault="006D3651" w:rsidP="009B5FAC">
                  <w:pPr>
                    <w:tabs>
                      <w:tab w:val="left" w:pos="720"/>
                      <w:tab w:val="center" w:pos="4320"/>
                      <w:tab w:val="right" w:pos="8640"/>
                    </w:tabs>
                    <w:snapToGrid w:val="0"/>
                    <w:ind w:left="92"/>
                  </w:pPr>
                  <w:r w:rsidRPr="000C431B">
                    <w:t>9</w:t>
                  </w:r>
                </w:p>
              </w:tc>
              <w:tc>
                <w:tcPr>
                  <w:tcW w:w="3964" w:type="dxa"/>
                </w:tcPr>
                <w:p w14:paraId="73F6BE3C" w14:textId="77777777" w:rsidR="006D3651" w:rsidRPr="000C431B" w:rsidRDefault="006D3651" w:rsidP="009B5FAC">
                  <w:pPr>
                    <w:tabs>
                      <w:tab w:val="left" w:pos="720"/>
                      <w:tab w:val="center" w:pos="4320"/>
                      <w:tab w:val="right" w:pos="8640"/>
                    </w:tabs>
                    <w:snapToGrid w:val="0"/>
                    <w:ind w:left="92"/>
                  </w:pPr>
                  <w:r w:rsidRPr="000C431B">
                    <w:t>Delete</w:t>
                  </w:r>
                </w:p>
              </w:tc>
            </w:tr>
            <w:tr w:rsidR="006D3651" w:rsidRPr="000C431B" w14:paraId="44207839" w14:textId="77777777" w:rsidTr="007A1571">
              <w:tc>
                <w:tcPr>
                  <w:tcW w:w="3323" w:type="dxa"/>
                  <w:shd w:val="clear" w:color="auto" w:fill="auto"/>
                </w:tcPr>
                <w:p w14:paraId="2BCE27A2" w14:textId="77777777" w:rsidR="006D3651" w:rsidRPr="000C431B" w:rsidRDefault="006D3651" w:rsidP="009B5FAC">
                  <w:pPr>
                    <w:tabs>
                      <w:tab w:val="left" w:pos="720"/>
                      <w:tab w:val="center" w:pos="4320"/>
                      <w:tab w:val="right" w:pos="8640"/>
                    </w:tabs>
                    <w:snapToGrid w:val="0"/>
                    <w:ind w:left="92"/>
                  </w:pPr>
                  <w:r w:rsidRPr="000C431B">
                    <w:t>Programme Support Officer</w:t>
                  </w:r>
                </w:p>
              </w:tc>
              <w:tc>
                <w:tcPr>
                  <w:tcW w:w="1245" w:type="dxa"/>
                  <w:shd w:val="clear" w:color="auto" w:fill="auto"/>
                </w:tcPr>
                <w:p w14:paraId="1ED33165" w14:textId="77777777" w:rsidR="006D3651" w:rsidRPr="000C431B" w:rsidRDefault="006D3651" w:rsidP="009B5FAC">
                  <w:pPr>
                    <w:tabs>
                      <w:tab w:val="left" w:pos="720"/>
                      <w:tab w:val="center" w:pos="4320"/>
                      <w:tab w:val="right" w:pos="8640"/>
                    </w:tabs>
                    <w:snapToGrid w:val="0"/>
                    <w:ind w:left="92"/>
                  </w:pPr>
                  <w:r w:rsidRPr="000C431B">
                    <w:t>7</w:t>
                  </w:r>
                </w:p>
              </w:tc>
              <w:tc>
                <w:tcPr>
                  <w:tcW w:w="3964" w:type="dxa"/>
                </w:tcPr>
                <w:p w14:paraId="271AA45E" w14:textId="77777777" w:rsidR="006D3651" w:rsidRPr="000C431B" w:rsidRDefault="006D3651" w:rsidP="009B5FAC">
                  <w:pPr>
                    <w:tabs>
                      <w:tab w:val="left" w:pos="720"/>
                      <w:tab w:val="center" w:pos="4320"/>
                      <w:tab w:val="right" w:pos="8640"/>
                    </w:tabs>
                    <w:snapToGrid w:val="0"/>
                    <w:ind w:left="92"/>
                  </w:pPr>
                  <w:r w:rsidRPr="000C431B">
                    <w:t>Delete 0.5 FTE</w:t>
                  </w:r>
                </w:p>
              </w:tc>
            </w:tr>
            <w:tr w:rsidR="006D3651" w:rsidRPr="000C431B" w14:paraId="7976C650" w14:textId="77777777" w:rsidTr="007A1571">
              <w:tc>
                <w:tcPr>
                  <w:tcW w:w="3323" w:type="dxa"/>
                  <w:shd w:val="clear" w:color="auto" w:fill="auto"/>
                </w:tcPr>
                <w:p w14:paraId="2CB106E3" w14:textId="77777777" w:rsidR="006D3651" w:rsidRPr="000C431B" w:rsidRDefault="006D3651" w:rsidP="009B5FAC">
                  <w:pPr>
                    <w:tabs>
                      <w:tab w:val="left" w:pos="720"/>
                      <w:tab w:val="center" w:pos="4320"/>
                      <w:tab w:val="right" w:pos="8640"/>
                    </w:tabs>
                    <w:snapToGrid w:val="0"/>
                    <w:ind w:left="92"/>
                  </w:pPr>
                </w:p>
              </w:tc>
              <w:tc>
                <w:tcPr>
                  <w:tcW w:w="1245" w:type="dxa"/>
                  <w:shd w:val="clear" w:color="auto" w:fill="auto"/>
                </w:tcPr>
                <w:p w14:paraId="1E6206B0" w14:textId="77777777" w:rsidR="006D3651" w:rsidRPr="000C431B" w:rsidRDefault="006D3651" w:rsidP="009B5FAC">
                  <w:pPr>
                    <w:tabs>
                      <w:tab w:val="left" w:pos="720"/>
                      <w:tab w:val="center" w:pos="4320"/>
                      <w:tab w:val="right" w:pos="8640"/>
                    </w:tabs>
                    <w:snapToGrid w:val="0"/>
                    <w:ind w:left="92"/>
                  </w:pPr>
                </w:p>
              </w:tc>
              <w:tc>
                <w:tcPr>
                  <w:tcW w:w="3964" w:type="dxa"/>
                </w:tcPr>
                <w:p w14:paraId="31A747B5" w14:textId="77777777" w:rsidR="006D3651" w:rsidRPr="000C431B" w:rsidRDefault="006D3651" w:rsidP="009B5FAC">
                  <w:pPr>
                    <w:tabs>
                      <w:tab w:val="left" w:pos="720"/>
                      <w:tab w:val="center" w:pos="4320"/>
                      <w:tab w:val="right" w:pos="8640"/>
                    </w:tabs>
                    <w:snapToGrid w:val="0"/>
                    <w:ind w:left="92"/>
                  </w:pPr>
                </w:p>
              </w:tc>
            </w:tr>
            <w:tr w:rsidR="006D3651" w:rsidRPr="000C431B" w14:paraId="391DBA2B" w14:textId="77777777" w:rsidTr="007A1571">
              <w:tc>
                <w:tcPr>
                  <w:tcW w:w="3323" w:type="dxa"/>
                  <w:shd w:val="clear" w:color="auto" w:fill="auto"/>
                </w:tcPr>
                <w:p w14:paraId="5CA2E9EA" w14:textId="77777777" w:rsidR="006D3651" w:rsidRPr="000C431B" w:rsidRDefault="006D3651" w:rsidP="009B5FAC">
                  <w:pPr>
                    <w:tabs>
                      <w:tab w:val="left" w:pos="720"/>
                      <w:tab w:val="center" w:pos="4320"/>
                      <w:tab w:val="right" w:pos="8640"/>
                    </w:tabs>
                    <w:snapToGrid w:val="0"/>
                    <w:ind w:left="92"/>
                  </w:pPr>
                  <w:r w:rsidRPr="000C431B">
                    <w:t>Senior Programme Co-ordinator</w:t>
                  </w:r>
                </w:p>
              </w:tc>
              <w:tc>
                <w:tcPr>
                  <w:tcW w:w="1245" w:type="dxa"/>
                  <w:shd w:val="clear" w:color="auto" w:fill="auto"/>
                </w:tcPr>
                <w:p w14:paraId="70F4A3C6" w14:textId="77777777" w:rsidR="006D3651" w:rsidRPr="000C431B" w:rsidRDefault="006D3651" w:rsidP="009B5FAC">
                  <w:pPr>
                    <w:tabs>
                      <w:tab w:val="left" w:pos="720"/>
                      <w:tab w:val="center" w:pos="4320"/>
                      <w:tab w:val="right" w:pos="8640"/>
                    </w:tabs>
                    <w:snapToGrid w:val="0"/>
                    <w:ind w:left="92"/>
                  </w:pPr>
                  <w:r w:rsidRPr="000C431B">
                    <w:t>11</w:t>
                  </w:r>
                </w:p>
              </w:tc>
              <w:tc>
                <w:tcPr>
                  <w:tcW w:w="3964" w:type="dxa"/>
                </w:tcPr>
                <w:p w14:paraId="743BE71A" w14:textId="77777777" w:rsidR="006D3651" w:rsidRPr="000C431B" w:rsidRDefault="006D3651" w:rsidP="009B5FAC">
                  <w:pPr>
                    <w:tabs>
                      <w:tab w:val="left" w:pos="720"/>
                      <w:tab w:val="center" w:pos="4320"/>
                      <w:tab w:val="right" w:pos="8640"/>
                    </w:tabs>
                    <w:snapToGrid w:val="0"/>
                    <w:ind w:left="92"/>
                  </w:pPr>
                  <w:r w:rsidRPr="000C431B">
                    <w:t xml:space="preserve">Renaming and regrading a vacant role to 31 March 2023 </w:t>
                  </w:r>
                </w:p>
              </w:tc>
            </w:tr>
            <w:bookmarkEnd w:id="1"/>
          </w:tbl>
          <w:p w14:paraId="5C769183" w14:textId="77777777" w:rsidR="00AB5E40" w:rsidRPr="000C431B" w:rsidRDefault="00AB5E40" w:rsidP="009B5FAC">
            <w:pPr>
              <w:pStyle w:val="Header"/>
              <w:tabs>
                <w:tab w:val="left" w:pos="720"/>
              </w:tabs>
              <w:ind w:left="92" w:firstLine="0"/>
              <w:rPr>
                <w:rFonts w:ascii="Foundry Form Sans" w:hAnsi="Foundry Form Sans"/>
                <w:szCs w:val="24"/>
              </w:rPr>
            </w:pPr>
          </w:p>
        </w:tc>
        <w:tc>
          <w:tcPr>
            <w:tcW w:w="2322" w:type="dxa"/>
            <w:shd w:val="clear" w:color="auto" w:fill="auto"/>
          </w:tcPr>
          <w:p w14:paraId="4BB940C8" w14:textId="76D7C962" w:rsidR="00AB5E40" w:rsidRPr="000C431B" w:rsidRDefault="006D3651" w:rsidP="009B5FAC">
            <w:pPr>
              <w:ind w:left="169"/>
              <w:rPr>
                <w:rFonts w:cstheme="minorBidi"/>
                <w:lang w:eastAsia="en-GB"/>
              </w:rPr>
            </w:pPr>
            <w:r w:rsidRPr="000C431B">
              <w:rPr>
                <w:rFonts w:cstheme="minorBidi"/>
                <w:lang w:eastAsia="en-GB"/>
              </w:rPr>
              <w:t>Housing and Land</w:t>
            </w:r>
          </w:p>
        </w:tc>
      </w:tr>
      <w:tr w:rsidR="00EE46D2" w:rsidRPr="000C431B" w14:paraId="40656B01" w14:textId="77777777" w:rsidTr="33028395">
        <w:trPr>
          <w:trHeight w:val="613"/>
        </w:trPr>
        <w:tc>
          <w:tcPr>
            <w:tcW w:w="1463" w:type="dxa"/>
            <w:shd w:val="clear" w:color="auto" w:fill="auto"/>
          </w:tcPr>
          <w:p w14:paraId="70DAA5DA" w14:textId="4FA9EEC8" w:rsidR="00EE46D2" w:rsidRPr="000C431B" w:rsidRDefault="00113A53" w:rsidP="009B5FAC">
            <w:pPr>
              <w:ind w:left="134"/>
              <w:rPr>
                <w:rFonts w:cstheme="minorBidi"/>
                <w:b/>
                <w:bCs/>
                <w:lang w:eastAsia="en-GB"/>
              </w:rPr>
            </w:pPr>
            <w:r w:rsidRPr="000C431B">
              <w:rPr>
                <w:rFonts w:cstheme="minorBidi"/>
                <w:b/>
                <w:bCs/>
                <w:lang w:eastAsia="en-GB"/>
              </w:rPr>
              <w:lastRenderedPageBreak/>
              <w:t>CO</w:t>
            </w:r>
            <w:r w:rsidR="009B5FAC">
              <w:rPr>
                <w:rFonts w:cstheme="minorBidi"/>
                <w:b/>
                <w:bCs/>
                <w:lang w:eastAsia="en-GB"/>
              </w:rPr>
              <w:t xml:space="preserve"> </w:t>
            </w:r>
            <w:r w:rsidRPr="000C431B">
              <w:rPr>
                <w:rFonts w:cstheme="minorBidi"/>
                <w:b/>
                <w:bCs/>
                <w:lang w:eastAsia="en-GB"/>
              </w:rPr>
              <w:t>281</w:t>
            </w:r>
          </w:p>
        </w:tc>
        <w:tc>
          <w:tcPr>
            <w:tcW w:w="10412" w:type="dxa"/>
            <w:shd w:val="clear" w:color="auto" w:fill="auto"/>
          </w:tcPr>
          <w:p w14:paraId="4E363682" w14:textId="551E2702" w:rsidR="005A0170" w:rsidRPr="000C431B" w:rsidRDefault="005A0170"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10D5F6D1" w14:textId="77777777" w:rsidR="005A0170" w:rsidRPr="000C431B" w:rsidRDefault="005A0170" w:rsidP="009B5FAC">
            <w:pPr>
              <w:pStyle w:val="Header"/>
              <w:tabs>
                <w:tab w:val="clear" w:pos="4320"/>
                <w:tab w:val="clear" w:pos="8640"/>
              </w:tabs>
              <w:ind w:left="92" w:firstLine="0"/>
              <w:rPr>
                <w:rFonts w:ascii="Foundry Form Sans" w:hAnsi="Foundry Form Sans"/>
                <w:b/>
                <w:bCs/>
                <w:szCs w:val="24"/>
              </w:rPr>
            </w:pPr>
          </w:p>
          <w:p w14:paraId="7B6A5E61" w14:textId="577D57DF" w:rsidR="005A0170" w:rsidRPr="000C431B" w:rsidRDefault="009B5FAC" w:rsidP="009B5FAC">
            <w:pPr>
              <w:pStyle w:val="ListParagraph"/>
              <w:numPr>
                <w:ilvl w:val="0"/>
                <w:numId w:val="41"/>
              </w:numPr>
              <w:tabs>
                <w:tab w:val="left" w:pos="720"/>
                <w:tab w:val="center" w:pos="4320"/>
                <w:tab w:val="right" w:pos="8640"/>
              </w:tabs>
              <w:snapToGrid w:val="0"/>
              <w:ind w:left="372" w:hanging="283"/>
            </w:pPr>
            <w:r>
              <w:t>T</w:t>
            </w:r>
            <w:r w:rsidR="005A0170" w:rsidRPr="000C431B">
              <w:t>he deletion of two existing permanent posts, ‘LSAT Operations Manager’ Grade 11post and a ‘Situation Centre Duty Officer’ Grade 8 post.</w:t>
            </w:r>
          </w:p>
          <w:p w14:paraId="3AB3A0C1" w14:textId="77777777" w:rsidR="005A0170" w:rsidRPr="000C431B" w:rsidRDefault="005A0170" w:rsidP="009B5FAC">
            <w:pPr>
              <w:tabs>
                <w:tab w:val="left" w:pos="720"/>
                <w:tab w:val="center" w:pos="4320"/>
                <w:tab w:val="right" w:pos="8640"/>
              </w:tabs>
              <w:snapToGrid w:val="0"/>
              <w:ind w:left="92"/>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tblGrid>
            <w:tr w:rsidR="005A0170" w:rsidRPr="000C431B" w14:paraId="2ABBF2F5" w14:textId="77777777" w:rsidTr="007A1571">
              <w:tc>
                <w:tcPr>
                  <w:tcW w:w="3323" w:type="dxa"/>
                  <w:shd w:val="clear" w:color="auto" w:fill="auto"/>
                </w:tcPr>
                <w:p w14:paraId="182AED26" w14:textId="77777777" w:rsidR="005A0170" w:rsidRPr="000C431B" w:rsidRDefault="005A0170" w:rsidP="009B5FAC">
                  <w:pPr>
                    <w:tabs>
                      <w:tab w:val="left" w:pos="720"/>
                      <w:tab w:val="center" w:pos="4320"/>
                      <w:tab w:val="right" w:pos="8640"/>
                    </w:tabs>
                    <w:snapToGrid w:val="0"/>
                    <w:ind w:left="92"/>
                    <w:rPr>
                      <w:b/>
                    </w:rPr>
                  </w:pPr>
                  <w:r w:rsidRPr="000C431B">
                    <w:rPr>
                      <w:b/>
                    </w:rPr>
                    <w:t>Job title</w:t>
                  </w:r>
                </w:p>
              </w:tc>
              <w:tc>
                <w:tcPr>
                  <w:tcW w:w="1245" w:type="dxa"/>
                  <w:shd w:val="clear" w:color="auto" w:fill="auto"/>
                </w:tcPr>
                <w:p w14:paraId="41D886E6" w14:textId="77777777" w:rsidR="005A0170" w:rsidRPr="000C431B" w:rsidRDefault="005A0170" w:rsidP="009B5FAC">
                  <w:pPr>
                    <w:tabs>
                      <w:tab w:val="left" w:pos="720"/>
                      <w:tab w:val="center" w:pos="4320"/>
                      <w:tab w:val="right" w:pos="8640"/>
                    </w:tabs>
                    <w:snapToGrid w:val="0"/>
                    <w:ind w:left="92"/>
                    <w:rPr>
                      <w:b/>
                    </w:rPr>
                  </w:pPr>
                  <w:r w:rsidRPr="000C431B">
                    <w:rPr>
                      <w:b/>
                    </w:rPr>
                    <w:t>Grade</w:t>
                  </w:r>
                </w:p>
              </w:tc>
            </w:tr>
            <w:tr w:rsidR="005A0170" w:rsidRPr="000C431B" w14:paraId="24231EEA" w14:textId="77777777" w:rsidTr="007A1571">
              <w:tc>
                <w:tcPr>
                  <w:tcW w:w="3323" w:type="dxa"/>
                  <w:shd w:val="clear" w:color="auto" w:fill="auto"/>
                </w:tcPr>
                <w:p w14:paraId="07646CD6" w14:textId="77777777" w:rsidR="005A0170" w:rsidRPr="000C431B" w:rsidRDefault="005A0170" w:rsidP="009B5FAC">
                  <w:pPr>
                    <w:tabs>
                      <w:tab w:val="left" w:pos="720"/>
                      <w:tab w:val="center" w:pos="4320"/>
                      <w:tab w:val="right" w:pos="8640"/>
                    </w:tabs>
                    <w:snapToGrid w:val="0"/>
                    <w:ind w:left="92"/>
                  </w:pPr>
                  <w:r w:rsidRPr="000C431B">
                    <w:t>LSAT Operations Manager</w:t>
                  </w:r>
                </w:p>
              </w:tc>
              <w:tc>
                <w:tcPr>
                  <w:tcW w:w="1245" w:type="dxa"/>
                  <w:shd w:val="clear" w:color="auto" w:fill="auto"/>
                </w:tcPr>
                <w:p w14:paraId="32AFFA53" w14:textId="77777777" w:rsidR="005A0170" w:rsidRPr="000C431B" w:rsidRDefault="005A0170" w:rsidP="009B5FAC">
                  <w:pPr>
                    <w:tabs>
                      <w:tab w:val="left" w:pos="720"/>
                      <w:tab w:val="center" w:pos="4320"/>
                      <w:tab w:val="right" w:pos="8640"/>
                    </w:tabs>
                    <w:snapToGrid w:val="0"/>
                    <w:ind w:left="92"/>
                  </w:pPr>
                  <w:r w:rsidRPr="000C431B">
                    <w:t>11</w:t>
                  </w:r>
                </w:p>
              </w:tc>
            </w:tr>
            <w:tr w:rsidR="005A0170" w:rsidRPr="000C431B" w14:paraId="73B56F77" w14:textId="77777777" w:rsidTr="007A1571">
              <w:tc>
                <w:tcPr>
                  <w:tcW w:w="3323" w:type="dxa"/>
                  <w:shd w:val="clear" w:color="auto" w:fill="auto"/>
                </w:tcPr>
                <w:p w14:paraId="7265CBE6" w14:textId="77777777" w:rsidR="005A0170" w:rsidRPr="000C431B" w:rsidRDefault="005A0170" w:rsidP="009B5FAC">
                  <w:pPr>
                    <w:tabs>
                      <w:tab w:val="left" w:pos="720"/>
                      <w:tab w:val="center" w:pos="4320"/>
                      <w:tab w:val="right" w:pos="8640"/>
                    </w:tabs>
                    <w:snapToGrid w:val="0"/>
                    <w:ind w:left="92"/>
                  </w:pPr>
                  <w:r w:rsidRPr="000C431B">
                    <w:t>Situation Centre Duty Officer</w:t>
                  </w:r>
                </w:p>
              </w:tc>
              <w:tc>
                <w:tcPr>
                  <w:tcW w:w="1245" w:type="dxa"/>
                  <w:shd w:val="clear" w:color="auto" w:fill="auto"/>
                </w:tcPr>
                <w:p w14:paraId="464C2F0A" w14:textId="77777777" w:rsidR="005A0170" w:rsidRPr="000C431B" w:rsidRDefault="005A0170" w:rsidP="009B5FAC">
                  <w:pPr>
                    <w:tabs>
                      <w:tab w:val="left" w:pos="720"/>
                      <w:tab w:val="center" w:pos="4320"/>
                      <w:tab w:val="right" w:pos="8640"/>
                    </w:tabs>
                    <w:snapToGrid w:val="0"/>
                    <w:ind w:left="92"/>
                  </w:pPr>
                  <w:r w:rsidRPr="000C431B">
                    <w:t>8</w:t>
                  </w:r>
                </w:p>
              </w:tc>
            </w:tr>
          </w:tbl>
          <w:p w14:paraId="12822A75" w14:textId="77777777" w:rsidR="005A0170" w:rsidRPr="000C431B" w:rsidRDefault="005A0170" w:rsidP="009B5FAC">
            <w:pPr>
              <w:tabs>
                <w:tab w:val="left" w:pos="720"/>
                <w:tab w:val="center" w:pos="4320"/>
                <w:tab w:val="right" w:pos="8640"/>
              </w:tabs>
              <w:snapToGrid w:val="0"/>
              <w:ind w:left="92"/>
            </w:pPr>
          </w:p>
          <w:p w14:paraId="26A398A8" w14:textId="1867A88A" w:rsidR="005A0170" w:rsidRPr="000C431B" w:rsidRDefault="009B5FAC" w:rsidP="009B5FAC">
            <w:pPr>
              <w:pStyle w:val="ListParagraph"/>
              <w:numPr>
                <w:ilvl w:val="0"/>
                <w:numId w:val="40"/>
              </w:numPr>
              <w:tabs>
                <w:tab w:val="left" w:pos="720"/>
                <w:tab w:val="center" w:pos="4320"/>
                <w:tab w:val="right" w:pos="8640"/>
              </w:tabs>
              <w:snapToGrid w:val="0"/>
              <w:ind w:left="372" w:hanging="283"/>
            </w:pPr>
            <w:r>
              <w:t>The</w:t>
            </w:r>
            <w:r w:rsidR="005A0170" w:rsidRPr="000C431B">
              <w:t xml:space="preserve"> creation of two permanent posts, ‘LSAT Manager – Operations and Incident Response’ Grade 10 post and ‘LSAT Manager – Intelligence and Analysis post’ Grade 10 post.</w:t>
            </w:r>
          </w:p>
          <w:p w14:paraId="6D2429D0" w14:textId="77777777" w:rsidR="005A0170" w:rsidRPr="000C431B" w:rsidRDefault="005A0170" w:rsidP="009B5FAC">
            <w:pPr>
              <w:tabs>
                <w:tab w:val="left" w:pos="720"/>
                <w:tab w:val="center" w:pos="4320"/>
                <w:tab w:val="right" w:pos="8640"/>
              </w:tabs>
              <w:snapToGrid w:val="0"/>
              <w:ind w:left="92"/>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tblGrid>
            <w:tr w:rsidR="005A0170" w:rsidRPr="000C431B" w14:paraId="700C84D9" w14:textId="77777777" w:rsidTr="007A1571">
              <w:tc>
                <w:tcPr>
                  <w:tcW w:w="3323" w:type="dxa"/>
                  <w:shd w:val="clear" w:color="auto" w:fill="auto"/>
                </w:tcPr>
                <w:p w14:paraId="1F650707" w14:textId="77777777" w:rsidR="005A0170" w:rsidRPr="000C431B" w:rsidRDefault="005A0170" w:rsidP="009B5FAC">
                  <w:pPr>
                    <w:tabs>
                      <w:tab w:val="left" w:pos="720"/>
                      <w:tab w:val="center" w:pos="4320"/>
                      <w:tab w:val="right" w:pos="8640"/>
                    </w:tabs>
                    <w:snapToGrid w:val="0"/>
                    <w:ind w:left="92"/>
                    <w:rPr>
                      <w:b/>
                    </w:rPr>
                  </w:pPr>
                  <w:r w:rsidRPr="000C431B">
                    <w:rPr>
                      <w:b/>
                    </w:rPr>
                    <w:t>Job title</w:t>
                  </w:r>
                </w:p>
              </w:tc>
              <w:tc>
                <w:tcPr>
                  <w:tcW w:w="1245" w:type="dxa"/>
                  <w:shd w:val="clear" w:color="auto" w:fill="auto"/>
                </w:tcPr>
                <w:p w14:paraId="01CB51C4" w14:textId="77777777" w:rsidR="005A0170" w:rsidRPr="000C431B" w:rsidRDefault="005A0170" w:rsidP="009B5FAC">
                  <w:pPr>
                    <w:tabs>
                      <w:tab w:val="left" w:pos="720"/>
                      <w:tab w:val="center" w:pos="4320"/>
                      <w:tab w:val="right" w:pos="8640"/>
                    </w:tabs>
                    <w:snapToGrid w:val="0"/>
                    <w:ind w:left="92"/>
                    <w:rPr>
                      <w:b/>
                    </w:rPr>
                  </w:pPr>
                  <w:r w:rsidRPr="000C431B">
                    <w:rPr>
                      <w:b/>
                    </w:rPr>
                    <w:t>Grade</w:t>
                  </w:r>
                </w:p>
              </w:tc>
            </w:tr>
            <w:tr w:rsidR="005A0170" w:rsidRPr="000C431B" w14:paraId="1599C04A" w14:textId="77777777" w:rsidTr="007A1571">
              <w:tc>
                <w:tcPr>
                  <w:tcW w:w="3323" w:type="dxa"/>
                  <w:shd w:val="clear" w:color="auto" w:fill="auto"/>
                </w:tcPr>
                <w:p w14:paraId="2B515EF7" w14:textId="77777777" w:rsidR="005A0170" w:rsidRPr="000C431B" w:rsidRDefault="005A0170" w:rsidP="009B5FAC">
                  <w:pPr>
                    <w:tabs>
                      <w:tab w:val="left" w:pos="720"/>
                      <w:tab w:val="center" w:pos="4320"/>
                      <w:tab w:val="right" w:pos="8640"/>
                    </w:tabs>
                    <w:snapToGrid w:val="0"/>
                    <w:ind w:left="92"/>
                  </w:pPr>
                  <w:r w:rsidRPr="000C431B">
                    <w:t>LSAT Manager – Operations and Incident Response</w:t>
                  </w:r>
                </w:p>
              </w:tc>
              <w:tc>
                <w:tcPr>
                  <w:tcW w:w="1245" w:type="dxa"/>
                  <w:shd w:val="clear" w:color="auto" w:fill="auto"/>
                </w:tcPr>
                <w:p w14:paraId="6BB4E3F3" w14:textId="77777777" w:rsidR="005A0170" w:rsidRPr="000C431B" w:rsidRDefault="005A0170" w:rsidP="009B5FAC">
                  <w:pPr>
                    <w:tabs>
                      <w:tab w:val="left" w:pos="720"/>
                      <w:tab w:val="center" w:pos="4320"/>
                      <w:tab w:val="right" w:pos="8640"/>
                    </w:tabs>
                    <w:snapToGrid w:val="0"/>
                    <w:ind w:left="92"/>
                  </w:pPr>
                  <w:r w:rsidRPr="000C431B">
                    <w:t>10</w:t>
                  </w:r>
                </w:p>
              </w:tc>
            </w:tr>
            <w:tr w:rsidR="005A0170" w:rsidRPr="000C431B" w14:paraId="61A8F12D" w14:textId="77777777" w:rsidTr="007A1571">
              <w:tc>
                <w:tcPr>
                  <w:tcW w:w="3323" w:type="dxa"/>
                  <w:shd w:val="clear" w:color="auto" w:fill="auto"/>
                </w:tcPr>
                <w:p w14:paraId="467296A6" w14:textId="77777777" w:rsidR="005A0170" w:rsidRPr="000C431B" w:rsidRDefault="005A0170" w:rsidP="009B5FAC">
                  <w:pPr>
                    <w:tabs>
                      <w:tab w:val="left" w:pos="720"/>
                      <w:tab w:val="center" w:pos="4320"/>
                      <w:tab w:val="right" w:pos="8640"/>
                    </w:tabs>
                    <w:snapToGrid w:val="0"/>
                    <w:ind w:left="92"/>
                  </w:pPr>
                  <w:r w:rsidRPr="000C431B">
                    <w:t>LSAT Manager – Intelligence and Analysis</w:t>
                  </w:r>
                </w:p>
              </w:tc>
              <w:tc>
                <w:tcPr>
                  <w:tcW w:w="1245" w:type="dxa"/>
                  <w:shd w:val="clear" w:color="auto" w:fill="auto"/>
                </w:tcPr>
                <w:p w14:paraId="350A27E3" w14:textId="77777777" w:rsidR="005A0170" w:rsidRPr="000C431B" w:rsidRDefault="005A0170" w:rsidP="009B5FAC">
                  <w:pPr>
                    <w:tabs>
                      <w:tab w:val="left" w:pos="720"/>
                      <w:tab w:val="center" w:pos="4320"/>
                      <w:tab w:val="right" w:pos="8640"/>
                    </w:tabs>
                    <w:snapToGrid w:val="0"/>
                    <w:ind w:left="92"/>
                  </w:pPr>
                  <w:r w:rsidRPr="000C431B">
                    <w:t>10</w:t>
                  </w:r>
                </w:p>
              </w:tc>
            </w:tr>
          </w:tbl>
          <w:p w14:paraId="293930A7" w14:textId="77777777" w:rsidR="005A0170" w:rsidRPr="000C431B" w:rsidRDefault="005A0170" w:rsidP="009B5FAC">
            <w:pPr>
              <w:tabs>
                <w:tab w:val="left" w:pos="720"/>
                <w:tab w:val="center" w:pos="4320"/>
                <w:tab w:val="right" w:pos="8640"/>
              </w:tabs>
              <w:snapToGrid w:val="0"/>
              <w:ind w:left="92"/>
              <w:rPr>
                <w:bCs/>
              </w:rPr>
            </w:pPr>
          </w:p>
          <w:p w14:paraId="120C4053" w14:textId="77777777" w:rsidR="005A0170" w:rsidRPr="000C431B" w:rsidRDefault="005A0170" w:rsidP="009B5FAC">
            <w:pPr>
              <w:tabs>
                <w:tab w:val="left" w:pos="720"/>
                <w:tab w:val="center" w:pos="4320"/>
                <w:tab w:val="right" w:pos="8640"/>
              </w:tabs>
              <w:snapToGrid w:val="0"/>
              <w:ind w:left="92"/>
              <w:rPr>
                <w:bCs/>
              </w:rPr>
            </w:pPr>
            <w:r w:rsidRPr="000C431B">
              <w:rPr>
                <w:bCs/>
                <w:u w:val="single"/>
              </w:rPr>
              <w:t>There is no net change in staffing numbers</w:t>
            </w:r>
            <w:r w:rsidRPr="000C431B">
              <w:rPr>
                <w:bCs/>
              </w:rPr>
              <w:t xml:space="preserve"> to the London Situational Awareness Team (LSAT).</w:t>
            </w:r>
          </w:p>
          <w:p w14:paraId="0F197E21" w14:textId="08DAC7AD" w:rsidR="00EE46D2" w:rsidRPr="000C431B" w:rsidRDefault="00EE46D2" w:rsidP="009B5FAC">
            <w:pPr>
              <w:pStyle w:val="Header"/>
              <w:tabs>
                <w:tab w:val="left" w:pos="720"/>
              </w:tabs>
              <w:ind w:left="92" w:firstLine="0"/>
              <w:rPr>
                <w:rFonts w:ascii="Foundry Form Sans" w:hAnsi="Foundry Form Sans"/>
                <w:szCs w:val="24"/>
              </w:rPr>
            </w:pPr>
          </w:p>
        </w:tc>
        <w:tc>
          <w:tcPr>
            <w:tcW w:w="2322" w:type="dxa"/>
            <w:shd w:val="clear" w:color="auto" w:fill="auto"/>
          </w:tcPr>
          <w:p w14:paraId="60087B0C" w14:textId="288913DE" w:rsidR="00EE46D2" w:rsidRPr="000C431B" w:rsidRDefault="00113A53" w:rsidP="009B5FAC">
            <w:pPr>
              <w:ind w:left="169"/>
              <w:rPr>
                <w:rFonts w:cstheme="minorBidi"/>
                <w:lang w:eastAsia="en-GB"/>
              </w:rPr>
            </w:pPr>
            <w:r w:rsidRPr="000C431B">
              <w:rPr>
                <w:rFonts w:cstheme="minorBidi"/>
                <w:lang w:eastAsia="en-GB"/>
              </w:rPr>
              <w:t>Strategy and Communications</w:t>
            </w:r>
          </w:p>
        </w:tc>
      </w:tr>
      <w:tr w:rsidR="009F7EB9" w:rsidRPr="000C431B" w14:paraId="7C673344" w14:textId="77777777" w:rsidTr="007A1571">
        <w:trPr>
          <w:trHeight w:val="613"/>
        </w:trPr>
        <w:tc>
          <w:tcPr>
            <w:tcW w:w="1463" w:type="dxa"/>
            <w:shd w:val="clear" w:color="auto" w:fill="auto"/>
          </w:tcPr>
          <w:p w14:paraId="62692629" w14:textId="3EA4B469" w:rsidR="009F7EB9" w:rsidRPr="000C431B" w:rsidRDefault="009F7EB9" w:rsidP="009B5FAC">
            <w:pPr>
              <w:ind w:left="134"/>
              <w:rPr>
                <w:rFonts w:cstheme="minorBidi"/>
                <w:b/>
                <w:bCs/>
                <w:lang w:eastAsia="en-GB"/>
              </w:rPr>
            </w:pPr>
            <w:r>
              <w:rPr>
                <w:rFonts w:cstheme="minorBidi"/>
                <w:b/>
                <w:bCs/>
                <w:lang w:eastAsia="en-GB"/>
              </w:rPr>
              <w:t>CO</w:t>
            </w:r>
            <w:r w:rsidR="009B5FAC">
              <w:rPr>
                <w:rFonts w:cstheme="minorBidi"/>
                <w:b/>
                <w:bCs/>
                <w:lang w:eastAsia="en-GB"/>
              </w:rPr>
              <w:t xml:space="preserve"> </w:t>
            </w:r>
            <w:r>
              <w:rPr>
                <w:rFonts w:cstheme="minorBidi"/>
                <w:b/>
                <w:bCs/>
                <w:lang w:eastAsia="en-GB"/>
              </w:rPr>
              <w:t>282</w:t>
            </w:r>
          </w:p>
        </w:tc>
        <w:tc>
          <w:tcPr>
            <w:tcW w:w="10412" w:type="dxa"/>
            <w:shd w:val="clear" w:color="auto" w:fill="auto"/>
          </w:tcPr>
          <w:p w14:paraId="1E26B656" w14:textId="6ABE3B22" w:rsidR="009F7EB9" w:rsidRDefault="009F7EB9" w:rsidP="009B5FAC">
            <w:pPr>
              <w:pStyle w:val="Header"/>
              <w:tabs>
                <w:tab w:val="clear" w:pos="4320"/>
                <w:tab w:val="clear" w:pos="8640"/>
              </w:tabs>
              <w:ind w:left="92" w:firstLine="0"/>
              <w:rPr>
                <w:rFonts w:ascii="Foundry Form Sans" w:hAnsi="Foundry Form Sans"/>
                <w:iCs/>
              </w:rPr>
            </w:pPr>
            <w:r>
              <w:rPr>
                <w:rFonts w:ascii="Foundry Form Sans" w:hAnsi="Foundry Form Sans"/>
                <w:iCs/>
              </w:rPr>
              <w:t>That the Head of Paid Service</w:t>
            </w:r>
            <w:r w:rsidR="009B5FAC">
              <w:rPr>
                <w:rFonts w:ascii="Foundry Form Sans" w:hAnsi="Foundry Form Sans"/>
                <w:iCs/>
              </w:rPr>
              <w:t xml:space="preserve"> approves</w:t>
            </w:r>
            <w:r>
              <w:rPr>
                <w:rFonts w:ascii="Foundry Form Sans" w:hAnsi="Foundry Form Sans"/>
                <w:iCs/>
              </w:rPr>
              <w:t>:</w:t>
            </w:r>
          </w:p>
          <w:p w14:paraId="4A584A11" w14:textId="2F5C2F41" w:rsidR="009F7EB9" w:rsidRPr="009B5FAC" w:rsidRDefault="009B5FAC" w:rsidP="009B5FAC">
            <w:pPr>
              <w:spacing w:before="120"/>
              <w:rPr>
                <w:iCs/>
              </w:rPr>
            </w:pPr>
            <w:r>
              <w:rPr>
                <w:i/>
              </w:rPr>
              <w:t xml:space="preserve">  </w:t>
            </w:r>
            <w:r w:rsidRPr="009B5FAC">
              <w:rPr>
                <w:iCs/>
              </w:rPr>
              <w:t>T</w:t>
            </w:r>
            <w:r w:rsidR="009F7EB9" w:rsidRPr="009B5FAC">
              <w:rPr>
                <w:iCs/>
              </w:rPr>
              <w:t>he creation of 5 GLA fixed-term posts proposed for creation within the 21/22 GLA:Mayor budget.</w:t>
            </w:r>
          </w:p>
          <w:p w14:paraId="381E52A8" w14:textId="77777777" w:rsidR="009F7EB9" w:rsidRDefault="009F7EB9" w:rsidP="009B5FAC">
            <w:pPr>
              <w:spacing w:before="120"/>
              <w:ind w:left="92"/>
              <w:rPr>
                <w:i/>
                <w:iCs/>
              </w:rPr>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9F7EB9" w:rsidRPr="00FC7CDA" w14:paraId="2FC10C3C" w14:textId="77777777" w:rsidTr="0080753D">
              <w:tc>
                <w:tcPr>
                  <w:tcW w:w="3323" w:type="dxa"/>
                  <w:shd w:val="clear" w:color="auto" w:fill="auto"/>
                </w:tcPr>
                <w:p w14:paraId="7E55C0C2" w14:textId="77777777" w:rsidR="009F7EB9" w:rsidRPr="00FC7CDA" w:rsidRDefault="009F7EB9" w:rsidP="009B5FAC">
                  <w:pPr>
                    <w:tabs>
                      <w:tab w:val="left" w:pos="720"/>
                      <w:tab w:val="center" w:pos="4320"/>
                      <w:tab w:val="right" w:pos="8640"/>
                    </w:tabs>
                    <w:snapToGrid w:val="0"/>
                    <w:ind w:left="92"/>
                    <w:rPr>
                      <w:b/>
                      <w:i/>
                    </w:rPr>
                  </w:pPr>
                  <w:r w:rsidRPr="00FC7CDA">
                    <w:rPr>
                      <w:b/>
                      <w:i/>
                    </w:rPr>
                    <w:t>Job title</w:t>
                  </w:r>
                </w:p>
              </w:tc>
              <w:tc>
                <w:tcPr>
                  <w:tcW w:w="1245" w:type="dxa"/>
                  <w:shd w:val="clear" w:color="auto" w:fill="auto"/>
                </w:tcPr>
                <w:p w14:paraId="3AD0C87D" w14:textId="77777777" w:rsidR="009F7EB9" w:rsidRPr="00FC7CDA" w:rsidRDefault="009F7EB9" w:rsidP="009B5FAC">
                  <w:pPr>
                    <w:tabs>
                      <w:tab w:val="left" w:pos="720"/>
                      <w:tab w:val="center" w:pos="4320"/>
                      <w:tab w:val="right" w:pos="8640"/>
                    </w:tabs>
                    <w:snapToGrid w:val="0"/>
                    <w:ind w:left="92"/>
                    <w:rPr>
                      <w:b/>
                      <w:i/>
                    </w:rPr>
                  </w:pPr>
                  <w:r w:rsidRPr="00FC7CDA">
                    <w:rPr>
                      <w:b/>
                      <w:i/>
                    </w:rPr>
                    <w:t>Grade</w:t>
                  </w:r>
                </w:p>
              </w:tc>
              <w:tc>
                <w:tcPr>
                  <w:tcW w:w="1245" w:type="dxa"/>
                  <w:shd w:val="clear" w:color="auto" w:fill="auto"/>
                </w:tcPr>
                <w:p w14:paraId="76A8408B" w14:textId="77777777" w:rsidR="009F7EB9" w:rsidRPr="00FC7CDA" w:rsidRDefault="009F7EB9" w:rsidP="009B5FAC">
                  <w:pPr>
                    <w:tabs>
                      <w:tab w:val="left" w:pos="720"/>
                      <w:tab w:val="center" w:pos="4320"/>
                      <w:tab w:val="right" w:pos="8640"/>
                    </w:tabs>
                    <w:snapToGrid w:val="0"/>
                    <w:ind w:left="92"/>
                    <w:rPr>
                      <w:b/>
                      <w:i/>
                    </w:rPr>
                  </w:pPr>
                  <w:r w:rsidRPr="00FC7CDA">
                    <w:rPr>
                      <w:b/>
                      <w:i/>
                    </w:rPr>
                    <w:t>Duration</w:t>
                  </w:r>
                </w:p>
              </w:tc>
            </w:tr>
            <w:tr w:rsidR="009F7EB9" w:rsidRPr="00FC7CDA" w14:paraId="1DC3C98C" w14:textId="77777777" w:rsidTr="0080753D">
              <w:tc>
                <w:tcPr>
                  <w:tcW w:w="3323" w:type="dxa"/>
                  <w:shd w:val="clear" w:color="auto" w:fill="auto"/>
                </w:tcPr>
                <w:p w14:paraId="1BFF1777" w14:textId="77777777" w:rsidR="009F7EB9" w:rsidRPr="00FC7CDA" w:rsidRDefault="009F7EB9" w:rsidP="009B5FAC">
                  <w:pPr>
                    <w:tabs>
                      <w:tab w:val="left" w:pos="720"/>
                      <w:tab w:val="center" w:pos="4320"/>
                      <w:tab w:val="right" w:pos="8640"/>
                    </w:tabs>
                    <w:snapToGrid w:val="0"/>
                    <w:ind w:left="92"/>
                    <w:rPr>
                      <w:i/>
                    </w:rPr>
                  </w:pPr>
                  <w:r>
                    <w:rPr>
                      <w:i/>
                    </w:rPr>
                    <w:t>HR Wellbeing Officer – Recovery Programme</w:t>
                  </w:r>
                </w:p>
              </w:tc>
              <w:tc>
                <w:tcPr>
                  <w:tcW w:w="1245" w:type="dxa"/>
                  <w:shd w:val="clear" w:color="auto" w:fill="auto"/>
                </w:tcPr>
                <w:p w14:paraId="2433F684" w14:textId="77777777" w:rsidR="009F7EB9" w:rsidRPr="00FC7CDA" w:rsidRDefault="009F7EB9" w:rsidP="009B5FAC">
                  <w:pPr>
                    <w:tabs>
                      <w:tab w:val="left" w:pos="720"/>
                      <w:tab w:val="center" w:pos="4320"/>
                      <w:tab w:val="right" w:pos="8640"/>
                    </w:tabs>
                    <w:snapToGrid w:val="0"/>
                    <w:ind w:left="92"/>
                    <w:rPr>
                      <w:i/>
                    </w:rPr>
                  </w:pPr>
                  <w:r>
                    <w:rPr>
                      <w:i/>
                    </w:rPr>
                    <w:t>8</w:t>
                  </w:r>
                </w:p>
              </w:tc>
              <w:tc>
                <w:tcPr>
                  <w:tcW w:w="1245" w:type="dxa"/>
                  <w:shd w:val="clear" w:color="auto" w:fill="auto"/>
                </w:tcPr>
                <w:p w14:paraId="7884E7F6" w14:textId="77777777" w:rsidR="009F7EB9" w:rsidRPr="00FC7CDA" w:rsidRDefault="009F7EB9" w:rsidP="009B5FAC">
                  <w:pPr>
                    <w:tabs>
                      <w:tab w:val="left" w:pos="720"/>
                      <w:tab w:val="center" w:pos="4320"/>
                      <w:tab w:val="right" w:pos="8640"/>
                    </w:tabs>
                    <w:snapToGrid w:val="0"/>
                    <w:ind w:left="92"/>
                    <w:rPr>
                      <w:i/>
                    </w:rPr>
                  </w:pPr>
                  <w:r>
                    <w:rPr>
                      <w:i/>
                    </w:rPr>
                    <w:t>Up to 12 months</w:t>
                  </w:r>
                </w:p>
              </w:tc>
            </w:tr>
            <w:tr w:rsidR="009F7EB9" w:rsidRPr="00FC7CDA" w14:paraId="144E7B6F" w14:textId="77777777" w:rsidTr="0080753D">
              <w:tc>
                <w:tcPr>
                  <w:tcW w:w="3323" w:type="dxa"/>
                  <w:shd w:val="clear" w:color="auto" w:fill="auto"/>
                </w:tcPr>
                <w:p w14:paraId="7B17B907" w14:textId="77777777" w:rsidR="009F7EB9" w:rsidRDefault="009F7EB9" w:rsidP="009B5FAC">
                  <w:pPr>
                    <w:tabs>
                      <w:tab w:val="left" w:pos="720"/>
                      <w:tab w:val="center" w:pos="4320"/>
                      <w:tab w:val="right" w:pos="8640"/>
                    </w:tabs>
                    <w:snapToGrid w:val="0"/>
                    <w:ind w:left="92"/>
                    <w:rPr>
                      <w:i/>
                    </w:rPr>
                  </w:pPr>
                  <w:r>
                    <w:rPr>
                      <w:i/>
                    </w:rPr>
                    <w:t>Policy and Projects Officer – WIN Coordinator</w:t>
                  </w:r>
                </w:p>
              </w:tc>
              <w:tc>
                <w:tcPr>
                  <w:tcW w:w="1245" w:type="dxa"/>
                  <w:shd w:val="clear" w:color="auto" w:fill="auto"/>
                </w:tcPr>
                <w:p w14:paraId="58223216" w14:textId="77777777" w:rsidR="009F7EB9" w:rsidRDefault="009F7EB9" w:rsidP="009B5FAC">
                  <w:pPr>
                    <w:tabs>
                      <w:tab w:val="left" w:pos="720"/>
                      <w:tab w:val="center" w:pos="4320"/>
                      <w:tab w:val="right" w:pos="8640"/>
                    </w:tabs>
                    <w:snapToGrid w:val="0"/>
                    <w:ind w:left="92"/>
                    <w:rPr>
                      <w:i/>
                    </w:rPr>
                  </w:pPr>
                  <w:r>
                    <w:t>8</w:t>
                  </w:r>
                </w:p>
              </w:tc>
              <w:tc>
                <w:tcPr>
                  <w:tcW w:w="1245" w:type="dxa"/>
                  <w:shd w:val="clear" w:color="auto" w:fill="auto"/>
                </w:tcPr>
                <w:p w14:paraId="32E8493D" w14:textId="77777777" w:rsidR="009F7EB9" w:rsidRDefault="009F7EB9" w:rsidP="009B5FAC">
                  <w:pPr>
                    <w:tabs>
                      <w:tab w:val="left" w:pos="720"/>
                      <w:tab w:val="center" w:pos="4320"/>
                      <w:tab w:val="right" w:pos="8640"/>
                    </w:tabs>
                    <w:snapToGrid w:val="0"/>
                    <w:ind w:left="92"/>
                    <w:rPr>
                      <w:i/>
                    </w:rPr>
                  </w:pPr>
                  <w:r w:rsidRPr="00BE6DF4">
                    <w:rPr>
                      <w:i/>
                    </w:rPr>
                    <w:t>Up to 12 months</w:t>
                  </w:r>
                </w:p>
              </w:tc>
            </w:tr>
            <w:tr w:rsidR="009F7EB9" w:rsidRPr="00FC7CDA" w14:paraId="0DAD4982" w14:textId="77777777" w:rsidTr="0080753D">
              <w:tc>
                <w:tcPr>
                  <w:tcW w:w="3323" w:type="dxa"/>
                  <w:shd w:val="clear" w:color="auto" w:fill="auto"/>
                </w:tcPr>
                <w:p w14:paraId="21E215BC" w14:textId="77777777" w:rsidR="009F7EB9" w:rsidRDefault="009F7EB9" w:rsidP="009B5FAC">
                  <w:pPr>
                    <w:tabs>
                      <w:tab w:val="left" w:pos="720"/>
                      <w:tab w:val="center" w:pos="4320"/>
                      <w:tab w:val="right" w:pos="8640"/>
                    </w:tabs>
                    <w:snapToGrid w:val="0"/>
                    <w:ind w:left="92"/>
                    <w:rPr>
                      <w:i/>
                    </w:rPr>
                  </w:pPr>
                  <w:r>
                    <w:rPr>
                      <w:i/>
                    </w:rPr>
                    <w:t>Senior Policy and Projects Officer – WIN Coordinator</w:t>
                  </w:r>
                </w:p>
              </w:tc>
              <w:tc>
                <w:tcPr>
                  <w:tcW w:w="1245" w:type="dxa"/>
                  <w:shd w:val="clear" w:color="auto" w:fill="auto"/>
                </w:tcPr>
                <w:p w14:paraId="7968A0EA" w14:textId="77777777" w:rsidR="009F7EB9" w:rsidRDefault="009F7EB9" w:rsidP="009B5FAC">
                  <w:pPr>
                    <w:tabs>
                      <w:tab w:val="left" w:pos="720"/>
                      <w:tab w:val="center" w:pos="4320"/>
                      <w:tab w:val="right" w:pos="8640"/>
                    </w:tabs>
                    <w:snapToGrid w:val="0"/>
                    <w:ind w:left="92"/>
                    <w:rPr>
                      <w:i/>
                    </w:rPr>
                  </w:pPr>
                  <w:r>
                    <w:t>9</w:t>
                  </w:r>
                </w:p>
              </w:tc>
              <w:tc>
                <w:tcPr>
                  <w:tcW w:w="1245" w:type="dxa"/>
                  <w:shd w:val="clear" w:color="auto" w:fill="auto"/>
                </w:tcPr>
                <w:p w14:paraId="3DF2261F" w14:textId="77777777" w:rsidR="009F7EB9" w:rsidRDefault="009F7EB9" w:rsidP="009B5FAC">
                  <w:pPr>
                    <w:tabs>
                      <w:tab w:val="left" w:pos="720"/>
                      <w:tab w:val="center" w:pos="4320"/>
                      <w:tab w:val="right" w:pos="8640"/>
                    </w:tabs>
                    <w:snapToGrid w:val="0"/>
                    <w:ind w:left="92"/>
                    <w:rPr>
                      <w:i/>
                    </w:rPr>
                  </w:pPr>
                  <w:r w:rsidRPr="00BE6DF4">
                    <w:rPr>
                      <w:i/>
                    </w:rPr>
                    <w:t>Up to 12 months</w:t>
                  </w:r>
                </w:p>
              </w:tc>
            </w:tr>
            <w:tr w:rsidR="009F7EB9" w:rsidRPr="00FC7CDA" w14:paraId="66ED5536" w14:textId="77777777" w:rsidTr="0080753D">
              <w:tc>
                <w:tcPr>
                  <w:tcW w:w="3323" w:type="dxa"/>
                  <w:shd w:val="clear" w:color="auto" w:fill="auto"/>
                </w:tcPr>
                <w:p w14:paraId="4BE9B653" w14:textId="77777777" w:rsidR="009F7EB9" w:rsidRDefault="009F7EB9" w:rsidP="009B5FAC">
                  <w:pPr>
                    <w:tabs>
                      <w:tab w:val="left" w:pos="720"/>
                      <w:tab w:val="center" w:pos="4320"/>
                      <w:tab w:val="right" w:pos="8640"/>
                    </w:tabs>
                    <w:snapToGrid w:val="0"/>
                    <w:ind w:left="92"/>
                    <w:rPr>
                      <w:i/>
                    </w:rPr>
                  </w:pPr>
                  <w:r>
                    <w:rPr>
                      <w:i/>
                    </w:rPr>
                    <w:t>Covid-19 Business Support Programme Manager</w:t>
                  </w:r>
                </w:p>
              </w:tc>
              <w:tc>
                <w:tcPr>
                  <w:tcW w:w="1245" w:type="dxa"/>
                  <w:shd w:val="clear" w:color="auto" w:fill="auto"/>
                </w:tcPr>
                <w:p w14:paraId="60046D89" w14:textId="77777777" w:rsidR="009F7EB9" w:rsidRDefault="009F7EB9" w:rsidP="009B5FAC">
                  <w:pPr>
                    <w:tabs>
                      <w:tab w:val="left" w:pos="720"/>
                      <w:tab w:val="center" w:pos="4320"/>
                      <w:tab w:val="right" w:pos="8640"/>
                    </w:tabs>
                    <w:snapToGrid w:val="0"/>
                    <w:ind w:left="92"/>
                    <w:rPr>
                      <w:i/>
                    </w:rPr>
                  </w:pPr>
                  <w:r>
                    <w:t>12</w:t>
                  </w:r>
                </w:p>
              </w:tc>
              <w:tc>
                <w:tcPr>
                  <w:tcW w:w="1245" w:type="dxa"/>
                  <w:shd w:val="clear" w:color="auto" w:fill="auto"/>
                </w:tcPr>
                <w:p w14:paraId="24EB0361" w14:textId="77777777" w:rsidR="009F7EB9" w:rsidRDefault="009F7EB9" w:rsidP="009B5FAC">
                  <w:pPr>
                    <w:tabs>
                      <w:tab w:val="left" w:pos="720"/>
                      <w:tab w:val="center" w:pos="4320"/>
                      <w:tab w:val="right" w:pos="8640"/>
                    </w:tabs>
                    <w:snapToGrid w:val="0"/>
                    <w:ind w:left="92"/>
                    <w:rPr>
                      <w:i/>
                    </w:rPr>
                  </w:pPr>
                  <w:r w:rsidRPr="00BE6DF4">
                    <w:rPr>
                      <w:i/>
                    </w:rPr>
                    <w:t>Up to 12 months</w:t>
                  </w:r>
                </w:p>
              </w:tc>
            </w:tr>
            <w:tr w:rsidR="009F7EB9" w:rsidRPr="00FC7CDA" w14:paraId="23B51B7C" w14:textId="77777777" w:rsidTr="0080753D">
              <w:tc>
                <w:tcPr>
                  <w:tcW w:w="3323" w:type="dxa"/>
                  <w:shd w:val="clear" w:color="auto" w:fill="auto"/>
                </w:tcPr>
                <w:p w14:paraId="39EAE291" w14:textId="77777777" w:rsidR="009F7EB9" w:rsidRDefault="009F7EB9" w:rsidP="009B5FAC">
                  <w:pPr>
                    <w:tabs>
                      <w:tab w:val="left" w:pos="720"/>
                      <w:tab w:val="center" w:pos="4320"/>
                      <w:tab w:val="right" w:pos="8640"/>
                    </w:tabs>
                    <w:snapToGrid w:val="0"/>
                    <w:ind w:left="92"/>
                    <w:rPr>
                      <w:i/>
                    </w:rPr>
                  </w:pPr>
                  <w:r>
                    <w:rPr>
                      <w:i/>
                    </w:rPr>
                    <w:lastRenderedPageBreak/>
                    <w:t>World Cities Forum Manager</w:t>
                  </w:r>
                </w:p>
              </w:tc>
              <w:tc>
                <w:tcPr>
                  <w:tcW w:w="1245" w:type="dxa"/>
                  <w:shd w:val="clear" w:color="auto" w:fill="auto"/>
                </w:tcPr>
                <w:p w14:paraId="0302A860" w14:textId="77777777" w:rsidR="009F7EB9" w:rsidRDefault="009F7EB9" w:rsidP="009B5FAC">
                  <w:pPr>
                    <w:tabs>
                      <w:tab w:val="left" w:pos="720"/>
                      <w:tab w:val="center" w:pos="4320"/>
                      <w:tab w:val="right" w:pos="8640"/>
                    </w:tabs>
                    <w:snapToGrid w:val="0"/>
                    <w:ind w:left="92"/>
                    <w:rPr>
                      <w:i/>
                    </w:rPr>
                  </w:pPr>
                  <w:r>
                    <w:t>12</w:t>
                  </w:r>
                </w:p>
              </w:tc>
              <w:tc>
                <w:tcPr>
                  <w:tcW w:w="1245" w:type="dxa"/>
                  <w:shd w:val="clear" w:color="auto" w:fill="auto"/>
                </w:tcPr>
                <w:p w14:paraId="18021A3C" w14:textId="77777777" w:rsidR="009F7EB9" w:rsidRDefault="009F7EB9" w:rsidP="009B5FAC">
                  <w:pPr>
                    <w:tabs>
                      <w:tab w:val="left" w:pos="720"/>
                      <w:tab w:val="center" w:pos="4320"/>
                      <w:tab w:val="right" w:pos="8640"/>
                    </w:tabs>
                    <w:snapToGrid w:val="0"/>
                    <w:ind w:left="92"/>
                    <w:rPr>
                      <w:i/>
                    </w:rPr>
                  </w:pPr>
                  <w:r w:rsidRPr="00BE6DF4">
                    <w:rPr>
                      <w:i/>
                    </w:rPr>
                    <w:t>Up to 12 months</w:t>
                  </w:r>
                </w:p>
              </w:tc>
            </w:tr>
          </w:tbl>
          <w:p w14:paraId="76E9DCB1" w14:textId="77777777" w:rsidR="009F7EB9" w:rsidRPr="000C431B" w:rsidRDefault="009F7EB9" w:rsidP="009B5FAC">
            <w:pPr>
              <w:pStyle w:val="Header"/>
              <w:tabs>
                <w:tab w:val="clear" w:pos="4320"/>
                <w:tab w:val="clear" w:pos="8640"/>
              </w:tabs>
              <w:ind w:left="92" w:firstLine="0"/>
              <w:rPr>
                <w:rFonts w:ascii="Foundry Form Sans" w:hAnsi="Foundry Form Sans"/>
                <w:szCs w:val="24"/>
              </w:rPr>
            </w:pPr>
          </w:p>
        </w:tc>
        <w:tc>
          <w:tcPr>
            <w:tcW w:w="2322" w:type="dxa"/>
            <w:shd w:val="clear" w:color="auto" w:fill="auto"/>
          </w:tcPr>
          <w:p w14:paraId="419010D6" w14:textId="77777777" w:rsidR="009F7EB9" w:rsidRDefault="009F7EB9" w:rsidP="009B5FAC">
            <w:pPr>
              <w:ind w:left="169"/>
              <w:rPr>
                <w:rFonts w:cstheme="minorBidi"/>
                <w:lang w:eastAsia="en-GB"/>
              </w:rPr>
            </w:pPr>
            <w:r>
              <w:rPr>
                <w:rFonts w:cstheme="minorBidi"/>
                <w:lang w:eastAsia="en-GB"/>
              </w:rPr>
              <w:lastRenderedPageBreak/>
              <w:t>Chief Officer</w:t>
            </w:r>
          </w:p>
          <w:p w14:paraId="7DB8637B" w14:textId="77777777" w:rsidR="009F7EB9" w:rsidRDefault="007F0F30" w:rsidP="009B5FAC">
            <w:pPr>
              <w:ind w:left="169"/>
              <w:rPr>
                <w:rFonts w:cstheme="minorBidi"/>
                <w:lang w:eastAsia="en-GB"/>
              </w:rPr>
            </w:pPr>
            <w:r>
              <w:rPr>
                <w:rFonts w:cstheme="minorBidi"/>
                <w:lang w:eastAsia="en-GB"/>
              </w:rPr>
              <w:t>Communities and Skills</w:t>
            </w:r>
          </w:p>
          <w:p w14:paraId="04C45E6D" w14:textId="59B68357" w:rsidR="007F0F30" w:rsidRPr="000C431B" w:rsidRDefault="007F0F30" w:rsidP="009B5FAC">
            <w:pPr>
              <w:ind w:left="169"/>
              <w:rPr>
                <w:rFonts w:cstheme="minorBidi"/>
                <w:lang w:eastAsia="en-GB"/>
              </w:rPr>
            </w:pPr>
            <w:r>
              <w:rPr>
                <w:rFonts w:cstheme="minorBidi"/>
                <w:lang w:eastAsia="en-GB"/>
              </w:rPr>
              <w:t>Good Growth</w:t>
            </w:r>
          </w:p>
        </w:tc>
      </w:tr>
      <w:tr w:rsidR="003510A2" w:rsidRPr="000C431B" w14:paraId="58F59934" w14:textId="77777777" w:rsidTr="007A1571">
        <w:trPr>
          <w:trHeight w:val="613"/>
        </w:trPr>
        <w:tc>
          <w:tcPr>
            <w:tcW w:w="1463" w:type="dxa"/>
            <w:shd w:val="clear" w:color="auto" w:fill="auto"/>
          </w:tcPr>
          <w:p w14:paraId="703D7C60" w14:textId="4D220C43" w:rsidR="003510A2" w:rsidRPr="000C431B" w:rsidRDefault="003510A2" w:rsidP="009B5FAC">
            <w:pPr>
              <w:ind w:left="134"/>
              <w:rPr>
                <w:rFonts w:cstheme="minorBidi"/>
                <w:b/>
                <w:bCs/>
                <w:lang w:eastAsia="en-GB"/>
              </w:rPr>
            </w:pPr>
            <w:bookmarkStart w:id="2" w:name="_GoBack"/>
            <w:bookmarkEnd w:id="2"/>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284</w:t>
            </w:r>
          </w:p>
        </w:tc>
        <w:tc>
          <w:tcPr>
            <w:tcW w:w="10412" w:type="dxa"/>
            <w:shd w:val="clear" w:color="auto" w:fill="auto"/>
          </w:tcPr>
          <w:p w14:paraId="01D96B7C" w14:textId="760AE0CD" w:rsidR="003510A2" w:rsidRPr="000C431B" w:rsidRDefault="003510A2"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0CFD2A39" w14:textId="77777777" w:rsidR="003510A2" w:rsidRPr="000C431B" w:rsidRDefault="003510A2" w:rsidP="009B5FAC">
            <w:pPr>
              <w:pStyle w:val="Header"/>
              <w:tabs>
                <w:tab w:val="clear" w:pos="4320"/>
                <w:tab w:val="clear" w:pos="8640"/>
              </w:tabs>
              <w:ind w:left="92" w:firstLine="0"/>
              <w:rPr>
                <w:rFonts w:ascii="Foundry Form Sans" w:hAnsi="Foundry Form Sans"/>
                <w:b/>
                <w:bCs/>
                <w:szCs w:val="24"/>
              </w:rPr>
            </w:pPr>
          </w:p>
          <w:p w14:paraId="67498CB2" w14:textId="1DE7A8CA" w:rsidR="003510A2" w:rsidRPr="000C431B" w:rsidRDefault="009B5FAC" w:rsidP="009B5FAC">
            <w:pPr>
              <w:tabs>
                <w:tab w:val="left" w:pos="720"/>
                <w:tab w:val="center" w:pos="4320"/>
                <w:tab w:val="right" w:pos="8640"/>
              </w:tabs>
              <w:snapToGrid w:val="0"/>
              <w:ind w:left="92"/>
              <w:rPr>
                <w:rFonts w:eastAsia="Foundry Form Sans" w:cs="Foundry Form Sans"/>
              </w:rPr>
            </w:pPr>
            <w:r>
              <w:rPr>
                <w:rFonts w:eastAsia="Foundry Form Sans" w:cs="Foundry Form Sans"/>
              </w:rPr>
              <w:t>T</w:t>
            </w:r>
            <w:r w:rsidR="003510A2" w:rsidRPr="000C431B">
              <w:rPr>
                <w:rFonts w:eastAsia="Foundry Form Sans" w:cs="Foundry Form Sans"/>
              </w:rPr>
              <w:t xml:space="preserve">he creation of two new Economist posts (one at Grade 10 and one at G7) in GLA Economics/City Intelligence Unit to support the development of strategic analyses of London’s Skills System and Labour market, in support of Adult Education Budget and employment and skills policy delivery. </w:t>
            </w:r>
          </w:p>
          <w:p w14:paraId="0BA77E25" w14:textId="77777777" w:rsidR="003510A2" w:rsidRPr="000C431B" w:rsidRDefault="003510A2" w:rsidP="009B5FAC">
            <w:pPr>
              <w:tabs>
                <w:tab w:val="left" w:pos="720"/>
                <w:tab w:val="center" w:pos="4320"/>
                <w:tab w:val="right" w:pos="8640"/>
              </w:tabs>
              <w:snapToGrid w:val="0"/>
              <w:ind w:left="92"/>
            </w:pPr>
          </w:p>
          <w:p w14:paraId="3E4BCCC5" w14:textId="77777777" w:rsidR="003510A2" w:rsidRDefault="003510A2" w:rsidP="009B5FAC">
            <w:pPr>
              <w:tabs>
                <w:tab w:val="left" w:pos="720"/>
                <w:tab w:val="center" w:pos="4320"/>
                <w:tab w:val="right" w:pos="8640"/>
              </w:tabs>
              <w:snapToGrid w:val="0"/>
              <w:ind w:left="92"/>
              <w:rPr>
                <w:rFonts w:eastAsia="Foundry Form Sans" w:cs="Foundry Form Sans"/>
              </w:rPr>
            </w:pPr>
            <w:r w:rsidRPr="000C431B">
              <w:rPr>
                <w:rFonts w:eastAsia="Foundry Form Sans" w:cs="Foundry Form Sans"/>
              </w:rPr>
              <w:t>The proposed posts have been included in the Mayor’s Budget under the Skills element of the Helping Londoners into Good Work Mission and would be externally funded (including overheads) by a combination of Skills Advisory Panel (SAP) grant and Adult Education Budget.</w:t>
            </w:r>
          </w:p>
          <w:p w14:paraId="339F14CE" w14:textId="4B2AA6BF" w:rsidR="009B5FAC" w:rsidRPr="000C431B" w:rsidRDefault="009B5FAC" w:rsidP="009B5FAC">
            <w:pPr>
              <w:tabs>
                <w:tab w:val="left" w:pos="720"/>
                <w:tab w:val="center" w:pos="4320"/>
                <w:tab w:val="right" w:pos="8640"/>
              </w:tabs>
              <w:snapToGrid w:val="0"/>
              <w:ind w:left="92"/>
            </w:pPr>
          </w:p>
        </w:tc>
        <w:tc>
          <w:tcPr>
            <w:tcW w:w="2322" w:type="dxa"/>
            <w:shd w:val="clear" w:color="auto" w:fill="auto"/>
          </w:tcPr>
          <w:p w14:paraId="78EDE19F" w14:textId="77777777" w:rsidR="003510A2" w:rsidRPr="000C431B" w:rsidRDefault="003510A2" w:rsidP="009B5FAC">
            <w:pPr>
              <w:ind w:left="169"/>
              <w:rPr>
                <w:rFonts w:cstheme="minorBidi"/>
                <w:lang w:eastAsia="en-GB"/>
              </w:rPr>
            </w:pPr>
            <w:r w:rsidRPr="000C431B">
              <w:rPr>
                <w:rFonts w:cstheme="minorBidi"/>
                <w:lang w:eastAsia="en-GB"/>
              </w:rPr>
              <w:t>Strategy and Communications</w:t>
            </w:r>
          </w:p>
        </w:tc>
      </w:tr>
      <w:tr w:rsidR="00072E5E" w:rsidRPr="000C431B" w14:paraId="1A9FF8F4" w14:textId="77777777" w:rsidTr="33028395">
        <w:trPr>
          <w:trHeight w:val="613"/>
        </w:trPr>
        <w:tc>
          <w:tcPr>
            <w:tcW w:w="1463" w:type="dxa"/>
            <w:shd w:val="clear" w:color="auto" w:fill="auto"/>
          </w:tcPr>
          <w:p w14:paraId="29BB4965" w14:textId="2E3D50F7" w:rsidR="00072E5E" w:rsidRPr="000C431B" w:rsidRDefault="00D03C73"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285</w:t>
            </w:r>
          </w:p>
        </w:tc>
        <w:tc>
          <w:tcPr>
            <w:tcW w:w="10412" w:type="dxa"/>
            <w:shd w:val="clear" w:color="auto" w:fill="auto"/>
          </w:tcPr>
          <w:p w14:paraId="100BAD03" w14:textId="457F03E0" w:rsidR="00D03C73" w:rsidRPr="000C431B" w:rsidRDefault="00D03C73" w:rsidP="009B5FAC">
            <w:pPr>
              <w:pStyle w:val="Header"/>
              <w:tabs>
                <w:tab w:val="clear" w:pos="4320"/>
                <w:tab w:val="clear" w:pos="8640"/>
              </w:tabs>
              <w:ind w:left="92" w:firstLine="0"/>
              <w:rPr>
                <w:rFonts w:ascii="Foundry Form Sans" w:hAnsi="Foundry Form Sans"/>
                <w:b/>
                <w:bC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2AF8FB85" w14:textId="77777777" w:rsidR="00D03C73" w:rsidRPr="000C431B" w:rsidRDefault="00D03C73" w:rsidP="009B5FAC">
            <w:pPr>
              <w:pStyle w:val="Header"/>
              <w:tabs>
                <w:tab w:val="clear" w:pos="4320"/>
                <w:tab w:val="clear" w:pos="8640"/>
              </w:tabs>
              <w:ind w:left="92" w:firstLine="0"/>
              <w:rPr>
                <w:rFonts w:ascii="Foundry Form Sans" w:hAnsi="Foundry Form Sans"/>
                <w:b/>
                <w:bCs/>
                <w:szCs w:val="24"/>
              </w:rPr>
            </w:pPr>
          </w:p>
          <w:p w14:paraId="2CD5F655" w14:textId="50A81640" w:rsidR="00D03C73" w:rsidRPr="000C431B" w:rsidRDefault="009B5FAC" w:rsidP="009B5FAC">
            <w:pPr>
              <w:tabs>
                <w:tab w:val="left" w:pos="720"/>
                <w:tab w:val="center" w:pos="4320"/>
                <w:tab w:val="right" w:pos="8640"/>
              </w:tabs>
              <w:snapToGrid w:val="0"/>
              <w:ind w:left="92"/>
            </w:pPr>
            <w:r>
              <w:t>T</w:t>
            </w:r>
            <w:r w:rsidR="00D03C73" w:rsidRPr="000C431B">
              <w:t xml:space="preserve">he creation of the following fixed-term post to support collaboration across the GLA Group and transformation at the GLA and as a senior lead for the Public Liaison Unit (PLU), Internal Communications and Information Governance teams.  </w:t>
            </w:r>
          </w:p>
          <w:p w14:paraId="2757ECA1" w14:textId="77777777" w:rsidR="00D03C73" w:rsidRPr="000C431B" w:rsidRDefault="00D03C73" w:rsidP="009B5FAC">
            <w:pPr>
              <w:tabs>
                <w:tab w:val="left" w:pos="720"/>
                <w:tab w:val="center" w:pos="4320"/>
                <w:tab w:val="right" w:pos="8640"/>
              </w:tabs>
              <w:snapToGrid w:val="0"/>
              <w:ind w:left="92"/>
              <w:rPr>
                <w:bCs/>
              </w:rPr>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D03C73" w:rsidRPr="000C431B" w14:paraId="09C124F0" w14:textId="77777777" w:rsidTr="007A1571">
              <w:tc>
                <w:tcPr>
                  <w:tcW w:w="3323" w:type="dxa"/>
                  <w:shd w:val="clear" w:color="auto" w:fill="auto"/>
                </w:tcPr>
                <w:p w14:paraId="731D967B" w14:textId="77777777" w:rsidR="00D03C73" w:rsidRPr="000C431B" w:rsidRDefault="00D03C73" w:rsidP="009B5FAC">
                  <w:pPr>
                    <w:tabs>
                      <w:tab w:val="left" w:pos="720"/>
                      <w:tab w:val="center" w:pos="4320"/>
                      <w:tab w:val="right" w:pos="8640"/>
                    </w:tabs>
                    <w:snapToGrid w:val="0"/>
                    <w:ind w:left="92"/>
                    <w:rPr>
                      <w:b/>
                    </w:rPr>
                  </w:pPr>
                  <w:r w:rsidRPr="000C431B">
                    <w:rPr>
                      <w:b/>
                    </w:rPr>
                    <w:t>Job title</w:t>
                  </w:r>
                </w:p>
              </w:tc>
              <w:tc>
                <w:tcPr>
                  <w:tcW w:w="1245" w:type="dxa"/>
                  <w:shd w:val="clear" w:color="auto" w:fill="auto"/>
                </w:tcPr>
                <w:p w14:paraId="5122DD26" w14:textId="77777777" w:rsidR="00D03C73" w:rsidRPr="000C431B" w:rsidRDefault="00D03C73" w:rsidP="009B5FAC">
                  <w:pPr>
                    <w:tabs>
                      <w:tab w:val="left" w:pos="720"/>
                      <w:tab w:val="center" w:pos="4320"/>
                      <w:tab w:val="right" w:pos="8640"/>
                    </w:tabs>
                    <w:snapToGrid w:val="0"/>
                    <w:ind w:left="92"/>
                    <w:rPr>
                      <w:b/>
                    </w:rPr>
                  </w:pPr>
                  <w:r w:rsidRPr="000C431B">
                    <w:rPr>
                      <w:b/>
                    </w:rPr>
                    <w:t>Grade</w:t>
                  </w:r>
                </w:p>
              </w:tc>
              <w:tc>
                <w:tcPr>
                  <w:tcW w:w="1245" w:type="dxa"/>
                  <w:shd w:val="clear" w:color="auto" w:fill="auto"/>
                </w:tcPr>
                <w:p w14:paraId="418AED5F" w14:textId="77777777" w:rsidR="00D03C73" w:rsidRPr="000C431B" w:rsidRDefault="00D03C73" w:rsidP="009B5FAC">
                  <w:pPr>
                    <w:tabs>
                      <w:tab w:val="left" w:pos="720"/>
                      <w:tab w:val="center" w:pos="4320"/>
                      <w:tab w:val="right" w:pos="8640"/>
                    </w:tabs>
                    <w:snapToGrid w:val="0"/>
                    <w:ind w:left="92"/>
                    <w:rPr>
                      <w:b/>
                    </w:rPr>
                  </w:pPr>
                  <w:r w:rsidRPr="000C431B">
                    <w:rPr>
                      <w:b/>
                    </w:rPr>
                    <w:t>Duration</w:t>
                  </w:r>
                </w:p>
              </w:tc>
            </w:tr>
            <w:tr w:rsidR="00D03C73" w:rsidRPr="000C431B" w14:paraId="40043CE2" w14:textId="77777777" w:rsidTr="007A1571">
              <w:tc>
                <w:tcPr>
                  <w:tcW w:w="3323" w:type="dxa"/>
                  <w:shd w:val="clear" w:color="auto" w:fill="auto"/>
                </w:tcPr>
                <w:p w14:paraId="51B2D358" w14:textId="77777777" w:rsidR="00D03C73" w:rsidRPr="000C431B" w:rsidRDefault="00D03C73" w:rsidP="009B5FAC">
                  <w:pPr>
                    <w:tabs>
                      <w:tab w:val="left" w:pos="720"/>
                      <w:tab w:val="center" w:pos="4320"/>
                      <w:tab w:val="right" w:pos="8640"/>
                    </w:tabs>
                    <w:snapToGrid w:val="0"/>
                    <w:ind w:left="92"/>
                  </w:pPr>
                  <w:r w:rsidRPr="000C431B">
                    <w:rPr>
                      <w:rFonts w:cs="Arial"/>
                      <w:bCs/>
                    </w:rPr>
                    <w:t>Senior Manager: Public Liaison and Internal Communications</w:t>
                  </w:r>
                </w:p>
              </w:tc>
              <w:tc>
                <w:tcPr>
                  <w:tcW w:w="1245" w:type="dxa"/>
                  <w:shd w:val="clear" w:color="auto" w:fill="auto"/>
                </w:tcPr>
                <w:p w14:paraId="5462ADBC" w14:textId="77777777" w:rsidR="00D03C73" w:rsidRPr="000C431B" w:rsidRDefault="00D03C73" w:rsidP="009B5FAC">
                  <w:pPr>
                    <w:tabs>
                      <w:tab w:val="left" w:pos="720"/>
                      <w:tab w:val="center" w:pos="4320"/>
                      <w:tab w:val="right" w:pos="8640"/>
                    </w:tabs>
                    <w:snapToGrid w:val="0"/>
                    <w:ind w:left="92"/>
                  </w:pPr>
                  <w:r w:rsidRPr="000C431B">
                    <w:rPr>
                      <w:color w:val="000000" w:themeColor="text1"/>
                    </w:rPr>
                    <w:t>13</w:t>
                  </w:r>
                </w:p>
              </w:tc>
              <w:tc>
                <w:tcPr>
                  <w:tcW w:w="1245" w:type="dxa"/>
                  <w:shd w:val="clear" w:color="auto" w:fill="auto"/>
                </w:tcPr>
                <w:p w14:paraId="68AFEC2C" w14:textId="77777777" w:rsidR="00D03C73" w:rsidRPr="000C431B" w:rsidRDefault="00D03C73" w:rsidP="009B5FAC">
                  <w:pPr>
                    <w:tabs>
                      <w:tab w:val="left" w:pos="720"/>
                      <w:tab w:val="center" w:pos="4320"/>
                      <w:tab w:val="right" w:pos="8640"/>
                    </w:tabs>
                    <w:snapToGrid w:val="0"/>
                    <w:ind w:left="92"/>
                  </w:pPr>
                  <w:r w:rsidRPr="000C431B">
                    <w:t>9 months</w:t>
                  </w:r>
                </w:p>
              </w:tc>
            </w:tr>
          </w:tbl>
          <w:p w14:paraId="10FB7FF6" w14:textId="77777777" w:rsidR="00072E5E" w:rsidRPr="000C431B" w:rsidRDefault="00072E5E" w:rsidP="009B5FAC">
            <w:pPr>
              <w:pStyle w:val="Header"/>
              <w:tabs>
                <w:tab w:val="clear" w:pos="4320"/>
                <w:tab w:val="clear" w:pos="8640"/>
              </w:tabs>
              <w:ind w:left="92" w:firstLine="0"/>
              <w:rPr>
                <w:rFonts w:ascii="Foundry Form Sans" w:hAnsi="Foundry Form Sans"/>
                <w:szCs w:val="24"/>
              </w:rPr>
            </w:pPr>
          </w:p>
        </w:tc>
        <w:tc>
          <w:tcPr>
            <w:tcW w:w="2322" w:type="dxa"/>
            <w:shd w:val="clear" w:color="auto" w:fill="auto"/>
          </w:tcPr>
          <w:p w14:paraId="1B68B2CC" w14:textId="2B5E0D04" w:rsidR="00072E5E" w:rsidRPr="000C431B" w:rsidRDefault="00D03C73" w:rsidP="009B5FAC">
            <w:pPr>
              <w:ind w:left="169"/>
              <w:rPr>
                <w:rFonts w:cstheme="minorBidi"/>
                <w:lang w:eastAsia="en-GB"/>
              </w:rPr>
            </w:pPr>
            <w:r w:rsidRPr="000C431B">
              <w:rPr>
                <w:rFonts w:cstheme="minorBidi"/>
                <w:lang w:eastAsia="en-GB"/>
              </w:rPr>
              <w:t>Strategy and Communications</w:t>
            </w:r>
          </w:p>
        </w:tc>
      </w:tr>
      <w:tr w:rsidR="009B5FAC" w:rsidRPr="000C431B" w14:paraId="7BA3A683" w14:textId="77777777" w:rsidTr="33028395">
        <w:trPr>
          <w:trHeight w:val="613"/>
        </w:trPr>
        <w:tc>
          <w:tcPr>
            <w:tcW w:w="1463" w:type="dxa"/>
            <w:shd w:val="clear" w:color="auto" w:fill="auto"/>
          </w:tcPr>
          <w:p w14:paraId="412F02F7" w14:textId="4078D99C" w:rsidR="009B5FAC" w:rsidRDefault="009B5FAC" w:rsidP="009B5FAC">
            <w:pPr>
              <w:ind w:left="134"/>
              <w:rPr>
                <w:rFonts w:cstheme="minorBidi"/>
                <w:b/>
                <w:bCs/>
                <w:lang w:eastAsia="en-GB"/>
              </w:rPr>
            </w:pPr>
            <w:r>
              <w:rPr>
                <w:rFonts w:cstheme="minorBidi"/>
                <w:b/>
                <w:bCs/>
                <w:lang w:eastAsia="en-GB"/>
              </w:rPr>
              <w:t>CO 288</w:t>
            </w:r>
          </w:p>
        </w:tc>
        <w:tc>
          <w:tcPr>
            <w:tcW w:w="10412" w:type="dxa"/>
            <w:shd w:val="clear" w:color="auto" w:fill="auto"/>
          </w:tcPr>
          <w:p w14:paraId="122465E7" w14:textId="77777777" w:rsidR="009B5FAC" w:rsidRDefault="009B5FAC" w:rsidP="009B5FAC">
            <w:pPr>
              <w:pStyle w:val="Header"/>
              <w:tabs>
                <w:tab w:val="clear" w:pos="4320"/>
                <w:tab w:val="clear" w:pos="8640"/>
              </w:tabs>
              <w:ind w:left="89" w:firstLine="0"/>
              <w:rPr>
                <w:rFonts w:ascii="Foundry Form Sans" w:hAnsi="Foundry Form Sans"/>
                <w:iCs/>
              </w:rPr>
            </w:pPr>
            <w:r>
              <w:rPr>
                <w:rFonts w:ascii="Foundry Form Sans" w:hAnsi="Foundry Form Sans"/>
                <w:iCs/>
              </w:rPr>
              <w:t>That the Head of Paid Service approves the following changes to posts in the London Datastore Team within the Strategy &amp; Communications directorate:</w:t>
            </w:r>
          </w:p>
          <w:p w14:paraId="1965F881" w14:textId="77777777" w:rsidR="009B5FAC" w:rsidRDefault="009B5FAC" w:rsidP="009B5FAC">
            <w:pPr>
              <w:tabs>
                <w:tab w:val="left" w:pos="720"/>
                <w:tab w:val="center" w:pos="4320"/>
                <w:tab w:val="right" w:pos="8640"/>
              </w:tabs>
              <w:snapToGrid w:val="0"/>
              <w:rPr>
                <w:i/>
              </w:rPr>
            </w:pPr>
          </w:p>
          <w:p w14:paraId="77FB3F6E" w14:textId="77777777" w:rsidR="009B5FAC" w:rsidRPr="005441E4" w:rsidRDefault="009B5FAC" w:rsidP="009B5FAC">
            <w:pPr>
              <w:pStyle w:val="ListParagraph"/>
              <w:numPr>
                <w:ilvl w:val="0"/>
                <w:numId w:val="37"/>
              </w:numPr>
              <w:tabs>
                <w:tab w:val="left" w:pos="720"/>
                <w:tab w:val="center" w:pos="4320"/>
                <w:tab w:val="right" w:pos="8640"/>
              </w:tabs>
              <w:snapToGrid w:val="0"/>
              <w:rPr>
                <w:iCs/>
              </w:rPr>
            </w:pPr>
            <w:r w:rsidRPr="005441E4">
              <w:rPr>
                <w:iCs/>
              </w:rPr>
              <w:t>The deletion of the existing G4 Data Analyst post</w:t>
            </w:r>
            <w:r>
              <w:rPr>
                <w:iCs/>
              </w:rPr>
              <w:t xml:space="preserve"> and </w:t>
            </w:r>
            <w:r w:rsidRPr="005441E4">
              <w:rPr>
                <w:iCs/>
              </w:rPr>
              <w:t xml:space="preserve">creation of a new G6 Data Curator post </w:t>
            </w:r>
          </w:p>
          <w:p w14:paraId="7CBD659B" w14:textId="77777777" w:rsidR="009B5FAC" w:rsidRPr="00FD34B3" w:rsidRDefault="009B5FAC" w:rsidP="009B5FAC">
            <w:pPr>
              <w:pStyle w:val="ListParagraph"/>
              <w:numPr>
                <w:ilvl w:val="0"/>
                <w:numId w:val="37"/>
              </w:numPr>
              <w:tabs>
                <w:tab w:val="left" w:pos="720"/>
                <w:tab w:val="center" w:pos="4320"/>
                <w:tab w:val="right" w:pos="8640"/>
              </w:tabs>
              <w:snapToGrid w:val="0"/>
              <w:rPr>
                <w:iCs/>
              </w:rPr>
            </w:pPr>
            <w:r>
              <w:rPr>
                <w:iCs/>
              </w:rPr>
              <w:t>A</w:t>
            </w:r>
            <w:r w:rsidRPr="00FD34B3">
              <w:rPr>
                <w:iCs/>
              </w:rPr>
              <w:t xml:space="preserve"> re-evaluation of the G8 Senior Open Data Office</w:t>
            </w:r>
            <w:r>
              <w:rPr>
                <w:iCs/>
              </w:rPr>
              <w:t>r post</w:t>
            </w:r>
          </w:p>
          <w:p w14:paraId="439189DC" w14:textId="77777777" w:rsidR="009B5FAC" w:rsidRDefault="009B5FAC" w:rsidP="009B5FAC">
            <w:pPr>
              <w:pStyle w:val="Header"/>
              <w:tabs>
                <w:tab w:val="clear" w:pos="4320"/>
                <w:tab w:val="clear" w:pos="8640"/>
              </w:tabs>
              <w:ind w:left="92" w:firstLine="0"/>
              <w:rPr>
                <w:rFonts w:ascii="Foundry Form Sans" w:hAnsi="Foundry Form Sans"/>
                <w:iCs/>
              </w:rPr>
            </w:pPr>
          </w:p>
        </w:tc>
        <w:tc>
          <w:tcPr>
            <w:tcW w:w="2322" w:type="dxa"/>
            <w:shd w:val="clear" w:color="auto" w:fill="auto"/>
          </w:tcPr>
          <w:p w14:paraId="41628561" w14:textId="77777777" w:rsidR="009B5FAC" w:rsidRDefault="009B5FAC" w:rsidP="009B5FAC">
            <w:pPr>
              <w:ind w:left="169"/>
              <w:rPr>
                <w:rFonts w:cstheme="minorBidi"/>
                <w:lang w:eastAsia="en-GB"/>
              </w:rPr>
            </w:pPr>
          </w:p>
        </w:tc>
      </w:tr>
      <w:tr w:rsidR="00DF3603" w:rsidRPr="000C431B" w14:paraId="53DB2E20" w14:textId="77777777" w:rsidTr="33028395">
        <w:trPr>
          <w:trHeight w:val="613"/>
        </w:trPr>
        <w:tc>
          <w:tcPr>
            <w:tcW w:w="1463" w:type="dxa"/>
            <w:shd w:val="clear" w:color="auto" w:fill="auto"/>
          </w:tcPr>
          <w:p w14:paraId="20BA4D73" w14:textId="0157D96B" w:rsidR="00DF3603" w:rsidRPr="000C431B" w:rsidRDefault="00DF3603" w:rsidP="009B5FAC">
            <w:pPr>
              <w:ind w:left="134"/>
              <w:rPr>
                <w:rFonts w:cstheme="minorBidi"/>
                <w:b/>
                <w:bCs/>
                <w:lang w:eastAsia="en-GB"/>
              </w:rPr>
            </w:pPr>
            <w:r>
              <w:rPr>
                <w:rFonts w:cstheme="minorBidi"/>
                <w:b/>
                <w:bCs/>
                <w:lang w:eastAsia="en-GB"/>
              </w:rPr>
              <w:t>CO</w:t>
            </w:r>
            <w:r w:rsidR="009B5FAC">
              <w:rPr>
                <w:rFonts w:cstheme="minorBidi"/>
                <w:b/>
                <w:bCs/>
                <w:lang w:eastAsia="en-GB"/>
              </w:rPr>
              <w:t xml:space="preserve"> </w:t>
            </w:r>
            <w:r>
              <w:rPr>
                <w:rFonts w:cstheme="minorBidi"/>
                <w:b/>
                <w:bCs/>
                <w:lang w:eastAsia="en-GB"/>
              </w:rPr>
              <w:t>290</w:t>
            </w:r>
          </w:p>
        </w:tc>
        <w:tc>
          <w:tcPr>
            <w:tcW w:w="10412" w:type="dxa"/>
            <w:shd w:val="clear" w:color="auto" w:fill="auto"/>
          </w:tcPr>
          <w:p w14:paraId="269B939B" w14:textId="4D62C536" w:rsidR="00DF3603" w:rsidRDefault="00DF3603" w:rsidP="009B5FAC">
            <w:pPr>
              <w:pStyle w:val="Header"/>
              <w:tabs>
                <w:tab w:val="clear" w:pos="4320"/>
                <w:tab w:val="clear" w:pos="8640"/>
              </w:tabs>
              <w:ind w:left="92" w:firstLine="0"/>
              <w:rPr>
                <w:rFonts w:ascii="Foundry Form Sans" w:hAnsi="Foundry Form Sans"/>
                <w:iCs/>
              </w:rPr>
            </w:pPr>
            <w:r>
              <w:rPr>
                <w:rFonts w:ascii="Foundry Form Sans" w:hAnsi="Foundry Form Sans"/>
                <w:iCs/>
              </w:rPr>
              <w:t>That the Head of Paid Service</w:t>
            </w:r>
            <w:r w:rsidR="009B5FAC">
              <w:rPr>
                <w:rFonts w:ascii="Foundry Form Sans" w:hAnsi="Foundry Form Sans"/>
                <w:iCs/>
              </w:rPr>
              <w:t xml:space="preserve"> approves</w:t>
            </w:r>
            <w:r>
              <w:rPr>
                <w:rFonts w:ascii="Foundry Form Sans" w:hAnsi="Foundry Form Sans"/>
                <w:iCs/>
              </w:rPr>
              <w:t>:</w:t>
            </w:r>
          </w:p>
          <w:p w14:paraId="397A5CA7" w14:textId="77777777" w:rsidR="00DF3603" w:rsidRDefault="00DF3603" w:rsidP="009B5FAC">
            <w:pPr>
              <w:pStyle w:val="Header"/>
              <w:tabs>
                <w:tab w:val="clear" w:pos="4320"/>
                <w:tab w:val="clear" w:pos="8640"/>
              </w:tabs>
              <w:ind w:left="92" w:firstLine="0"/>
              <w:rPr>
                <w:b/>
                <w:bCs/>
              </w:rPr>
            </w:pPr>
          </w:p>
          <w:p w14:paraId="2FC5D0D1" w14:textId="213C095C" w:rsidR="00DF3603" w:rsidRPr="009B5FAC" w:rsidRDefault="00DF3603" w:rsidP="009B5FAC">
            <w:pPr>
              <w:tabs>
                <w:tab w:val="left" w:pos="720"/>
                <w:tab w:val="center" w:pos="4320"/>
                <w:tab w:val="right" w:pos="8640"/>
              </w:tabs>
              <w:snapToGrid w:val="0"/>
              <w:ind w:left="92"/>
              <w:rPr>
                <w:i/>
              </w:rPr>
            </w:pPr>
            <w:r w:rsidRPr="00CA3588">
              <w:t xml:space="preserve">The creation of one GLA fixed-term Census Trainer post in the Demography and Policy Analysis team in the City Intelligence Unit </w:t>
            </w:r>
          </w:p>
          <w:p w14:paraId="52E8BB8A" w14:textId="77777777" w:rsidR="00DF3603" w:rsidRDefault="00DF3603" w:rsidP="009B5FAC">
            <w:pPr>
              <w:spacing w:before="120"/>
              <w:ind w:left="92"/>
              <w:rPr>
                <w:i/>
                <w:iCs/>
              </w:rPr>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DF3603" w:rsidRPr="00FC7CDA" w14:paraId="1A7EEF9C" w14:textId="77777777" w:rsidTr="000C6B0A">
              <w:tc>
                <w:tcPr>
                  <w:tcW w:w="3323" w:type="dxa"/>
                  <w:shd w:val="clear" w:color="auto" w:fill="auto"/>
                </w:tcPr>
                <w:p w14:paraId="456F8043" w14:textId="77777777" w:rsidR="00DF3603" w:rsidRPr="00FC7CDA" w:rsidRDefault="00DF3603" w:rsidP="009B5FAC">
                  <w:pPr>
                    <w:tabs>
                      <w:tab w:val="left" w:pos="720"/>
                      <w:tab w:val="center" w:pos="4320"/>
                      <w:tab w:val="right" w:pos="8640"/>
                    </w:tabs>
                    <w:snapToGrid w:val="0"/>
                    <w:ind w:left="92"/>
                    <w:rPr>
                      <w:b/>
                      <w:i/>
                    </w:rPr>
                  </w:pPr>
                  <w:r w:rsidRPr="00FC7CDA">
                    <w:rPr>
                      <w:b/>
                      <w:i/>
                    </w:rPr>
                    <w:lastRenderedPageBreak/>
                    <w:t>Job title</w:t>
                  </w:r>
                </w:p>
              </w:tc>
              <w:tc>
                <w:tcPr>
                  <w:tcW w:w="1245" w:type="dxa"/>
                  <w:shd w:val="clear" w:color="auto" w:fill="auto"/>
                </w:tcPr>
                <w:p w14:paraId="61987017" w14:textId="77777777" w:rsidR="00DF3603" w:rsidRPr="00FC7CDA" w:rsidRDefault="00DF3603" w:rsidP="009B5FAC">
                  <w:pPr>
                    <w:tabs>
                      <w:tab w:val="left" w:pos="720"/>
                      <w:tab w:val="center" w:pos="4320"/>
                      <w:tab w:val="right" w:pos="8640"/>
                    </w:tabs>
                    <w:snapToGrid w:val="0"/>
                    <w:ind w:left="92"/>
                    <w:rPr>
                      <w:b/>
                      <w:i/>
                    </w:rPr>
                  </w:pPr>
                  <w:r w:rsidRPr="00FC7CDA">
                    <w:rPr>
                      <w:b/>
                      <w:i/>
                    </w:rPr>
                    <w:t>Grade</w:t>
                  </w:r>
                </w:p>
              </w:tc>
              <w:tc>
                <w:tcPr>
                  <w:tcW w:w="1245" w:type="dxa"/>
                  <w:shd w:val="clear" w:color="auto" w:fill="auto"/>
                </w:tcPr>
                <w:p w14:paraId="301115D2" w14:textId="77777777" w:rsidR="00DF3603" w:rsidRPr="00FC7CDA" w:rsidRDefault="00DF3603" w:rsidP="009B5FAC">
                  <w:pPr>
                    <w:tabs>
                      <w:tab w:val="left" w:pos="720"/>
                      <w:tab w:val="center" w:pos="4320"/>
                      <w:tab w:val="right" w:pos="8640"/>
                    </w:tabs>
                    <w:snapToGrid w:val="0"/>
                    <w:ind w:left="92"/>
                    <w:rPr>
                      <w:b/>
                      <w:i/>
                    </w:rPr>
                  </w:pPr>
                  <w:r w:rsidRPr="00FC7CDA">
                    <w:rPr>
                      <w:b/>
                      <w:i/>
                    </w:rPr>
                    <w:t>Duration</w:t>
                  </w:r>
                </w:p>
              </w:tc>
            </w:tr>
            <w:tr w:rsidR="00DF3603" w:rsidRPr="00FC7CDA" w14:paraId="2AE3894C" w14:textId="77777777" w:rsidTr="000C6B0A">
              <w:tc>
                <w:tcPr>
                  <w:tcW w:w="3323" w:type="dxa"/>
                  <w:shd w:val="clear" w:color="auto" w:fill="auto"/>
                </w:tcPr>
                <w:p w14:paraId="12BAF0BE" w14:textId="77777777" w:rsidR="00DF3603" w:rsidRPr="00FC7CDA" w:rsidRDefault="00DF3603" w:rsidP="009B5FAC">
                  <w:pPr>
                    <w:tabs>
                      <w:tab w:val="left" w:pos="720"/>
                      <w:tab w:val="center" w:pos="4320"/>
                      <w:tab w:val="right" w:pos="8640"/>
                    </w:tabs>
                    <w:snapToGrid w:val="0"/>
                    <w:ind w:left="92"/>
                    <w:rPr>
                      <w:i/>
                    </w:rPr>
                  </w:pPr>
                  <w:r>
                    <w:rPr>
                      <w:i/>
                    </w:rPr>
                    <w:t>Census Tra</w:t>
                  </w:r>
                  <w:r w:rsidRPr="00FC7CDA">
                    <w:rPr>
                      <w:i/>
                    </w:rPr>
                    <w:t>i</w:t>
                  </w:r>
                  <w:r>
                    <w:rPr>
                      <w:i/>
                    </w:rPr>
                    <w:t>n</w:t>
                  </w:r>
                  <w:r w:rsidRPr="00FC7CDA">
                    <w:rPr>
                      <w:i/>
                    </w:rPr>
                    <w:t>er</w:t>
                  </w:r>
                </w:p>
              </w:tc>
              <w:tc>
                <w:tcPr>
                  <w:tcW w:w="1245" w:type="dxa"/>
                  <w:shd w:val="clear" w:color="auto" w:fill="auto"/>
                </w:tcPr>
                <w:p w14:paraId="28B25DED" w14:textId="77777777" w:rsidR="00DF3603" w:rsidRPr="00FC7CDA" w:rsidRDefault="00DF3603" w:rsidP="009B5FAC">
                  <w:pPr>
                    <w:tabs>
                      <w:tab w:val="left" w:pos="720"/>
                      <w:tab w:val="center" w:pos="4320"/>
                      <w:tab w:val="right" w:pos="8640"/>
                    </w:tabs>
                    <w:snapToGrid w:val="0"/>
                    <w:ind w:left="92"/>
                    <w:rPr>
                      <w:i/>
                    </w:rPr>
                  </w:pPr>
                  <w:r>
                    <w:rPr>
                      <w:i/>
                    </w:rPr>
                    <w:t>7</w:t>
                  </w:r>
                </w:p>
              </w:tc>
              <w:tc>
                <w:tcPr>
                  <w:tcW w:w="1245" w:type="dxa"/>
                  <w:shd w:val="clear" w:color="auto" w:fill="auto"/>
                </w:tcPr>
                <w:p w14:paraId="5DCA09B7" w14:textId="77777777" w:rsidR="00DF3603" w:rsidRPr="00FC7CDA" w:rsidRDefault="00DF3603" w:rsidP="009B5FAC">
                  <w:pPr>
                    <w:tabs>
                      <w:tab w:val="left" w:pos="720"/>
                      <w:tab w:val="center" w:pos="4320"/>
                      <w:tab w:val="right" w:pos="8640"/>
                    </w:tabs>
                    <w:snapToGrid w:val="0"/>
                    <w:ind w:left="92"/>
                    <w:rPr>
                      <w:i/>
                    </w:rPr>
                  </w:pPr>
                  <w:r>
                    <w:rPr>
                      <w:i/>
                    </w:rPr>
                    <w:t>2</w:t>
                  </w:r>
                  <w:r w:rsidRPr="00FC7CDA">
                    <w:rPr>
                      <w:i/>
                    </w:rPr>
                    <w:t xml:space="preserve"> years</w:t>
                  </w:r>
                </w:p>
              </w:tc>
            </w:tr>
          </w:tbl>
          <w:p w14:paraId="7616FDF3" w14:textId="77777777" w:rsidR="00DF3603" w:rsidRDefault="00DF3603" w:rsidP="009B5FAC">
            <w:pPr>
              <w:tabs>
                <w:tab w:val="left" w:pos="720"/>
                <w:tab w:val="center" w:pos="4320"/>
                <w:tab w:val="right" w:pos="8640"/>
              </w:tabs>
              <w:snapToGrid w:val="0"/>
              <w:ind w:left="92"/>
              <w:rPr>
                <w:bCs/>
              </w:rPr>
            </w:pPr>
          </w:p>
          <w:p w14:paraId="263A0434" w14:textId="77777777" w:rsidR="00DF3603" w:rsidRPr="000C431B" w:rsidRDefault="00DF3603" w:rsidP="009B5FAC">
            <w:pPr>
              <w:pStyle w:val="Header"/>
              <w:tabs>
                <w:tab w:val="clear" w:pos="4320"/>
                <w:tab w:val="clear" w:pos="8640"/>
              </w:tabs>
              <w:ind w:left="92" w:firstLine="0"/>
              <w:rPr>
                <w:rFonts w:ascii="Foundry Form Sans" w:hAnsi="Foundry Form Sans"/>
                <w:szCs w:val="24"/>
              </w:rPr>
            </w:pPr>
          </w:p>
        </w:tc>
        <w:tc>
          <w:tcPr>
            <w:tcW w:w="2322" w:type="dxa"/>
            <w:shd w:val="clear" w:color="auto" w:fill="auto"/>
          </w:tcPr>
          <w:p w14:paraId="1AC0070D" w14:textId="19AD08C9" w:rsidR="00DF3603" w:rsidRPr="000C431B" w:rsidRDefault="00DF3603" w:rsidP="009B5FAC">
            <w:pPr>
              <w:ind w:left="169"/>
              <w:rPr>
                <w:rFonts w:cstheme="minorBidi"/>
                <w:lang w:eastAsia="en-GB"/>
              </w:rPr>
            </w:pPr>
            <w:r>
              <w:rPr>
                <w:rFonts w:cstheme="minorBidi"/>
                <w:lang w:eastAsia="en-GB"/>
              </w:rPr>
              <w:lastRenderedPageBreak/>
              <w:t>Strategy and Communications.</w:t>
            </w:r>
          </w:p>
        </w:tc>
      </w:tr>
      <w:tr w:rsidR="00DF3603" w:rsidRPr="000C431B" w14:paraId="4954C2BF" w14:textId="77777777" w:rsidTr="33028395">
        <w:trPr>
          <w:trHeight w:val="613"/>
        </w:trPr>
        <w:tc>
          <w:tcPr>
            <w:tcW w:w="1463" w:type="dxa"/>
            <w:shd w:val="clear" w:color="auto" w:fill="auto"/>
          </w:tcPr>
          <w:p w14:paraId="13CA9B2E" w14:textId="223C8E80" w:rsidR="00DF3603" w:rsidRPr="000C431B" w:rsidRDefault="00DF3603" w:rsidP="009B5FAC">
            <w:pPr>
              <w:ind w:left="134"/>
              <w:rPr>
                <w:rFonts w:cstheme="minorBidi"/>
                <w:b/>
                <w:bCs/>
                <w:lang w:eastAsia="en-GB"/>
              </w:rPr>
            </w:pPr>
            <w:r w:rsidRPr="000C431B">
              <w:rPr>
                <w:rFonts w:cstheme="minorBidi"/>
                <w:b/>
                <w:bCs/>
                <w:lang w:eastAsia="en-GB"/>
              </w:rPr>
              <w:t>CO</w:t>
            </w:r>
            <w:r w:rsidR="009B5FAC">
              <w:rPr>
                <w:rFonts w:cstheme="minorBidi"/>
                <w:b/>
                <w:bCs/>
                <w:lang w:eastAsia="en-GB"/>
              </w:rPr>
              <w:t xml:space="preserve"> </w:t>
            </w:r>
            <w:r w:rsidRPr="000C431B">
              <w:rPr>
                <w:rFonts w:cstheme="minorBidi"/>
                <w:b/>
                <w:bCs/>
                <w:lang w:eastAsia="en-GB"/>
              </w:rPr>
              <w:t>294</w:t>
            </w:r>
          </w:p>
        </w:tc>
        <w:tc>
          <w:tcPr>
            <w:tcW w:w="10412" w:type="dxa"/>
            <w:shd w:val="clear" w:color="auto" w:fill="auto"/>
          </w:tcPr>
          <w:p w14:paraId="7CAAB70E" w14:textId="5CBD2C60" w:rsidR="00DF3603" w:rsidRPr="000C431B" w:rsidRDefault="00DF3603" w:rsidP="009B5FAC">
            <w:pPr>
              <w:pStyle w:val="Header"/>
              <w:tabs>
                <w:tab w:val="clear" w:pos="4320"/>
                <w:tab w:val="clear" w:pos="8640"/>
              </w:tabs>
              <w:ind w:left="92" w:firstLine="0"/>
              <w:rPr>
                <w:rFonts w:ascii="Foundry Form Sans" w:hAnsi="Foundry Form Sans"/>
                <w:szCs w:val="24"/>
              </w:rPr>
            </w:pPr>
            <w:r w:rsidRPr="000C431B">
              <w:rPr>
                <w:rFonts w:ascii="Foundry Form Sans" w:hAnsi="Foundry Form Sans"/>
                <w:szCs w:val="24"/>
              </w:rPr>
              <w:t>That the Head of Paid Service</w:t>
            </w:r>
            <w:r w:rsidR="009B5FAC">
              <w:rPr>
                <w:rFonts w:ascii="Foundry Form Sans" w:hAnsi="Foundry Form Sans"/>
                <w:szCs w:val="24"/>
              </w:rPr>
              <w:t xml:space="preserve"> approves</w:t>
            </w:r>
            <w:r w:rsidRPr="000C431B">
              <w:rPr>
                <w:rFonts w:ascii="Foundry Form Sans" w:hAnsi="Foundry Form Sans"/>
                <w:szCs w:val="24"/>
              </w:rPr>
              <w:t>:</w:t>
            </w:r>
          </w:p>
          <w:p w14:paraId="3C3D98A2" w14:textId="77777777" w:rsidR="00DF3603" w:rsidRPr="000C431B" w:rsidRDefault="00DF3603" w:rsidP="009B5FAC">
            <w:pPr>
              <w:pStyle w:val="Header"/>
              <w:tabs>
                <w:tab w:val="clear" w:pos="4320"/>
                <w:tab w:val="clear" w:pos="8640"/>
              </w:tabs>
              <w:ind w:left="92" w:firstLine="0"/>
              <w:rPr>
                <w:rFonts w:ascii="Foundry Form Sans" w:hAnsi="Foundry Form Sans"/>
                <w:b/>
                <w:bCs/>
                <w:szCs w:val="24"/>
              </w:rPr>
            </w:pPr>
          </w:p>
          <w:p w14:paraId="22156521" w14:textId="735AF300" w:rsidR="00DF3603" w:rsidRPr="000C431B" w:rsidRDefault="009B5FAC" w:rsidP="009B5FAC">
            <w:pPr>
              <w:pStyle w:val="ListParagraph"/>
              <w:numPr>
                <w:ilvl w:val="0"/>
                <w:numId w:val="42"/>
              </w:numPr>
              <w:tabs>
                <w:tab w:val="left" w:pos="720"/>
                <w:tab w:val="center" w:pos="4320"/>
                <w:tab w:val="right" w:pos="8640"/>
              </w:tabs>
              <w:snapToGrid w:val="0"/>
              <w:ind w:left="514" w:hanging="425"/>
              <w:contextualSpacing w:val="0"/>
            </w:pPr>
            <w:r>
              <w:t>T</w:t>
            </w:r>
            <w:r w:rsidR="00DF3603" w:rsidRPr="000C431B">
              <w:t>he creation of 16 fixed term Business Administrator Advanced Apprentice posts to enable the GLA to meet the public sector target for apprenticeship hires in 2021/2022. The posts will start on 13 September 2021 and run for 15 months.</w:t>
            </w:r>
          </w:p>
          <w:p w14:paraId="29D57A82" w14:textId="77777777" w:rsidR="00DF3603" w:rsidRPr="000C431B" w:rsidRDefault="00DF3603" w:rsidP="009B5FAC">
            <w:pPr>
              <w:pStyle w:val="ListParagraph"/>
              <w:tabs>
                <w:tab w:val="left" w:pos="720"/>
                <w:tab w:val="center" w:pos="4320"/>
                <w:tab w:val="right" w:pos="8640"/>
              </w:tabs>
              <w:snapToGrid w:val="0"/>
              <w:ind w:left="514" w:hanging="425"/>
            </w:pPr>
          </w:p>
          <w:p w14:paraId="394C9CDD" w14:textId="77777777" w:rsidR="00DF3603" w:rsidRDefault="009B5FAC" w:rsidP="009B5FAC">
            <w:pPr>
              <w:pStyle w:val="Header"/>
              <w:numPr>
                <w:ilvl w:val="0"/>
                <w:numId w:val="44"/>
              </w:numPr>
              <w:tabs>
                <w:tab w:val="left" w:pos="720"/>
              </w:tabs>
              <w:ind w:left="514" w:hanging="425"/>
              <w:rPr>
                <w:rFonts w:ascii="Foundry Form Sans" w:hAnsi="Foundry Form Sans"/>
                <w:szCs w:val="24"/>
              </w:rPr>
            </w:pPr>
            <w:r>
              <w:rPr>
                <w:rFonts w:ascii="Foundry Form Sans" w:hAnsi="Foundry Form Sans"/>
                <w:szCs w:val="24"/>
              </w:rPr>
              <w:t>T</w:t>
            </w:r>
            <w:r w:rsidR="00DF3603" w:rsidRPr="000C431B">
              <w:rPr>
                <w:rFonts w:ascii="Foundry Form Sans" w:hAnsi="Foundry Form Sans"/>
                <w:szCs w:val="24"/>
              </w:rPr>
              <w:t>he creation of 2 fixed term Associate Project Manager Higher Apprenticeship posts to cover the overlap period between two cohorts of Project Management Apprentices. These fixed term posts will cover the period of 11 June - 16 October 2021.</w:t>
            </w:r>
          </w:p>
          <w:p w14:paraId="5EAFE0E4" w14:textId="203F592B" w:rsidR="009B5FAC" w:rsidRPr="000C431B" w:rsidRDefault="009B5FAC" w:rsidP="009B5FAC">
            <w:pPr>
              <w:pStyle w:val="Header"/>
              <w:tabs>
                <w:tab w:val="left" w:pos="720"/>
              </w:tabs>
              <w:ind w:left="514" w:firstLine="0"/>
              <w:rPr>
                <w:rFonts w:ascii="Foundry Form Sans" w:hAnsi="Foundry Form Sans"/>
                <w:szCs w:val="24"/>
              </w:rPr>
            </w:pPr>
          </w:p>
        </w:tc>
        <w:tc>
          <w:tcPr>
            <w:tcW w:w="2322" w:type="dxa"/>
            <w:shd w:val="clear" w:color="auto" w:fill="auto"/>
          </w:tcPr>
          <w:p w14:paraId="1C5378FA" w14:textId="35CD85BD" w:rsidR="00DF3603" w:rsidRPr="000C431B" w:rsidRDefault="00DF3603" w:rsidP="009B5FAC">
            <w:pPr>
              <w:ind w:left="169"/>
              <w:rPr>
                <w:rFonts w:cstheme="minorBidi"/>
                <w:lang w:eastAsia="en-GB"/>
              </w:rPr>
            </w:pPr>
            <w:r w:rsidRPr="000C431B">
              <w:rPr>
                <w:rFonts w:cstheme="minorBidi"/>
                <w:lang w:eastAsia="en-GB"/>
              </w:rPr>
              <w:t>Chief Officer</w:t>
            </w:r>
          </w:p>
        </w:tc>
      </w:tr>
      <w:tr w:rsidR="00DF3603" w:rsidRPr="000C431B" w14:paraId="610B491D" w14:textId="77777777" w:rsidTr="33028395">
        <w:trPr>
          <w:trHeight w:val="613"/>
        </w:trPr>
        <w:tc>
          <w:tcPr>
            <w:tcW w:w="1463" w:type="dxa"/>
            <w:shd w:val="clear" w:color="auto" w:fill="auto"/>
          </w:tcPr>
          <w:p w14:paraId="588DF43F" w14:textId="083399EC" w:rsidR="00DF3603" w:rsidRPr="000C431B" w:rsidRDefault="00DF3603" w:rsidP="009B5FAC">
            <w:pPr>
              <w:ind w:left="134"/>
              <w:rPr>
                <w:rFonts w:cstheme="minorBidi"/>
                <w:b/>
                <w:bCs/>
                <w:lang w:eastAsia="en-GB"/>
              </w:rPr>
            </w:pPr>
            <w:r>
              <w:rPr>
                <w:rFonts w:cstheme="minorBidi"/>
                <w:b/>
                <w:bCs/>
                <w:lang w:eastAsia="en-GB"/>
              </w:rPr>
              <w:t>CO</w:t>
            </w:r>
            <w:r w:rsidR="009B5FAC">
              <w:rPr>
                <w:rFonts w:cstheme="minorBidi"/>
                <w:b/>
                <w:bCs/>
                <w:lang w:eastAsia="en-GB"/>
              </w:rPr>
              <w:t xml:space="preserve"> </w:t>
            </w:r>
            <w:r>
              <w:rPr>
                <w:rFonts w:cstheme="minorBidi"/>
                <w:b/>
                <w:bCs/>
                <w:lang w:eastAsia="en-GB"/>
              </w:rPr>
              <w:t>299</w:t>
            </w:r>
          </w:p>
        </w:tc>
        <w:tc>
          <w:tcPr>
            <w:tcW w:w="10412" w:type="dxa"/>
            <w:shd w:val="clear" w:color="auto" w:fill="auto"/>
          </w:tcPr>
          <w:p w14:paraId="6469152A" w14:textId="66E5186D" w:rsidR="00E5792D" w:rsidRPr="00E5792D" w:rsidRDefault="00E5792D" w:rsidP="009B5FAC">
            <w:pPr>
              <w:pStyle w:val="Header"/>
              <w:tabs>
                <w:tab w:val="clear" w:pos="4320"/>
                <w:tab w:val="clear" w:pos="8640"/>
              </w:tabs>
              <w:ind w:left="92" w:firstLine="0"/>
              <w:rPr>
                <w:rFonts w:ascii="Foundry Form Sans" w:hAnsi="Foundry Form Sans"/>
                <w:szCs w:val="24"/>
              </w:rPr>
            </w:pPr>
            <w:r w:rsidRPr="00E5792D">
              <w:rPr>
                <w:rFonts w:ascii="Foundry Form Sans" w:hAnsi="Foundry Form Sans"/>
                <w:szCs w:val="24"/>
              </w:rPr>
              <w:t>That the Head of Paid Service</w:t>
            </w:r>
            <w:r w:rsidR="009B5FAC">
              <w:rPr>
                <w:rFonts w:ascii="Foundry Form Sans" w:hAnsi="Foundry Form Sans"/>
                <w:szCs w:val="24"/>
              </w:rPr>
              <w:t xml:space="preserve"> approves</w:t>
            </w:r>
            <w:r w:rsidRPr="00E5792D">
              <w:rPr>
                <w:rFonts w:ascii="Foundry Form Sans" w:hAnsi="Foundry Form Sans"/>
                <w:szCs w:val="24"/>
              </w:rPr>
              <w:t>:</w:t>
            </w:r>
          </w:p>
          <w:p w14:paraId="2E5DEB43" w14:textId="77777777" w:rsidR="00E5792D" w:rsidRPr="00E5792D" w:rsidRDefault="00E5792D" w:rsidP="009B5FAC">
            <w:pPr>
              <w:pStyle w:val="Header"/>
              <w:tabs>
                <w:tab w:val="clear" w:pos="4320"/>
                <w:tab w:val="clear" w:pos="8640"/>
              </w:tabs>
              <w:ind w:left="92" w:firstLine="0"/>
              <w:rPr>
                <w:rFonts w:ascii="Foundry Form Sans" w:hAnsi="Foundry Form Sans"/>
                <w:szCs w:val="24"/>
              </w:rPr>
            </w:pPr>
          </w:p>
          <w:p w14:paraId="58DFE91B" w14:textId="73E7D766" w:rsidR="00DF3603" w:rsidRPr="000C431B" w:rsidRDefault="009B5FAC" w:rsidP="009B5FAC">
            <w:pPr>
              <w:pStyle w:val="Header"/>
              <w:tabs>
                <w:tab w:val="clear" w:pos="4320"/>
                <w:tab w:val="clear" w:pos="8640"/>
              </w:tabs>
              <w:ind w:left="92" w:firstLine="0"/>
              <w:rPr>
                <w:rFonts w:ascii="Foundry Form Sans" w:hAnsi="Foundry Form Sans"/>
                <w:szCs w:val="24"/>
              </w:rPr>
            </w:pPr>
            <w:r>
              <w:rPr>
                <w:rFonts w:ascii="Foundry Form Sans" w:hAnsi="Foundry Form Sans"/>
                <w:szCs w:val="24"/>
              </w:rPr>
              <w:t>T</w:t>
            </w:r>
            <w:r w:rsidR="00E5792D" w:rsidRPr="00E5792D">
              <w:rPr>
                <w:rFonts w:ascii="Foundry Form Sans" w:hAnsi="Foundry Form Sans"/>
                <w:szCs w:val="24"/>
              </w:rPr>
              <w:t>he following changes to the GLA Establishment in line with changes noted in the 2021/22 GLA budget for the extension of 45.6 FTE fixed term posts and the conversion of 3.0 FTE posts from fixed term to permanent (see Appendices A and B)</w:t>
            </w:r>
          </w:p>
        </w:tc>
        <w:tc>
          <w:tcPr>
            <w:tcW w:w="2322" w:type="dxa"/>
            <w:shd w:val="clear" w:color="auto" w:fill="auto"/>
          </w:tcPr>
          <w:p w14:paraId="20FE90F2" w14:textId="39186BC4" w:rsidR="00DF3603" w:rsidRPr="000C431B" w:rsidRDefault="00E5792D" w:rsidP="009B5FAC">
            <w:pPr>
              <w:ind w:left="169"/>
              <w:rPr>
                <w:rFonts w:cstheme="minorBidi"/>
                <w:lang w:eastAsia="en-GB"/>
              </w:rPr>
            </w:pPr>
            <w:r>
              <w:rPr>
                <w:rFonts w:cstheme="minorBidi"/>
                <w:lang w:eastAsia="en-GB"/>
              </w:rPr>
              <w:t>Chief Officer</w:t>
            </w:r>
          </w:p>
        </w:tc>
      </w:tr>
    </w:tbl>
    <w:p w14:paraId="5B958F92" w14:textId="77777777" w:rsidR="003957E9" w:rsidRPr="000C431B" w:rsidRDefault="003957E9"/>
    <w:sectPr w:rsidR="003957E9" w:rsidRPr="000C431B" w:rsidSect="000B22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90"/>
    <w:multiLevelType w:val="hybridMultilevel"/>
    <w:tmpl w:val="5A607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63D0"/>
    <w:multiLevelType w:val="hybridMultilevel"/>
    <w:tmpl w:val="D9C4AC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E30F2"/>
    <w:multiLevelType w:val="hybridMultilevel"/>
    <w:tmpl w:val="049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AB3"/>
    <w:multiLevelType w:val="hybridMultilevel"/>
    <w:tmpl w:val="90A6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64E11"/>
    <w:multiLevelType w:val="hybridMultilevel"/>
    <w:tmpl w:val="39306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FF1FC1"/>
    <w:multiLevelType w:val="hybridMultilevel"/>
    <w:tmpl w:val="E600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F71A2"/>
    <w:multiLevelType w:val="hybridMultilevel"/>
    <w:tmpl w:val="30B0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A36B2"/>
    <w:multiLevelType w:val="hybridMultilevel"/>
    <w:tmpl w:val="F664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17E78"/>
    <w:multiLevelType w:val="hybridMultilevel"/>
    <w:tmpl w:val="06EE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50D56"/>
    <w:multiLevelType w:val="hybridMultilevel"/>
    <w:tmpl w:val="8690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906190"/>
    <w:multiLevelType w:val="hybridMultilevel"/>
    <w:tmpl w:val="4824FDC2"/>
    <w:lvl w:ilvl="0" w:tplc="147E7290">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1" w15:restartNumberingAfterBreak="0">
    <w:nsid w:val="129F0F99"/>
    <w:multiLevelType w:val="hybridMultilevel"/>
    <w:tmpl w:val="387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81C0C"/>
    <w:multiLevelType w:val="hybridMultilevel"/>
    <w:tmpl w:val="7C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47B82"/>
    <w:multiLevelType w:val="hybridMultilevel"/>
    <w:tmpl w:val="F100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853B7"/>
    <w:multiLevelType w:val="hybridMultilevel"/>
    <w:tmpl w:val="BA4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750B4"/>
    <w:multiLevelType w:val="hybridMultilevel"/>
    <w:tmpl w:val="8042E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31366"/>
    <w:multiLevelType w:val="hybridMultilevel"/>
    <w:tmpl w:val="D3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D06D69"/>
    <w:multiLevelType w:val="hybridMultilevel"/>
    <w:tmpl w:val="3AD69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D55EBD"/>
    <w:multiLevelType w:val="hybridMultilevel"/>
    <w:tmpl w:val="32D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51E2C"/>
    <w:multiLevelType w:val="hybridMultilevel"/>
    <w:tmpl w:val="7966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51A7F"/>
    <w:multiLevelType w:val="hybridMultilevel"/>
    <w:tmpl w:val="597A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14760"/>
    <w:multiLevelType w:val="hybridMultilevel"/>
    <w:tmpl w:val="F64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247BB2"/>
    <w:multiLevelType w:val="hybridMultilevel"/>
    <w:tmpl w:val="8D6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490C9F"/>
    <w:multiLevelType w:val="hybridMultilevel"/>
    <w:tmpl w:val="30DE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B5ED7"/>
    <w:multiLevelType w:val="hybridMultilevel"/>
    <w:tmpl w:val="6E1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253CE"/>
    <w:multiLevelType w:val="hybridMultilevel"/>
    <w:tmpl w:val="AFFC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E128C"/>
    <w:multiLevelType w:val="hybridMultilevel"/>
    <w:tmpl w:val="9FDA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A5205A"/>
    <w:multiLevelType w:val="hybridMultilevel"/>
    <w:tmpl w:val="C822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6456E"/>
    <w:multiLevelType w:val="hybridMultilevel"/>
    <w:tmpl w:val="7FA69CBE"/>
    <w:lvl w:ilvl="0" w:tplc="D4C626EC">
      <w:start w:val="1"/>
      <w:numFmt w:val="bullet"/>
      <w:lvlText w:val=""/>
      <w:lvlJc w:val="left"/>
      <w:pPr>
        <w:ind w:left="720" w:hanging="360"/>
      </w:pPr>
      <w:rPr>
        <w:rFonts w:ascii="Symbol" w:hAnsi="Symbol" w:hint="default"/>
      </w:rPr>
    </w:lvl>
    <w:lvl w:ilvl="1" w:tplc="793C6016">
      <w:start w:val="1"/>
      <w:numFmt w:val="bullet"/>
      <w:lvlText w:val=""/>
      <w:lvlJc w:val="left"/>
      <w:pPr>
        <w:ind w:left="786" w:hanging="360"/>
      </w:pPr>
      <w:rPr>
        <w:rFonts w:ascii="Symbol" w:hAnsi="Symbol" w:hint="default"/>
      </w:rPr>
    </w:lvl>
    <w:lvl w:ilvl="2" w:tplc="800A8314">
      <w:start w:val="1"/>
      <w:numFmt w:val="bullet"/>
      <w:lvlText w:val=""/>
      <w:lvlJc w:val="left"/>
      <w:pPr>
        <w:ind w:left="2160" w:hanging="360"/>
      </w:pPr>
      <w:rPr>
        <w:rFonts w:ascii="Wingdings" w:hAnsi="Wingdings" w:hint="default"/>
      </w:rPr>
    </w:lvl>
    <w:lvl w:ilvl="3" w:tplc="2CDE90B4">
      <w:start w:val="1"/>
      <w:numFmt w:val="bullet"/>
      <w:lvlText w:val=""/>
      <w:lvlJc w:val="left"/>
      <w:pPr>
        <w:ind w:left="2880" w:hanging="360"/>
      </w:pPr>
      <w:rPr>
        <w:rFonts w:ascii="Symbol" w:hAnsi="Symbol" w:hint="default"/>
      </w:rPr>
    </w:lvl>
    <w:lvl w:ilvl="4" w:tplc="EBA495E2">
      <w:start w:val="1"/>
      <w:numFmt w:val="bullet"/>
      <w:lvlText w:val="o"/>
      <w:lvlJc w:val="left"/>
      <w:pPr>
        <w:ind w:left="3600" w:hanging="360"/>
      </w:pPr>
      <w:rPr>
        <w:rFonts w:ascii="Courier New" w:hAnsi="Courier New" w:hint="default"/>
      </w:rPr>
    </w:lvl>
    <w:lvl w:ilvl="5" w:tplc="74BA8434">
      <w:start w:val="1"/>
      <w:numFmt w:val="bullet"/>
      <w:lvlText w:val=""/>
      <w:lvlJc w:val="left"/>
      <w:pPr>
        <w:ind w:left="4320" w:hanging="360"/>
      </w:pPr>
      <w:rPr>
        <w:rFonts w:ascii="Wingdings" w:hAnsi="Wingdings" w:hint="default"/>
      </w:rPr>
    </w:lvl>
    <w:lvl w:ilvl="6" w:tplc="4AC83BEC">
      <w:start w:val="1"/>
      <w:numFmt w:val="bullet"/>
      <w:lvlText w:val=""/>
      <w:lvlJc w:val="left"/>
      <w:pPr>
        <w:ind w:left="5040" w:hanging="360"/>
      </w:pPr>
      <w:rPr>
        <w:rFonts w:ascii="Symbol" w:hAnsi="Symbol" w:hint="default"/>
      </w:rPr>
    </w:lvl>
    <w:lvl w:ilvl="7" w:tplc="2838375E">
      <w:start w:val="1"/>
      <w:numFmt w:val="bullet"/>
      <w:lvlText w:val="o"/>
      <w:lvlJc w:val="left"/>
      <w:pPr>
        <w:ind w:left="5760" w:hanging="360"/>
      </w:pPr>
      <w:rPr>
        <w:rFonts w:ascii="Courier New" w:hAnsi="Courier New" w:hint="default"/>
      </w:rPr>
    </w:lvl>
    <w:lvl w:ilvl="8" w:tplc="945046DA">
      <w:start w:val="1"/>
      <w:numFmt w:val="bullet"/>
      <w:lvlText w:val=""/>
      <w:lvlJc w:val="left"/>
      <w:pPr>
        <w:ind w:left="6480" w:hanging="360"/>
      </w:pPr>
      <w:rPr>
        <w:rFonts w:ascii="Wingdings" w:hAnsi="Wingdings" w:hint="default"/>
      </w:rPr>
    </w:lvl>
  </w:abstractNum>
  <w:abstractNum w:abstractNumId="29" w15:restartNumberingAfterBreak="0">
    <w:nsid w:val="47566114"/>
    <w:multiLevelType w:val="hybridMultilevel"/>
    <w:tmpl w:val="08AA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3188A"/>
    <w:multiLevelType w:val="hybridMultilevel"/>
    <w:tmpl w:val="3FF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06709"/>
    <w:multiLevelType w:val="hybridMultilevel"/>
    <w:tmpl w:val="359A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C7742"/>
    <w:multiLevelType w:val="hybridMultilevel"/>
    <w:tmpl w:val="D8BC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D7067"/>
    <w:multiLevelType w:val="hybridMultilevel"/>
    <w:tmpl w:val="FEC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86CDD"/>
    <w:multiLevelType w:val="hybridMultilevel"/>
    <w:tmpl w:val="3EB8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10452"/>
    <w:multiLevelType w:val="hybridMultilevel"/>
    <w:tmpl w:val="B5E6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F6264"/>
    <w:multiLevelType w:val="hybridMultilevel"/>
    <w:tmpl w:val="C6A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C58CA"/>
    <w:multiLevelType w:val="multilevel"/>
    <w:tmpl w:val="228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E757FC"/>
    <w:multiLevelType w:val="hybridMultilevel"/>
    <w:tmpl w:val="38A47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A15DBB"/>
    <w:multiLevelType w:val="hybridMultilevel"/>
    <w:tmpl w:val="18A6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70C5D"/>
    <w:multiLevelType w:val="hybridMultilevel"/>
    <w:tmpl w:val="FEE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0414A"/>
    <w:multiLevelType w:val="hybridMultilevel"/>
    <w:tmpl w:val="F7EA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101A6"/>
    <w:multiLevelType w:val="hybridMultilevel"/>
    <w:tmpl w:val="411AEFBA"/>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num w:numId="1">
    <w:abstractNumId w:val="28"/>
  </w:num>
  <w:num w:numId="2">
    <w:abstractNumId w:val="37"/>
  </w:num>
  <w:num w:numId="3">
    <w:abstractNumId w:val="32"/>
  </w:num>
  <w:num w:numId="4">
    <w:abstractNumId w:val="12"/>
  </w:num>
  <w:num w:numId="5">
    <w:abstractNumId w:val="31"/>
  </w:num>
  <w:num w:numId="6">
    <w:abstractNumId w:val="14"/>
  </w:num>
  <w:num w:numId="7">
    <w:abstractNumId w:val="40"/>
  </w:num>
  <w:num w:numId="8">
    <w:abstractNumId w:val="34"/>
  </w:num>
  <w:num w:numId="9">
    <w:abstractNumId w:val="30"/>
  </w:num>
  <w:num w:numId="10">
    <w:abstractNumId w:val="25"/>
  </w:num>
  <w:num w:numId="11">
    <w:abstractNumId w:val="33"/>
  </w:num>
  <w:num w:numId="12">
    <w:abstractNumId w:val="21"/>
  </w:num>
  <w:num w:numId="13">
    <w:abstractNumId w:val="27"/>
  </w:num>
  <w:num w:numId="14">
    <w:abstractNumId w:val="36"/>
  </w:num>
  <w:num w:numId="15">
    <w:abstractNumId w:val="26"/>
  </w:num>
  <w:num w:numId="16">
    <w:abstractNumId w:val="9"/>
  </w:num>
  <w:num w:numId="17">
    <w:abstractNumId w:val="7"/>
  </w:num>
  <w:num w:numId="18">
    <w:abstractNumId w:val="17"/>
  </w:num>
  <w:num w:numId="19">
    <w:abstractNumId w:val="29"/>
  </w:num>
  <w:num w:numId="20">
    <w:abstractNumId w:val="0"/>
  </w:num>
  <w:num w:numId="21">
    <w:abstractNumId w:val="22"/>
  </w:num>
  <w:num w:numId="22">
    <w:abstractNumId w:val="16"/>
  </w:num>
  <w:num w:numId="23">
    <w:abstractNumId w:val="2"/>
  </w:num>
  <w:num w:numId="24">
    <w:abstractNumId w:val="8"/>
  </w:num>
  <w:num w:numId="25">
    <w:abstractNumId w:val="11"/>
  </w:num>
  <w:num w:numId="26">
    <w:abstractNumId w:val="3"/>
  </w:num>
  <w:num w:numId="27">
    <w:abstractNumId w:val="5"/>
  </w:num>
  <w:num w:numId="28">
    <w:abstractNumId w:val="24"/>
  </w:num>
  <w:num w:numId="29">
    <w:abstractNumId w:val="6"/>
  </w:num>
  <w:num w:numId="30">
    <w:abstractNumId w:val="19"/>
  </w:num>
  <w:num w:numId="31">
    <w:abstractNumId w:val="23"/>
  </w:num>
  <w:num w:numId="32">
    <w:abstractNumId w:val="20"/>
  </w:num>
  <w:num w:numId="33">
    <w:abstractNumId w:val="18"/>
  </w:num>
  <w:num w:numId="34">
    <w:abstractNumId w:val="1"/>
  </w:num>
  <w:num w:numId="35">
    <w:abstractNumId w:val="4"/>
  </w:num>
  <w:num w:numId="36">
    <w:abstractNumId w:val="39"/>
  </w:num>
  <w:num w:numId="37">
    <w:abstractNumId w:val="15"/>
  </w:num>
  <w:num w:numId="38">
    <w:abstractNumId w:val="38"/>
  </w:num>
  <w:num w:numId="39">
    <w:abstractNumId w:val="15"/>
  </w:num>
  <w:num w:numId="40">
    <w:abstractNumId w:val="13"/>
  </w:num>
  <w:num w:numId="41">
    <w:abstractNumId w:val="41"/>
  </w:num>
  <w:num w:numId="42">
    <w:abstractNumId w:val="35"/>
  </w:num>
  <w:num w:numId="43">
    <w:abstractNumId w:val="1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62"/>
    <w:rsid w:val="000011B1"/>
    <w:rsid w:val="000136B9"/>
    <w:rsid w:val="000143E0"/>
    <w:rsid w:val="00025FC3"/>
    <w:rsid w:val="00043573"/>
    <w:rsid w:val="00043F53"/>
    <w:rsid w:val="00055518"/>
    <w:rsid w:val="00055A36"/>
    <w:rsid w:val="00063E7F"/>
    <w:rsid w:val="00072E5E"/>
    <w:rsid w:val="000A3B8C"/>
    <w:rsid w:val="000A5018"/>
    <w:rsid w:val="000B2262"/>
    <w:rsid w:val="000C3955"/>
    <w:rsid w:val="000C42E7"/>
    <w:rsid w:val="000C431B"/>
    <w:rsid w:val="000D4989"/>
    <w:rsid w:val="000F5190"/>
    <w:rsid w:val="000F55C6"/>
    <w:rsid w:val="00105AF9"/>
    <w:rsid w:val="00113A53"/>
    <w:rsid w:val="00114459"/>
    <w:rsid w:val="001162F5"/>
    <w:rsid w:val="00124459"/>
    <w:rsid w:val="0013625C"/>
    <w:rsid w:val="001418BB"/>
    <w:rsid w:val="0014303A"/>
    <w:rsid w:val="001742BA"/>
    <w:rsid w:val="00193F4A"/>
    <w:rsid w:val="001A036E"/>
    <w:rsid w:val="001A12C6"/>
    <w:rsid w:val="001A1441"/>
    <w:rsid w:val="001A3271"/>
    <w:rsid w:val="001C4CFE"/>
    <w:rsid w:val="001C73C8"/>
    <w:rsid w:val="001F5E55"/>
    <w:rsid w:val="00216560"/>
    <w:rsid w:val="002270B0"/>
    <w:rsid w:val="00233839"/>
    <w:rsid w:val="00247630"/>
    <w:rsid w:val="0025766C"/>
    <w:rsid w:val="0026485B"/>
    <w:rsid w:val="002937DC"/>
    <w:rsid w:val="00296D63"/>
    <w:rsid w:val="002C49C1"/>
    <w:rsid w:val="002D424C"/>
    <w:rsid w:val="002E66FC"/>
    <w:rsid w:val="00312B9B"/>
    <w:rsid w:val="00321CB4"/>
    <w:rsid w:val="00326E16"/>
    <w:rsid w:val="00340203"/>
    <w:rsid w:val="003510A2"/>
    <w:rsid w:val="00356865"/>
    <w:rsid w:val="0035694F"/>
    <w:rsid w:val="003957E9"/>
    <w:rsid w:val="003B2209"/>
    <w:rsid w:val="003E020C"/>
    <w:rsid w:val="003F1AC5"/>
    <w:rsid w:val="0040659A"/>
    <w:rsid w:val="004367CF"/>
    <w:rsid w:val="004434D6"/>
    <w:rsid w:val="004649B7"/>
    <w:rsid w:val="00470279"/>
    <w:rsid w:val="00470D3A"/>
    <w:rsid w:val="0047681B"/>
    <w:rsid w:val="004946CC"/>
    <w:rsid w:val="004B532D"/>
    <w:rsid w:val="004B5BE0"/>
    <w:rsid w:val="004C1930"/>
    <w:rsid w:val="004C435D"/>
    <w:rsid w:val="004D10C8"/>
    <w:rsid w:val="004D2F08"/>
    <w:rsid w:val="004E7C72"/>
    <w:rsid w:val="005047E7"/>
    <w:rsid w:val="005102BF"/>
    <w:rsid w:val="0054089F"/>
    <w:rsid w:val="00543924"/>
    <w:rsid w:val="00546E5B"/>
    <w:rsid w:val="00556E4C"/>
    <w:rsid w:val="00582911"/>
    <w:rsid w:val="005920AE"/>
    <w:rsid w:val="005A0170"/>
    <w:rsid w:val="005A47F4"/>
    <w:rsid w:val="005A4B95"/>
    <w:rsid w:val="005B1ECC"/>
    <w:rsid w:val="005C011D"/>
    <w:rsid w:val="005C778B"/>
    <w:rsid w:val="005D6897"/>
    <w:rsid w:val="005E1DFB"/>
    <w:rsid w:val="005F0AEC"/>
    <w:rsid w:val="0062244A"/>
    <w:rsid w:val="006473D8"/>
    <w:rsid w:val="00647C38"/>
    <w:rsid w:val="00662FA3"/>
    <w:rsid w:val="0066715E"/>
    <w:rsid w:val="00682572"/>
    <w:rsid w:val="0069454A"/>
    <w:rsid w:val="00695618"/>
    <w:rsid w:val="006A4F77"/>
    <w:rsid w:val="006A55A7"/>
    <w:rsid w:val="006C2FC5"/>
    <w:rsid w:val="006C598B"/>
    <w:rsid w:val="006D3651"/>
    <w:rsid w:val="007008F0"/>
    <w:rsid w:val="00701C64"/>
    <w:rsid w:val="0070529A"/>
    <w:rsid w:val="00705FD7"/>
    <w:rsid w:val="007430E5"/>
    <w:rsid w:val="00746758"/>
    <w:rsid w:val="00766995"/>
    <w:rsid w:val="007723A3"/>
    <w:rsid w:val="007736DA"/>
    <w:rsid w:val="00777427"/>
    <w:rsid w:val="00780D74"/>
    <w:rsid w:val="007B4559"/>
    <w:rsid w:val="007B4DB8"/>
    <w:rsid w:val="007B79C8"/>
    <w:rsid w:val="007C1153"/>
    <w:rsid w:val="007E668F"/>
    <w:rsid w:val="007F0F30"/>
    <w:rsid w:val="007F4ADB"/>
    <w:rsid w:val="008126DC"/>
    <w:rsid w:val="00820824"/>
    <w:rsid w:val="0083017D"/>
    <w:rsid w:val="00830C36"/>
    <w:rsid w:val="00834AD0"/>
    <w:rsid w:val="0083551F"/>
    <w:rsid w:val="00843D7F"/>
    <w:rsid w:val="00851589"/>
    <w:rsid w:val="008522FE"/>
    <w:rsid w:val="008579E5"/>
    <w:rsid w:val="00865735"/>
    <w:rsid w:val="008668FB"/>
    <w:rsid w:val="0087070B"/>
    <w:rsid w:val="00880D56"/>
    <w:rsid w:val="008924D0"/>
    <w:rsid w:val="008B601E"/>
    <w:rsid w:val="008E3714"/>
    <w:rsid w:val="008E7326"/>
    <w:rsid w:val="008E78B6"/>
    <w:rsid w:val="008F1F67"/>
    <w:rsid w:val="008F3FD0"/>
    <w:rsid w:val="00934172"/>
    <w:rsid w:val="00961E06"/>
    <w:rsid w:val="009B43F3"/>
    <w:rsid w:val="009B5FAC"/>
    <w:rsid w:val="009C0233"/>
    <w:rsid w:val="009C0AF3"/>
    <w:rsid w:val="009D3391"/>
    <w:rsid w:val="009F4223"/>
    <w:rsid w:val="009F7EB9"/>
    <w:rsid w:val="00A036E3"/>
    <w:rsid w:val="00A15139"/>
    <w:rsid w:val="00A32A0F"/>
    <w:rsid w:val="00A43C99"/>
    <w:rsid w:val="00A50BCE"/>
    <w:rsid w:val="00A67087"/>
    <w:rsid w:val="00A71F43"/>
    <w:rsid w:val="00AA6F3F"/>
    <w:rsid w:val="00AB4DDF"/>
    <w:rsid w:val="00AB5E40"/>
    <w:rsid w:val="00AC5B06"/>
    <w:rsid w:val="00AE1524"/>
    <w:rsid w:val="00AE66E9"/>
    <w:rsid w:val="00AF22A0"/>
    <w:rsid w:val="00B10E7A"/>
    <w:rsid w:val="00B339C8"/>
    <w:rsid w:val="00B374E6"/>
    <w:rsid w:val="00B43E57"/>
    <w:rsid w:val="00B70188"/>
    <w:rsid w:val="00B75DFA"/>
    <w:rsid w:val="00B83AD1"/>
    <w:rsid w:val="00B93CC3"/>
    <w:rsid w:val="00BA7B38"/>
    <w:rsid w:val="00BB2553"/>
    <w:rsid w:val="00BB4C91"/>
    <w:rsid w:val="00BE64A2"/>
    <w:rsid w:val="00BE6521"/>
    <w:rsid w:val="00BE7627"/>
    <w:rsid w:val="00C07C53"/>
    <w:rsid w:val="00C17223"/>
    <w:rsid w:val="00C2253E"/>
    <w:rsid w:val="00C458D3"/>
    <w:rsid w:val="00C47E0D"/>
    <w:rsid w:val="00C54DAB"/>
    <w:rsid w:val="00C94A0F"/>
    <w:rsid w:val="00CA0E25"/>
    <w:rsid w:val="00CA3D3F"/>
    <w:rsid w:val="00CA54A6"/>
    <w:rsid w:val="00CC6A25"/>
    <w:rsid w:val="00CD28E2"/>
    <w:rsid w:val="00CD77DF"/>
    <w:rsid w:val="00D03C73"/>
    <w:rsid w:val="00D12DA7"/>
    <w:rsid w:val="00D273CB"/>
    <w:rsid w:val="00D32A4F"/>
    <w:rsid w:val="00D34A67"/>
    <w:rsid w:val="00D43831"/>
    <w:rsid w:val="00D44ED1"/>
    <w:rsid w:val="00D471E2"/>
    <w:rsid w:val="00D503E6"/>
    <w:rsid w:val="00D521CB"/>
    <w:rsid w:val="00D604B8"/>
    <w:rsid w:val="00D93C10"/>
    <w:rsid w:val="00DC3051"/>
    <w:rsid w:val="00DC6A7F"/>
    <w:rsid w:val="00DD6D1D"/>
    <w:rsid w:val="00DE10D5"/>
    <w:rsid w:val="00DE5BEF"/>
    <w:rsid w:val="00DF3342"/>
    <w:rsid w:val="00DF3603"/>
    <w:rsid w:val="00E17A92"/>
    <w:rsid w:val="00E2258A"/>
    <w:rsid w:val="00E570E6"/>
    <w:rsid w:val="00E5792D"/>
    <w:rsid w:val="00E62419"/>
    <w:rsid w:val="00E6307E"/>
    <w:rsid w:val="00E80734"/>
    <w:rsid w:val="00E81EB9"/>
    <w:rsid w:val="00E83BDC"/>
    <w:rsid w:val="00EA19B0"/>
    <w:rsid w:val="00EC11DA"/>
    <w:rsid w:val="00ED1504"/>
    <w:rsid w:val="00ED5FC8"/>
    <w:rsid w:val="00EE46D2"/>
    <w:rsid w:val="00F00C74"/>
    <w:rsid w:val="00F03897"/>
    <w:rsid w:val="00F2309B"/>
    <w:rsid w:val="00F253E9"/>
    <w:rsid w:val="00F32FFF"/>
    <w:rsid w:val="00F33572"/>
    <w:rsid w:val="00F42650"/>
    <w:rsid w:val="00F42E6B"/>
    <w:rsid w:val="00F85600"/>
    <w:rsid w:val="00FB1F3C"/>
    <w:rsid w:val="00FC4802"/>
    <w:rsid w:val="0A022667"/>
    <w:rsid w:val="123A94C3"/>
    <w:rsid w:val="283B8B4F"/>
    <w:rsid w:val="33028395"/>
    <w:rsid w:val="4DCA55F3"/>
    <w:rsid w:val="5F4FB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3831"/>
  <w15:chartTrackingRefBased/>
  <w15:docId w15:val="{7E5353ED-4BF3-4BD2-8D1A-65732D1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0B226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0B2262"/>
  </w:style>
  <w:style w:type="character" w:customStyle="1" w:styleId="eop">
    <w:name w:val="eop"/>
    <w:basedOn w:val="DefaultParagraphFont"/>
    <w:rsid w:val="000B2262"/>
  </w:style>
  <w:style w:type="character" w:customStyle="1" w:styleId="spellingerror">
    <w:name w:val="spellingerror"/>
    <w:basedOn w:val="DefaultParagraphFont"/>
    <w:rsid w:val="000B2262"/>
  </w:style>
  <w:style w:type="character" w:customStyle="1" w:styleId="contextualspellingandgrammarerror">
    <w:name w:val="contextualspellingandgrammarerror"/>
    <w:basedOn w:val="DefaultParagraphFont"/>
    <w:rsid w:val="000B2262"/>
  </w:style>
  <w:style w:type="paragraph" w:styleId="NormalWeb">
    <w:name w:val="Normal (Web)"/>
    <w:basedOn w:val="Normal"/>
    <w:uiPriority w:val="99"/>
    <w:semiHidden/>
    <w:unhideWhenUsed/>
    <w:rsid w:val="000B2262"/>
    <w:pPr>
      <w:spacing w:before="100" w:beforeAutospacing="1" w:after="100" w:afterAutospacing="1"/>
    </w:pPr>
    <w:rPr>
      <w:rFonts w:ascii="Times New Roman" w:hAnsi="Times New Roman"/>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AC5B06"/>
    <w:pPr>
      <w:ind w:left="720"/>
      <w:contextualSpacing/>
    </w:pPr>
  </w:style>
  <w:style w:type="paragraph" w:styleId="Header">
    <w:name w:val="header"/>
    <w:basedOn w:val="Normal"/>
    <w:link w:val="HeaderChar"/>
    <w:unhideWhenUsed/>
    <w:rsid w:val="00063E7F"/>
    <w:pPr>
      <w:tabs>
        <w:tab w:val="center" w:pos="4320"/>
        <w:tab w:val="right" w:pos="8640"/>
      </w:tabs>
      <w:ind w:left="720" w:hanging="720"/>
    </w:pPr>
    <w:rPr>
      <w:rFonts w:ascii="Arial" w:hAnsi="Arial"/>
      <w:szCs w:val="20"/>
    </w:rPr>
  </w:style>
  <w:style w:type="character" w:customStyle="1" w:styleId="HeaderChar">
    <w:name w:val="Header Char"/>
    <w:basedOn w:val="DefaultParagraphFont"/>
    <w:link w:val="Header"/>
    <w:qFormat/>
    <w:rsid w:val="00063E7F"/>
    <w:rPr>
      <w:rFonts w:ascii="Arial" w:hAnsi="Arial"/>
      <w:sz w:val="24"/>
      <w:lang w:eastAsia="en-US"/>
    </w:rPr>
  </w:style>
  <w:style w:type="table" w:styleId="TableGrid">
    <w:name w:val="Table Grid"/>
    <w:basedOn w:val="TableNormal"/>
    <w:uiPriority w:val="59"/>
    <w:rsid w:val="00961E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55A7"/>
  </w:style>
  <w:style w:type="paragraph" w:styleId="BodyTextIndent3">
    <w:name w:val="Body Text Indent 3"/>
    <w:basedOn w:val="Normal"/>
    <w:link w:val="BodyTextIndent3Char"/>
    <w:rsid w:val="008126DC"/>
    <w:pPr>
      <w:spacing w:line="280" w:lineRule="exact"/>
      <w:ind w:left="720" w:hanging="720"/>
    </w:pPr>
    <w:rPr>
      <w:szCs w:val="20"/>
    </w:rPr>
  </w:style>
  <w:style w:type="character" w:customStyle="1" w:styleId="BodyTextIndent3Char">
    <w:name w:val="Body Text Indent 3 Char"/>
    <w:basedOn w:val="DefaultParagraphFont"/>
    <w:link w:val="BodyTextIndent3"/>
    <w:rsid w:val="008126DC"/>
    <w:rPr>
      <w:rFonts w:ascii="Foundry Form Sans" w:hAnsi="Foundry Form Sans"/>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E64A2"/>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565">
      <w:bodyDiv w:val="1"/>
      <w:marLeft w:val="0"/>
      <w:marRight w:val="0"/>
      <w:marTop w:val="0"/>
      <w:marBottom w:val="0"/>
      <w:divBdr>
        <w:top w:val="none" w:sz="0" w:space="0" w:color="auto"/>
        <w:left w:val="none" w:sz="0" w:space="0" w:color="auto"/>
        <w:bottom w:val="none" w:sz="0" w:space="0" w:color="auto"/>
        <w:right w:val="none" w:sz="0" w:space="0" w:color="auto"/>
      </w:divBdr>
    </w:div>
    <w:div w:id="52973771">
      <w:bodyDiv w:val="1"/>
      <w:marLeft w:val="0"/>
      <w:marRight w:val="0"/>
      <w:marTop w:val="0"/>
      <w:marBottom w:val="0"/>
      <w:divBdr>
        <w:top w:val="none" w:sz="0" w:space="0" w:color="auto"/>
        <w:left w:val="none" w:sz="0" w:space="0" w:color="auto"/>
        <w:bottom w:val="none" w:sz="0" w:space="0" w:color="auto"/>
        <w:right w:val="none" w:sz="0" w:space="0" w:color="auto"/>
      </w:divBdr>
    </w:div>
    <w:div w:id="76708916">
      <w:bodyDiv w:val="1"/>
      <w:marLeft w:val="0"/>
      <w:marRight w:val="0"/>
      <w:marTop w:val="0"/>
      <w:marBottom w:val="0"/>
      <w:divBdr>
        <w:top w:val="none" w:sz="0" w:space="0" w:color="auto"/>
        <w:left w:val="none" w:sz="0" w:space="0" w:color="auto"/>
        <w:bottom w:val="none" w:sz="0" w:space="0" w:color="auto"/>
        <w:right w:val="none" w:sz="0" w:space="0" w:color="auto"/>
      </w:divBdr>
    </w:div>
    <w:div w:id="189490830">
      <w:bodyDiv w:val="1"/>
      <w:marLeft w:val="0"/>
      <w:marRight w:val="0"/>
      <w:marTop w:val="0"/>
      <w:marBottom w:val="0"/>
      <w:divBdr>
        <w:top w:val="none" w:sz="0" w:space="0" w:color="auto"/>
        <w:left w:val="none" w:sz="0" w:space="0" w:color="auto"/>
        <w:bottom w:val="none" w:sz="0" w:space="0" w:color="auto"/>
        <w:right w:val="none" w:sz="0" w:space="0" w:color="auto"/>
      </w:divBdr>
    </w:div>
    <w:div w:id="189536685">
      <w:bodyDiv w:val="1"/>
      <w:marLeft w:val="0"/>
      <w:marRight w:val="0"/>
      <w:marTop w:val="0"/>
      <w:marBottom w:val="0"/>
      <w:divBdr>
        <w:top w:val="none" w:sz="0" w:space="0" w:color="auto"/>
        <w:left w:val="none" w:sz="0" w:space="0" w:color="auto"/>
        <w:bottom w:val="none" w:sz="0" w:space="0" w:color="auto"/>
        <w:right w:val="none" w:sz="0" w:space="0" w:color="auto"/>
      </w:divBdr>
    </w:div>
    <w:div w:id="217714216">
      <w:bodyDiv w:val="1"/>
      <w:marLeft w:val="0"/>
      <w:marRight w:val="0"/>
      <w:marTop w:val="0"/>
      <w:marBottom w:val="0"/>
      <w:divBdr>
        <w:top w:val="none" w:sz="0" w:space="0" w:color="auto"/>
        <w:left w:val="none" w:sz="0" w:space="0" w:color="auto"/>
        <w:bottom w:val="none" w:sz="0" w:space="0" w:color="auto"/>
        <w:right w:val="none" w:sz="0" w:space="0" w:color="auto"/>
      </w:divBdr>
    </w:div>
    <w:div w:id="223494614">
      <w:bodyDiv w:val="1"/>
      <w:marLeft w:val="0"/>
      <w:marRight w:val="0"/>
      <w:marTop w:val="0"/>
      <w:marBottom w:val="0"/>
      <w:divBdr>
        <w:top w:val="none" w:sz="0" w:space="0" w:color="auto"/>
        <w:left w:val="none" w:sz="0" w:space="0" w:color="auto"/>
        <w:bottom w:val="none" w:sz="0" w:space="0" w:color="auto"/>
        <w:right w:val="none" w:sz="0" w:space="0" w:color="auto"/>
      </w:divBdr>
    </w:div>
    <w:div w:id="280918529">
      <w:bodyDiv w:val="1"/>
      <w:marLeft w:val="0"/>
      <w:marRight w:val="0"/>
      <w:marTop w:val="0"/>
      <w:marBottom w:val="0"/>
      <w:divBdr>
        <w:top w:val="none" w:sz="0" w:space="0" w:color="auto"/>
        <w:left w:val="none" w:sz="0" w:space="0" w:color="auto"/>
        <w:bottom w:val="none" w:sz="0" w:space="0" w:color="auto"/>
        <w:right w:val="none" w:sz="0" w:space="0" w:color="auto"/>
      </w:divBdr>
    </w:div>
    <w:div w:id="283393347">
      <w:bodyDiv w:val="1"/>
      <w:marLeft w:val="0"/>
      <w:marRight w:val="0"/>
      <w:marTop w:val="0"/>
      <w:marBottom w:val="0"/>
      <w:divBdr>
        <w:top w:val="none" w:sz="0" w:space="0" w:color="auto"/>
        <w:left w:val="none" w:sz="0" w:space="0" w:color="auto"/>
        <w:bottom w:val="none" w:sz="0" w:space="0" w:color="auto"/>
        <w:right w:val="none" w:sz="0" w:space="0" w:color="auto"/>
      </w:divBdr>
    </w:div>
    <w:div w:id="680086903">
      <w:bodyDiv w:val="1"/>
      <w:marLeft w:val="0"/>
      <w:marRight w:val="0"/>
      <w:marTop w:val="0"/>
      <w:marBottom w:val="0"/>
      <w:divBdr>
        <w:top w:val="none" w:sz="0" w:space="0" w:color="auto"/>
        <w:left w:val="none" w:sz="0" w:space="0" w:color="auto"/>
        <w:bottom w:val="none" w:sz="0" w:space="0" w:color="auto"/>
        <w:right w:val="none" w:sz="0" w:space="0" w:color="auto"/>
      </w:divBdr>
    </w:div>
    <w:div w:id="768739185">
      <w:bodyDiv w:val="1"/>
      <w:marLeft w:val="0"/>
      <w:marRight w:val="0"/>
      <w:marTop w:val="0"/>
      <w:marBottom w:val="0"/>
      <w:divBdr>
        <w:top w:val="none" w:sz="0" w:space="0" w:color="auto"/>
        <w:left w:val="none" w:sz="0" w:space="0" w:color="auto"/>
        <w:bottom w:val="none" w:sz="0" w:space="0" w:color="auto"/>
        <w:right w:val="none" w:sz="0" w:space="0" w:color="auto"/>
      </w:divBdr>
    </w:div>
    <w:div w:id="932320860">
      <w:bodyDiv w:val="1"/>
      <w:marLeft w:val="0"/>
      <w:marRight w:val="0"/>
      <w:marTop w:val="0"/>
      <w:marBottom w:val="0"/>
      <w:divBdr>
        <w:top w:val="none" w:sz="0" w:space="0" w:color="auto"/>
        <w:left w:val="none" w:sz="0" w:space="0" w:color="auto"/>
        <w:bottom w:val="none" w:sz="0" w:space="0" w:color="auto"/>
        <w:right w:val="none" w:sz="0" w:space="0" w:color="auto"/>
      </w:divBdr>
    </w:div>
    <w:div w:id="1157846578">
      <w:bodyDiv w:val="1"/>
      <w:marLeft w:val="0"/>
      <w:marRight w:val="0"/>
      <w:marTop w:val="0"/>
      <w:marBottom w:val="0"/>
      <w:divBdr>
        <w:top w:val="none" w:sz="0" w:space="0" w:color="auto"/>
        <w:left w:val="none" w:sz="0" w:space="0" w:color="auto"/>
        <w:bottom w:val="none" w:sz="0" w:space="0" w:color="auto"/>
        <w:right w:val="none" w:sz="0" w:space="0" w:color="auto"/>
      </w:divBdr>
    </w:div>
    <w:div w:id="1294366153">
      <w:bodyDiv w:val="1"/>
      <w:marLeft w:val="0"/>
      <w:marRight w:val="0"/>
      <w:marTop w:val="0"/>
      <w:marBottom w:val="0"/>
      <w:divBdr>
        <w:top w:val="none" w:sz="0" w:space="0" w:color="auto"/>
        <w:left w:val="none" w:sz="0" w:space="0" w:color="auto"/>
        <w:bottom w:val="none" w:sz="0" w:space="0" w:color="auto"/>
        <w:right w:val="none" w:sz="0" w:space="0" w:color="auto"/>
      </w:divBdr>
    </w:div>
    <w:div w:id="1577082876">
      <w:bodyDiv w:val="1"/>
      <w:marLeft w:val="0"/>
      <w:marRight w:val="0"/>
      <w:marTop w:val="0"/>
      <w:marBottom w:val="0"/>
      <w:divBdr>
        <w:top w:val="none" w:sz="0" w:space="0" w:color="auto"/>
        <w:left w:val="none" w:sz="0" w:space="0" w:color="auto"/>
        <w:bottom w:val="none" w:sz="0" w:space="0" w:color="auto"/>
        <w:right w:val="none" w:sz="0" w:space="0" w:color="auto"/>
      </w:divBdr>
    </w:div>
    <w:div w:id="1619795513">
      <w:bodyDiv w:val="1"/>
      <w:marLeft w:val="0"/>
      <w:marRight w:val="0"/>
      <w:marTop w:val="0"/>
      <w:marBottom w:val="0"/>
      <w:divBdr>
        <w:top w:val="none" w:sz="0" w:space="0" w:color="auto"/>
        <w:left w:val="none" w:sz="0" w:space="0" w:color="auto"/>
        <w:bottom w:val="none" w:sz="0" w:space="0" w:color="auto"/>
        <w:right w:val="none" w:sz="0" w:space="0" w:color="auto"/>
      </w:divBdr>
    </w:div>
    <w:div w:id="1734886541">
      <w:bodyDiv w:val="1"/>
      <w:marLeft w:val="0"/>
      <w:marRight w:val="0"/>
      <w:marTop w:val="0"/>
      <w:marBottom w:val="0"/>
      <w:divBdr>
        <w:top w:val="none" w:sz="0" w:space="0" w:color="auto"/>
        <w:left w:val="none" w:sz="0" w:space="0" w:color="auto"/>
        <w:bottom w:val="none" w:sz="0" w:space="0" w:color="auto"/>
        <w:right w:val="none" w:sz="0" w:space="0" w:color="auto"/>
      </w:divBdr>
    </w:div>
    <w:div w:id="1739396659">
      <w:bodyDiv w:val="1"/>
      <w:marLeft w:val="0"/>
      <w:marRight w:val="0"/>
      <w:marTop w:val="0"/>
      <w:marBottom w:val="0"/>
      <w:divBdr>
        <w:top w:val="none" w:sz="0" w:space="0" w:color="auto"/>
        <w:left w:val="none" w:sz="0" w:space="0" w:color="auto"/>
        <w:bottom w:val="none" w:sz="0" w:space="0" w:color="auto"/>
        <w:right w:val="none" w:sz="0" w:space="0" w:color="auto"/>
      </w:divBdr>
    </w:div>
    <w:div w:id="1746369009">
      <w:bodyDiv w:val="1"/>
      <w:marLeft w:val="0"/>
      <w:marRight w:val="0"/>
      <w:marTop w:val="0"/>
      <w:marBottom w:val="0"/>
      <w:divBdr>
        <w:top w:val="none" w:sz="0" w:space="0" w:color="auto"/>
        <w:left w:val="none" w:sz="0" w:space="0" w:color="auto"/>
        <w:bottom w:val="none" w:sz="0" w:space="0" w:color="auto"/>
        <w:right w:val="none" w:sz="0" w:space="0" w:color="auto"/>
      </w:divBdr>
    </w:div>
    <w:div w:id="1751804090">
      <w:bodyDiv w:val="1"/>
      <w:marLeft w:val="0"/>
      <w:marRight w:val="0"/>
      <w:marTop w:val="0"/>
      <w:marBottom w:val="0"/>
      <w:divBdr>
        <w:top w:val="none" w:sz="0" w:space="0" w:color="auto"/>
        <w:left w:val="none" w:sz="0" w:space="0" w:color="auto"/>
        <w:bottom w:val="none" w:sz="0" w:space="0" w:color="auto"/>
        <w:right w:val="none" w:sz="0" w:space="0" w:color="auto"/>
      </w:divBdr>
    </w:div>
    <w:div w:id="1815367406">
      <w:bodyDiv w:val="1"/>
      <w:marLeft w:val="0"/>
      <w:marRight w:val="0"/>
      <w:marTop w:val="0"/>
      <w:marBottom w:val="0"/>
      <w:divBdr>
        <w:top w:val="none" w:sz="0" w:space="0" w:color="auto"/>
        <w:left w:val="none" w:sz="0" w:space="0" w:color="auto"/>
        <w:bottom w:val="none" w:sz="0" w:space="0" w:color="auto"/>
        <w:right w:val="none" w:sz="0" w:space="0" w:color="auto"/>
      </w:divBdr>
    </w:div>
    <w:div w:id="1816023940">
      <w:bodyDiv w:val="1"/>
      <w:marLeft w:val="0"/>
      <w:marRight w:val="0"/>
      <w:marTop w:val="0"/>
      <w:marBottom w:val="0"/>
      <w:divBdr>
        <w:top w:val="none" w:sz="0" w:space="0" w:color="auto"/>
        <w:left w:val="none" w:sz="0" w:space="0" w:color="auto"/>
        <w:bottom w:val="none" w:sz="0" w:space="0" w:color="auto"/>
        <w:right w:val="none" w:sz="0" w:space="0" w:color="auto"/>
      </w:divBdr>
    </w:div>
    <w:div w:id="1845246855">
      <w:bodyDiv w:val="1"/>
      <w:marLeft w:val="0"/>
      <w:marRight w:val="0"/>
      <w:marTop w:val="0"/>
      <w:marBottom w:val="0"/>
      <w:divBdr>
        <w:top w:val="none" w:sz="0" w:space="0" w:color="auto"/>
        <w:left w:val="none" w:sz="0" w:space="0" w:color="auto"/>
        <w:bottom w:val="none" w:sz="0" w:space="0" w:color="auto"/>
        <w:right w:val="none" w:sz="0" w:space="0" w:color="auto"/>
      </w:divBdr>
    </w:div>
    <w:div w:id="1892379242">
      <w:bodyDiv w:val="1"/>
      <w:marLeft w:val="0"/>
      <w:marRight w:val="0"/>
      <w:marTop w:val="0"/>
      <w:marBottom w:val="0"/>
      <w:divBdr>
        <w:top w:val="none" w:sz="0" w:space="0" w:color="auto"/>
        <w:left w:val="none" w:sz="0" w:space="0" w:color="auto"/>
        <w:bottom w:val="none" w:sz="0" w:space="0" w:color="auto"/>
        <w:right w:val="none" w:sz="0" w:space="0" w:color="auto"/>
      </w:divBdr>
    </w:div>
    <w:div w:id="205326156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0">
          <w:marLeft w:val="0"/>
          <w:marRight w:val="0"/>
          <w:marTop w:val="0"/>
          <w:marBottom w:val="0"/>
          <w:divBdr>
            <w:top w:val="none" w:sz="0" w:space="0" w:color="auto"/>
            <w:left w:val="none" w:sz="0" w:space="0" w:color="auto"/>
            <w:bottom w:val="none" w:sz="0" w:space="0" w:color="auto"/>
            <w:right w:val="none" w:sz="0" w:space="0" w:color="auto"/>
          </w:divBdr>
        </w:div>
        <w:div w:id="1604457884">
          <w:marLeft w:val="0"/>
          <w:marRight w:val="0"/>
          <w:marTop w:val="0"/>
          <w:marBottom w:val="0"/>
          <w:divBdr>
            <w:top w:val="none" w:sz="0" w:space="0" w:color="auto"/>
            <w:left w:val="none" w:sz="0" w:space="0" w:color="auto"/>
            <w:bottom w:val="none" w:sz="0" w:space="0" w:color="auto"/>
            <w:right w:val="none" w:sz="0" w:space="0" w:color="auto"/>
          </w:divBdr>
        </w:div>
        <w:div w:id="480122931">
          <w:marLeft w:val="0"/>
          <w:marRight w:val="0"/>
          <w:marTop w:val="0"/>
          <w:marBottom w:val="0"/>
          <w:divBdr>
            <w:top w:val="none" w:sz="0" w:space="0" w:color="auto"/>
            <w:left w:val="none" w:sz="0" w:space="0" w:color="auto"/>
            <w:bottom w:val="none" w:sz="0" w:space="0" w:color="auto"/>
            <w:right w:val="none" w:sz="0" w:space="0" w:color="auto"/>
          </w:divBdr>
        </w:div>
        <w:div w:id="1994068235">
          <w:marLeft w:val="0"/>
          <w:marRight w:val="0"/>
          <w:marTop w:val="0"/>
          <w:marBottom w:val="0"/>
          <w:divBdr>
            <w:top w:val="none" w:sz="0" w:space="0" w:color="auto"/>
            <w:left w:val="none" w:sz="0" w:space="0" w:color="auto"/>
            <w:bottom w:val="none" w:sz="0" w:space="0" w:color="auto"/>
            <w:right w:val="none" w:sz="0" w:space="0" w:color="auto"/>
          </w:divBdr>
        </w:div>
        <w:div w:id="1767773587">
          <w:marLeft w:val="0"/>
          <w:marRight w:val="0"/>
          <w:marTop w:val="0"/>
          <w:marBottom w:val="0"/>
          <w:divBdr>
            <w:top w:val="none" w:sz="0" w:space="0" w:color="auto"/>
            <w:left w:val="none" w:sz="0" w:space="0" w:color="auto"/>
            <w:bottom w:val="none" w:sz="0" w:space="0" w:color="auto"/>
            <w:right w:val="none" w:sz="0" w:space="0" w:color="auto"/>
          </w:divBdr>
        </w:div>
        <w:div w:id="2110269706">
          <w:marLeft w:val="0"/>
          <w:marRight w:val="0"/>
          <w:marTop w:val="0"/>
          <w:marBottom w:val="0"/>
          <w:divBdr>
            <w:top w:val="none" w:sz="0" w:space="0" w:color="auto"/>
            <w:left w:val="none" w:sz="0" w:space="0" w:color="auto"/>
            <w:bottom w:val="none" w:sz="0" w:space="0" w:color="auto"/>
            <w:right w:val="none" w:sz="0" w:space="0" w:color="auto"/>
          </w:divBdr>
          <w:divsChild>
            <w:div w:id="2015302370">
              <w:marLeft w:val="0"/>
              <w:marRight w:val="0"/>
              <w:marTop w:val="30"/>
              <w:marBottom w:val="30"/>
              <w:divBdr>
                <w:top w:val="none" w:sz="0" w:space="0" w:color="auto"/>
                <w:left w:val="none" w:sz="0" w:space="0" w:color="auto"/>
                <w:bottom w:val="none" w:sz="0" w:space="0" w:color="auto"/>
                <w:right w:val="none" w:sz="0" w:space="0" w:color="auto"/>
              </w:divBdr>
              <w:divsChild>
                <w:div w:id="847329607">
                  <w:marLeft w:val="0"/>
                  <w:marRight w:val="0"/>
                  <w:marTop w:val="0"/>
                  <w:marBottom w:val="0"/>
                  <w:divBdr>
                    <w:top w:val="none" w:sz="0" w:space="0" w:color="auto"/>
                    <w:left w:val="none" w:sz="0" w:space="0" w:color="auto"/>
                    <w:bottom w:val="none" w:sz="0" w:space="0" w:color="auto"/>
                    <w:right w:val="none" w:sz="0" w:space="0" w:color="auto"/>
                  </w:divBdr>
                  <w:divsChild>
                    <w:div w:id="651564722">
                      <w:marLeft w:val="0"/>
                      <w:marRight w:val="0"/>
                      <w:marTop w:val="0"/>
                      <w:marBottom w:val="0"/>
                      <w:divBdr>
                        <w:top w:val="none" w:sz="0" w:space="0" w:color="auto"/>
                        <w:left w:val="none" w:sz="0" w:space="0" w:color="auto"/>
                        <w:bottom w:val="none" w:sz="0" w:space="0" w:color="auto"/>
                        <w:right w:val="none" w:sz="0" w:space="0" w:color="auto"/>
                      </w:divBdr>
                    </w:div>
                  </w:divsChild>
                </w:div>
                <w:div w:id="705132317">
                  <w:marLeft w:val="0"/>
                  <w:marRight w:val="0"/>
                  <w:marTop w:val="0"/>
                  <w:marBottom w:val="0"/>
                  <w:divBdr>
                    <w:top w:val="none" w:sz="0" w:space="0" w:color="auto"/>
                    <w:left w:val="none" w:sz="0" w:space="0" w:color="auto"/>
                    <w:bottom w:val="none" w:sz="0" w:space="0" w:color="auto"/>
                    <w:right w:val="none" w:sz="0" w:space="0" w:color="auto"/>
                  </w:divBdr>
                  <w:divsChild>
                    <w:div w:id="1877042450">
                      <w:marLeft w:val="0"/>
                      <w:marRight w:val="0"/>
                      <w:marTop w:val="0"/>
                      <w:marBottom w:val="0"/>
                      <w:divBdr>
                        <w:top w:val="none" w:sz="0" w:space="0" w:color="auto"/>
                        <w:left w:val="none" w:sz="0" w:space="0" w:color="auto"/>
                        <w:bottom w:val="none" w:sz="0" w:space="0" w:color="auto"/>
                        <w:right w:val="none" w:sz="0" w:space="0" w:color="auto"/>
                      </w:divBdr>
                    </w:div>
                    <w:div w:id="395250179">
                      <w:marLeft w:val="0"/>
                      <w:marRight w:val="0"/>
                      <w:marTop w:val="0"/>
                      <w:marBottom w:val="0"/>
                      <w:divBdr>
                        <w:top w:val="none" w:sz="0" w:space="0" w:color="auto"/>
                        <w:left w:val="none" w:sz="0" w:space="0" w:color="auto"/>
                        <w:bottom w:val="none" w:sz="0" w:space="0" w:color="auto"/>
                        <w:right w:val="none" w:sz="0" w:space="0" w:color="auto"/>
                      </w:divBdr>
                    </w:div>
                  </w:divsChild>
                </w:div>
                <w:div w:id="1734548600">
                  <w:marLeft w:val="0"/>
                  <w:marRight w:val="0"/>
                  <w:marTop w:val="0"/>
                  <w:marBottom w:val="0"/>
                  <w:divBdr>
                    <w:top w:val="none" w:sz="0" w:space="0" w:color="auto"/>
                    <w:left w:val="none" w:sz="0" w:space="0" w:color="auto"/>
                    <w:bottom w:val="none" w:sz="0" w:space="0" w:color="auto"/>
                    <w:right w:val="none" w:sz="0" w:space="0" w:color="auto"/>
                  </w:divBdr>
                  <w:divsChild>
                    <w:div w:id="1062947304">
                      <w:marLeft w:val="0"/>
                      <w:marRight w:val="0"/>
                      <w:marTop w:val="0"/>
                      <w:marBottom w:val="0"/>
                      <w:divBdr>
                        <w:top w:val="none" w:sz="0" w:space="0" w:color="auto"/>
                        <w:left w:val="none" w:sz="0" w:space="0" w:color="auto"/>
                        <w:bottom w:val="none" w:sz="0" w:space="0" w:color="auto"/>
                        <w:right w:val="none" w:sz="0" w:space="0" w:color="auto"/>
                      </w:divBdr>
                    </w:div>
                  </w:divsChild>
                </w:div>
                <w:div w:id="1606037768">
                  <w:marLeft w:val="0"/>
                  <w:marRight w:val="0"/>
                  <w:marTop w:val="0"/>
                  <w:marBottom w:val="0"/>
                  <w:divBdr>
                    <w:top w:val="none" w:sz="0" w:space="0" w:color="auto"/>
                    <w:left w:val="none" w:sz="0" w:space="0" w:color="auto"/>
                    <w:bottom w:val="none" w:sz="0" w:space="0" w:color="auto"/>
                    <w:right w:val="none" w:sz="0" w:space="0" w:color="auto"/>
                  </w:divBdr>
                  <w:divsChild>
                    <w:div w:id="1188712716">
                      <w:marLeft w:val="0"/>
                      <w:marRight w:val="0"/>
                      <w:marTop w:val="0"/>
                      <w:marBottom w:val="0"/>
                      <w:divBdr>
                        <w:top w:val="none" w:sz="0" w:space="0" w:color="auto"/>
                        <w:left w:val="none" w:sz="0" w:space="0" w:color="auto"/>
                        <w:bottom w:val="none" w:sz="0" w:space="0" w:color="auto"/>
                        <w:right w:val="none" w:sz="0" w:space="0" w:color="auto"/>
                      </w:divBdr>
                    </w:div>
                  </w:divsChild>
                </w:div>
                <w:div w:id="1837764464">
                  <w:marLeft w:val="0"/>
                  <w:marRight w:val="0"/>
                  <w:marTop w:val="0"/>
                  <w:marBottom w:val="0"/>
                  <w:divBdr>
                    <w:top w:val="none" w:sz="0" w:space="0" w:color="auto"/>
                    <w:left w:val="none" w:sz="0" w:space="0" w:color="auto"/>
                    <w:bottom w:val="none" w:sz="0" w:space="0" w:color="auto"/>
                    <w:right w:val="none" w:sz="0" w:space="0" w:color="auto"/>
                  </w:divBdr>
                  <w:divsChild>
                    <w:div w:id="269750719">
                      <w:marLeft w:val="0"/>
                      <w:marRight w:val="0"/>
                      <w:marTop w:val="0"/>
                      <w:marBottom w:val="0"/>
                      <w:divBdr>
                        <w:top w:val="none" w:sz="0" w:space="0" w:color="auto"/>
                        <w:left w:val="none" w:sz="0" w:space="0" w:color="auto"/>
                        <w:bottom w:val="none" w:sz="0" w:space="0" w:color="auto"/>
                        <w:right w:val="none" w:sz="0" w:space="0" w:color="auto"/>
                      </w:divBdr>
                    </w:div>
                    <w:div w:id="1806661067">
                      <w:marLeft w:val="0"/>
                      <w:marRight w:val="0"/>
                      <w:marTop w:val="0"/>
                      <w:marBottom w:val="0"/>
                      <w:divBdr>
                        <w:top w:val="none" w:sz="0" w:space="0" w:color="auto"/>
                        <w:left w:val="none" w:sz="0" w:space="0" w:color="auto"/>
                        <w:bottom w:val="none" w:sz="0" w:space="0" w:color="auto"/>
                        <w:right w:val="none" w:sz="0" w:space="0" w:color="auto"/>
                      </w:divBdr>
                    </w:div>
                    <w:div w:id="519441389">
                      <w:marLeft w:val="0"/>
                      <w:marRight w:val="0"/>
                      <w:marTop w:val="0"/>
                      <w:marBottom w:val="0"/>
                      <w:divBdr>
                        <w:top w:val="none" w:sz="0" w:space="0" w:color="auto"/>
                        <w:left w:val="none" w:sz="0" w:space="0" w:color="auto"/>
                        <w:bottom w:val="none" w:sz="0" w:space="0" w:color="auto"/>
                        <w:right w:val="none" w:sz="0" w:space="0" w:color="auto"/>
                      </w:divBdr>
                    </w:div>
                    <w:div w:id="2114934924">
                      <w:marLeft w:val="0"/>
                      <w:marRight w:val="0"/>
                      <w:marTop w:val="0"/>
                      <w:marBottom w:val="0"/>
                      <w:divBdr>
                        <w:top w:val="none" w:sz="0" w:space="0" w:color="auto"/>
                        <w:left w:val="none" w:sz="0" w:space="0" w:color="auto"/>
                        <w:bottom w:val="none" w:sz="0" w:space="0" w:color="auto"/>
                        <w:right w:val="none" w:sz="0" w:space="0" w:color="auto"/>
                      </w:divBdr>
                    </w:div>
                    <w:div w:id="244807765">
                      <w:marLeft w:val="0"/>
                      <w:marRight w:val="0"/>
                      <w:marTop w:val="0"/>
                      <w:marBottom w:val="0"/>
                      <w:divBdr>
                        <w:top w:val="none" w:sz="0" w:space="0" w:color="auto"/>
                        <w:left w:val="none" w:sz="0" w:space="0" w:color="auto"/>
                        <w:bottom w:val="none" w:sz="0" w:space="0" w:color="auto"/>
                        <w:right w:val="none" w:sz="0" w:space="0" w:color="auto"/>
                      </w:divBdr>
                    </w:div>
                    <w:div w:id="1272318751">
                      <w:marLeft w:val="0"/>
                      <w:marRight w:val="0"/>
                      <w:marTop w:val="0"/>
                      <w:marBottom w:val="0"/>
                      <w:divBdr>
                        <w:top w:val="none" w:sz="0" w:space="0" w:color="auto"/>
                        <w:left w:val="none" w:sz="0" w:space="0" w:color="auto"/>
                        <w:bottom w:val="none" w:sz="0" w:space="0" w:color="auto"/>
                        <w:right w:val="none" w:sz="0" w:space="0" w:color="auto"/>
                      </w:divBdr>
                      <w:divsChild>
                        <w:div w:id="1492911793">
                          <w:marLeft w:val="0"/>
                          <w:marRight w:val="0"/>
                          <w:marTop w:val="30"/>
                          <w:marBottom w:val="30"/>
                          <w:divBdr>
                            <w:top w:val="none" w:sz="0" w:space="0" w:color="auto"/>
                            <w:left w:val="none" w:sz="0" w:space="0" w:color="auto"/>
                            <w:bottom w:val="none" w:sz="0" w:space="0" w:color="auto"/>
                            <w:right w:val="none" w:sz="0" w:space="0" w:color="auto"/>
                          </w:divBdr>
                          <w:divsChild>
                            <w:div w:id="478689082">
                              <w:marLeft w:val="0"/>
                              <w:marRight w:val="0"/>
                              <w:marTop w:val="0"/>
                              <w:marBottom w:val="0"/>
                              <w:divBdr>
                                <w:top w:val="none" w:sz="0" w:space="0" w:color="auto"/>
                                <w:left w:val="none" w:sz="0" w:space="0" w:color="auto"/>
                                <w:bottom w:val="none" w:sz="0" w:space="0" w:color="auto"/>
                                <w:right w:val="none" w:sz="0" w:space="0" w:color="auto"/>
                              </w:divBdr>
                              <w:divsChild>
                                <w:div w:id="1917007463">
                                  <w:marLeft w:val="0"/>
                                  <w:marRight w:val="0"/>
                                  <w:marTop w:val="0"/>
                                  <w:marBottom w:val="0"/>
                                  <w:divBdr>
                                    <w:top w:val="none" w:sz="0" w:space="0" w:color="auto"/>
                                    <w:left w:val="none" w:sz="0" w:space="0" w:color="auto"/>
                                    <w:bottom w:val="none" w:sz="0" w:space="0" w:color="auto"/>
                                    <w:right w:val="none" w:sz="0" w:space="0" w:color="auto"/>
                                  </w:divBdr>
                                </w:div>
                              </w:divsChild>
                            </w:div>
                            <w:div w:id="1552964309">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0"/>
                                  <w:divBdr>
                                    <w:top w:val="none" w:sz="0" w:space="0" w:color="auto"/>
                                    <w:left w:val="none" w:sz="0" w:space="0" w:color="auto"/>
                                    <w:bottom w:val="none" w:sz="0" w:space="0" w:color="auto"/>
                                    <w:right w:val="none" w:sz="0" w:space="0" w:color="auto"/>
                                  </w:divBdr>
                                </w:div>
                              </w:divsChild>
                            </w:div>
                            <w:div w:id="261839178">
                              <w:marLeft w:val="0"/>
                              <w:marRight w:val="0"/>
                              <w:marTop w:val="0"/>
                              <w:marBottom w:val="0"/>
                              <w:divBdr>
                                <w:top w:val="none" w:sz="0" w:space="0" w:color="auto"/>
                                <w:left w:val="none" w:sz="0" w:space="0" w:color="auto"/>
                                <w:bottom w:val="none" w:sz="0" w:space="0" w:color="auto"/>
                                <w:right w:val="none" w:sz="0" w:space="0" w:color="auto"/>
                              </w:divBdr>
                              <w:divsChild>
                                <w:div w:id="1341005129">
                                  <w:marLeft w:val="0"/>
                                  <w:marRight w:val="0"/>
                                  <w:marTop w:val="0"/>
                                  <w:marBottom w:val="0"/>
                                  <w:divBdr>
                                    <w:top w:val="none" w:sz="0" w:space="0" w:color="auto"/>
                                    <w:left w:val="none" w:sz="0" w:space="0" w:color="auto"/>
                                    <w:bottom w:val="none" w:sz="0" w:space="0" w:color="auto"/>
                                    <w:right w:val="none" w:sz="0" w:space="0" w:color="auto"/>
                                  </w:divBdr>
                                </w:div>
                              </w:divsChild>
                            </w:div>
                            <w:div w:id="1127041395">
                              <w:marLeft w:val="0"/>
                              <w:marRight w:val="0"/>
                              <w:marTop w:val="0"/>
                              <w:marBottom w:val="0"/>
                              <w:divBdr>
                                <w:top w:val="none" w:sz="0" w:space="0" w:color="auto"/>
                                <w:left w:val="none" w:sz="0" w:space="0" w:color="auto"/>
                                <w:bottom w:val="none" w:sz="0" w:space="0" w:color="auto"/>
                                <w:right w:val="none" w:sz="0" w:space="0" w:color="auto"/>
                              </w:divBdr>
                              <w:divsChild>
                                <w:div w:id="14157045">
                                  <w:marLeft w:val="0"/>
                                  <w:marRight w:val="0"/>
                                  <w:marTop w:val="0"/>
                                  <w:marBottom w:val="0"/>
                                  <w:divBdr>
                                    <w:top w:val="none" w:sz="0" w:space="0" w:color="auto"/>
                                    <w:left w:val="none" w:sz="0" w:space="0" w:color="auto"/>
                                    <w:bottom w:val="none" w:sz="0" w:space="0" w:color="auto"/>
                                    <w:right w:val="none" w:sz="0" w:space="0" w:color="auto"/>
                                  </w:divBdr>
                                </w:div>
                              </w:divsChild>
                            </w:div>
                            <w:div w:id="1316690433">
                              <w:marLeft w:val="0"/>
                              <w:marRight w:val="0"/>
                              <w:marTop w:val="0"/>
                              <w:marBottom w:val="0"/>
                              <w:divBdr>
                                <w:top w:val="none" w:sz="0" w:space="0" w:color="auto"/>
                                <w:left w:val="none" w:sz="0" w:space="0" w:color="auto"/>
                                <w:bottom w:val="none" w:sz="0" w:space="0" w:color="auto"/>
                                <w:right w:val="none" w:sz="0" w:space="0" w:color="auto"/>
                              </w:divBdr>
                              <w:divsChild>
                                <w:div w:id="1758869263">
                                  <w:marLeft w:val="0"/>
                                  <w:marRight w:val="0"/>
                                  <w:marTop w:val="0"/>
                                  <w:marBottom w:val="0"/>
                                  <w:divBdr>
                                    <w:top w:val="none" w:sz="0" w:space="0" w:color="auto"/>
                                    <w:left w:val="none" w:sz="0" w:space="0" w:color="auto"/>
                                    <w:bottom w:val="none" w:sz="0" w:space="0" w:color="auto"/>
                                    <w:right w:val="none" w:sz="0" w:space="0" w:color="auto"/>
                                  </w:divBdr>
                                </w:div>
                              </w:divsChild>
                            </w:div>
                            <w:div w:id="2071422233">
                              <w:marLeft w:val="0"/>
                              <w:marRight w:val="0"/>
                              <w:marTop w:val="0"/>
                              <w:marBottom w:val="0"/>
                              <w:divBdr>
                                <w:top w:val="none" w:sz="0" w:space="0" w:color="auto"/>
                                <w:left w:val="none" w:sz="0" w:space="0" w:color="auto"/>
                                <w:bottom w:val="none" w:sz="0" w:space="0" w:color="auto"/>
                                <w:right w:val="none" w:sz="0" w:space="0" w:color="auto"/>
                              </w:divBdr>
                              <w:divsChild>
                                <w:div w:id="930044497">
                                  <w:marLeft w:val="0"/>
                                  <w:marRight w:val="0"/>
                                  <w:marTop w:val="0"/>
                                  <w:marBottom w:val="0"/>
                                  <w:divBdr>
                                    <w:top w:val="none" w:sz="0" w:space="0" w:color="auto"/>
                                    <w:left w:val="none" w:sz="0" w:space="0" w:color="auto"/>
                                    <w:bottom w:val="none" w:sz="0" w:space="0" w:color="auto"/>
                                    <w:right w:val="none" w:sz="0" w:space="0" w:color="auto"/>
                                  </w:divBdr>
                                </w:div>
                              </w:divsChild>
                            </w:div>
                            <w:div w:id="847059117">
                              <w:marLeft w:val="0"/>
                              <w:marRight w:val="0"/>
                              <w:marTop w:val="0"/>
                              <w:marBottom w:val="0"/>
                              <w:divBdr>
                                <w:top w:val="none" w:sz="0" w:space="0" w:color="auto"/>
                                <w:left w:val="none" w:sz="0" w:space="0" w:color="auto"/>
                                <w:bottom w:val="none" w:sz="0" w:space="0" w:color="auto"/>
                                <w:right w:val="none" w:sz="0" w:space="0" w:color="auto"/>
                              </w:divBdr>
                              <w:divsChild>
                                <w:div w:id="345644319">
                                  <w:marLeft w:val="0"/>
                                  <w:marRight w:val="0"/>
                                  <w:marTop w:val="0"/>
                                  <w:marBottom w:val="0"/>
                                  <w:divBdr>
                                    <w:top w:val="none" w:sz="0" w:space="0" w:color="auto"/>
                                    <w:left w:val="none" w:sz="0" w:space="0" w:color="auto"/>
                                    <w:bottom w:val="none" w:sz="0" w:space="0" w:color="auto"/>
                                    <w:right w:val="none" w:sz="0" w:space="0" w:color="auto"/>
                                  </w:divBdr>
                                </w:div>
                              </w:divsChild>
                            </w:div>
                            <w:div w:id="2123914698">
                              <w:marLeft w:val="0"/>
                              <w:marRight w:val="0"/>
                              <w:marTop w:val="0"/>
                              <w:marBottom w:val="0"/>
                              <w:divBdr>
                                <w:top w:val="none" w:sz="0" w:space="0" w:color="auto"/>
                                <w:left w:val="none" w:sz="0" w:space="0" w:color="auto"/>
                                <w:bottom w:val="none" w:sz="0" w:space="0" w:color="auto"/>
                                <w:right w:val="none" w:sz="0" w:space="0" w:color="auto"/>
                              </w:divBdr>
                              <w:divsChild>
                                <w:div w:id="920211238">
                                  <w:marLeft w:val="0"/>
                                  <w:marRight w:val="0"/>
                                  <w:marTop w:val="0"/>
                                  <w:marBottom w:val="0"/>
                                  <w:divBdr>
                                    <w:top w:val="none" w:sz="0" w:space="0" w:color="auto"/>
                                    <w:left w:val="none" w:sz="0" w:space="0" w:color="auto"/>
                                    <w:bottom w:val="none" w:sz="0" w:space="0" w:color="auto"/>
                                    <w:right w:val="none" w:sz="0" w:space="0" w:color="auto"/>
                                  </w:divBdr>
                                </w:div>
                              </w:divsChild>
                            </w:div>
                            <w:div w:id="1409378943">
                              <w:marLeft w:val="0"/>
                              <w:marRight w:val="0"/>
                              <w:marTop w:val="0"/>
                              <w:marBottom w:val="0"/>
                              <w:divBdr>
                                <w:top w:val="none" w:sz="0" w:space="0" w:color="auto"/>
                                <w:left w:val="none" w:sz="0" w:space="0" w:color="auto"/>
                                <w:bottom w:val="none" w:sz="0" w:space="0" w:color="auto"/>
                                <w:right w:val="none" w:sz="0" w:space="0" w:color="auto"/>
                              </w:divBdr>
                              <w:divsChild>
                                <w:div w:id="985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0151">
                      <w:marLeft w:val="0"/>
                      <w:marRight w:val="0"/>
                      <w:marTop w:val="0"/>
                      <w:marBottom w:val="0"/>
                      <w:divBdr>
                        <w:top w:val="none" w:sz="0" w:space="0" w:color="auto"/>
                        <w:left w:val="none" w:sz="0" w:space="0" w:color="auto"/>
                        <w:bottom w:val="none" w:sz="0" w:space="0" w:color="auto"/>
                        <w:right w:val="none" w:sz="0" w:space="0" w:color="auto"/>
                      </w:divBdr>
                    </w:div>
                    <w:div w:id="970358225">
                      <w:marLeft w:val="0"/>
                      <w:marRight w:val="0"/>
                      <w:marTop w:val="0"/>
                      <w:marBottom w:val="0"/>
                      <w:divBdr>
                        <w:top w:val="none" w:sz="0" w:space="0" w:color="auto"/>
                        <w:left w:val="none" w:sz="0" w:space="0" w:color="auto"/>
                        <w:bottom w:val="none" w:sz="0" w:space="0" w:color="auto"/>
                        <w:right w:val="none" w:sz="0" w:space="0" w:color="auto"/>
                      </w:divBdr>
                    </w:div>
                    <w:div w:id="1478912574">
                      <w:marLeft w:val="0"/>
                      <w:marRight w:val="0"/>
                      <w:marTop w:val="0"/>
                      <w:marBottom w:val="0"/>
                      <w:divBdr>
                        <w:top w:val="none" w:sz="0" w:space="0" w:color="auto"/>
                        <w:left w:val="none" w:sz="0" w:space="0" w:color="auto"/>
                        <w:bottom w:val="none" w:sz="0" w:space="0" w:color="auto"/>
                        <w:right w:val="none" w:sz="0" w:space="0" w:color="auto"/>
                      </w:divBdr>
                    </w:div>
                    <w:div w:id="10033989">
                      <w:marLeft w:val="0"/>
                      <w:marRight w:val="0"/>
                      <w:marTop w:val="0"/>
                      <w:marBottom w:val="0"/>
                      <w:divBdr>
                        <w:top w:val="none" w:sz="0" w:space="0" w:color="auto"/>
                        <w:left w:val="none" w:sz="0" w:space="0" w:color="auto"/>
                        <w:bottom w:val="none" w:sz="0" w:space="0" w:color="auto"/>
                        <w:right w:val="none" w:sz="0" w:space="0" w:color="auto"/>
                      </w:divBdr>
                    </w:div>
                    <w:div w:id="1204053370">
                      <w:marLeft w:val="0"/>
                      <w:marRight w:val="0"/>
                      <w:marTop w:val="0"/>
                      <w:marBottom w:val="0"/>
                      <w:divBdr>
                        <w:top w:val="none" w:sz="0" w:space="0" w:color="auto"/>
                        <w:left w:val="none" w:sz="0" w:space="0" w:color="auto"/>
                        <w:bottom w:val="none" w:sz="0" w:space="0" w:color="auto"/>
                        <w:right w:val="none" w:sz="0" w:space="0" w:color="auto"/>
                      </w:divBdr>
                    </w:div>
                    <w:div w:id="624309314">
                      <w:marLeft w:val="0"/>
                      <w:marRight w:val="0"/>
                      <w:marTop w:val="0"/>
                      <w:marBottom w:val="0"/>
                      <w:divBdr>
                        <w:top w:val="none" w:sz="0" w:space="0" w:color="auto"/>
                        <w:left w:val="none" w:sz="0" w:space="0" w:color="auto"/>
                        <w:bottom w:val="none" w:sz="0" w:space="0" w:color="auto"/>
                        <w:right w:val="none" w:sz="0" w:space="0" w:color="auto"/>
                      </w:divBdr>
                    </w:div>
                    <w:div w:id="1806580274">
                      <w:marLeft w:val="0"/>
                      <w:marRight w:val="0"/>
                      <w:marTop w:val="0"/>
                      <w:marBottom w:val="0"/>
                      <w:divBdr>
                        <w:top w:val="none" w:sz="0" w:space="0" w:color="auto"/>
                        <w:left w:val="none" w:sz="0" w:space="0" w:color="auto"/>
                        <w:bottom w:val="none" w:sz="0" w:space="0" w:color="auto"/>
                        <w:right w:val="none" w:sz="0" w:space="0" w:color="auto"/>
                      </w:divBdr>
                    </w:div>
                    <w:div w:id="973828754">
                      <w:marLeft w:val="0"/>
                      <w:marRight w:val="0"/>
                      <w:marTop w:val="0"/>
                      <w:marBottom w:val="0"/>
                      <w:divBdr>
                        <w:top w:val="none" w:sz="0" w:space="0" w:color="auto"/>
                        <w:left w:val="none" w:sz="0" w:space="0" w:color="auto"/>
                        <w:bottom w:val="none" w:sz="0" w:space="0" w:color="auto"/>
                        <w:right w:val="none" w:sz="0" w:space="0" w:color="auto"/>
                      </w:divBdr>
                    </w:div>
                    <w:div w:id="90665074">
                      <w:marLeft w:val="0"/>
                      <w:marRight w:val="0"/>
                      <w:marTop w:val="0"/>
                      <w:marBottom w:val="0"/>
                      <w:divBdr>
                        <w:top w:val="none" w:sz="0" w:space="0" w:color="auto"/>
                        <w:left w:val="none" w:sz="0" w:space="0" w:color="auto"/>
                        <w:bottom w:val="none" w:sz="0" w:space="0" w:color="auto"/>
                        <w:right w:val="none" w:sz="0" w:space="0" w:color="auto"/>
                      </w:divBdr>
                    </w:div>
                  </w:divsChild>
                </w:div>
                <w:div w:id="1784769145">
                  <w:marLeft w:val="0"/>
                  <w:marRight w:val="0"/>
                  <w:marTop w:val="0"/>
                  <w:marBottom w:val="0"/>
                  <w:divBdr>
                    <w:top w:val="none" w:sz="0" w:space="0" w:color="auto"/>
                    <w:left w:val="none" w:sz="0" w:space="0" w:color="auto"/>
                    <w:bottom w:val="none" w:sz="0" w:space="0" w:color="auto"/>
                    <w:right w:val="none" w:sz="0" w:space="0" w:color="auto"/>
                  </w:divBdr>
                  <w:divsChild>
                    <w:div w:id="1484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53">
      <w:bodyDiv w:val="1"/>
      <w:marLeft w:val="0"/>
      <w:marRight w:val="0"/>
      <w:marTop w:val="0"/>
      <w:marBottom w:val="0"/>
      <w:divBdr>
        <w:top w:val="none" w:sz="0" w:space="0" w:color="auto"/>
        <w:left w:val="none" w:sz="0" w:space="0" w:color="auto"/>
        <w:bottom w:val="none" w:sz="0" w:space="0" w:color="auto"/>
        <w:right w:val="none" w:sz="0" w:space="0" w:color="auto"/>
      </w:divBdr>
    </w:div>
    <w:div w:id="2115127815">
      <w:bodyDiv w:val="1"/>
      <w:marLeft w:val="0"/>
      <w:marRight w:val="0"/>
      <w:marTop w:val="0"/>
      <w:marBottom w:val="0"/>
      <w:divBdr>
        <w:top w:val="none" w:sz="0" w:space="0" w:color="auto"/>
        <w:left w:val="none" w:sz="0" w:space="0" w:color="auto"/>
        <w:bottom w:val="none" w:sz="0" w:space="0" w:color="auto"/>
        <w:right w:val="none" w:sz="0" w:space="0" w:color="auto"/>
      </w:divBdr>
    </w:div>
    <w:div w:id="2124835145">
      <w:bodyDiv w:val="1"/>
      <w:marLeft w:val="0"/>
      <w:marRight w:val="0"/>
      <w:marTop w:val="0"/>
      <w:marBottom w:val="0"/>
      <w:divBdr>
        <w:top w:val="none" w:sz="0" w:space="0" w:color="auto"/>
        <w:left w:val="none" w:sz="0" w:space="0" w:color="auto"/>
        <w:bottom w:val="none" w:sz="0" w:space="0" w:color="auto"/>
        <w:right w:val="none" w:sz="0" w:space="0" w:color="auto"/>
      </w:divBdr>
      <w:divsChild>
        <w:div w:id="386534869">
          <w:marLeft w:val="0"/>
          <w:marRight w:val="0"/>
          <w:marTop w:val="0"/>
          <w:marBottom w:val="0"/>
          <w:divBdr>
            <w:top w:val="none" w:sz="0" w:space="0" w:color="auto"/>
            <w:left w:val="none" w:sz="0" w:space="0" w:color="auto"/>
            <w:bottom w:val="none" w:sz="0" w:space="0" w:color="auto"/>
            <w:right w:val="none" w:sz="0" w:space="0" w:color="auto"/>
          </w:divBdr>
        </w:div>
        <w:div w:id="704596192">
          <w:marLeft w:val="0"/>
          <w:marRight w:val="0"/>
          <w:marTop w:val="0"/>
          <w:marBottom w:val="0"/>
          <w:divBdr>
            <w:top w:val="none" w:sz="0" w:space="0" w:color="auto"/>
            <w:left w:val="none" w:sz="0" w:space="0" w:color="auto"/>
            <w:bottom w:val="none" w:sz="0" w:space="0" w:color="auto"/>
            <w:right w:val="none" w:sz="0" w:space="0" w:color="auto"/>
          </w:divBdr>
        </w:div>
        <w:div w:id="1387993396">
          <w:marLeft w:val="0"/>
          <w:marRight w:val="0"/>
          <w:marTop w:val="0"/>
          <w:marBottom w:val="0"/>
          <w:divBdr>
            <w:top w:val="none" w:sz="0" w:space="0" w:color="auto"/>
            <w:left w:val="none" w:sz="0" w:space="0" w:color="auto"/>
            <w:bottom w:val="none" w:sz="0" w:space="0" w:color="auto"/>
            <w:right w:val="none" w:sz="0" w:space="0" w:color="auto"/>
          </w:divBdr>
        </w:div>
        <w:div w:id="2056419920">
          <w:marLeft w:val="0"/>
          <w:marRight w:val="0"/>
          <w:marTop w:val="0"/>
          <w:marBottom w:val="0"/>
          <w:divBdr>
            <w:top w:val="none" w:sz="0" w:space="0" w:color="auto"/>
            <w:left w:val="none" w:sz="0" w:space="0" w:color="auto"/>
            <w:bottom w:val="none" w:sz="0" w:space="0" w:color="auto"/>
            <w:right w:val="none" w:sz="0" w:space="0" w:color="auto"/>
          </w:divBdr>
        </w:div>
        <w:div w:id="94715447">
          <w:marLeft w:val="0"/>
          <w:marRight w:val="0"/>
          <w:marTop w:val="0"/>
          <w:marBottom w:val="0"/>
          <w:divBdr>
            <w:top w:val="none" w:sz="0" w:space="0" w:color="auto"/>
            <w:left w:val="none" w:sz="0" w:space="0" w:color="auto"/>
            <w:bottom w:val="none" w:sz="0" w:space="0" w:color="auto"/>
            <w:right w:val="none" w:sz="0" w:space="0" w:color="auto"/>
          </w:divBdr>
        </w:div>
        <w:div w:id="217206482">
          <w:marLeft w:val="0"/>
          <w:marRight w:val="0"/>
          <w:marTop w:val="0"/>
          <w:marBottom w:val="0"/>
          <w:divBdr>
            <w:top w:val="none" w:sz="0" w:space="0" w:color="auto"/>
            <w:left w:val="none" w:sz="0" w:space="0" w:color="auto"/>
            <w:bottom w:val="none" w:sz="0" w:space="0" w:color="auto"/>
            <w:right w:val="none" w:sz="0" w:space="0" w:color="auto"/>
          </w:divBdr>
        </w:div>
        <w:div w:id="1634603456">
          <w:marLeft w:val="0"/>
          <w:marRight w:val="0"/>
          <w:marTop w:val="0"/>
          <w:marBottom w:val="0"/>
          <w:divBdr>
            <w:top w:val="none" w:sz="0" w:space="0" w:color="auto"/>
            <w:left w:val="none" w:sz="0" w:space="0" w:color="auto"/>
            <w:bottom w:val="none" w:sz="0" w:space="0" w:color="auto"/>
            <w:right w:val="none" w:sz="0" w:space="0" w:color="auto"/>
          </w:divBdr>
        </w:div>
        <w:div w:id="215899939">
          <w:marLeft w:val="0"/>
          <w:marRight w:val="0"/>
          <w:marTop w:val="0"/>
          <w:marBottom w:val="0"/>
          <w:divBdr>
            <w:top w:val="none" w:sz="0" w:space="0" w:color="auto"/>
            <w:left w:val="none" w:sz="0" w:space="0" w:color="auto"/>
            <w:bottom w:val="none" w:sz="0" w:space="0" w:color="auto"/>
            <w:right w:val="none" w:sz="0" w:space="0" w:color="auto"/>
          </w:divBdr>
        </w:div>
        <w:div w:id="1737391734">
          <w:marLeft w:val="0"/>
          <w:marRight w:val="0"/>
          <w:marTop w:val="0"/>
          <w:marBottom w:val="0"/>
          <w:divBdr>
            <w:top w:val="none" w:sz="0" w:space="0" w:color="auto"/>
            <w:left w:val="none" w:sz="0" w:space="0" w:color="auto"/>
            <w:bottom w:val="none" w:sz="0" w:space="0" w:color="auto"/>
            <w:right w:val="none" w:sz="0" w:space="0" w:color="auto"/>
          </w:divBdr>
        </w:div>
        <w:div w:id="728504979">
          <w:marLeft w:val="0"/>
          <w:marRight w:val="0"/>
          <w:marTop w:val="0"/>
          <w:marBottom w:val="0"/>
          <w:divBdr>
            <w:top w:val="none" w:sz="0" w:space="0" w:color="auto"/>
            <w:left w:val="none" w:sz="0" w:space="0" w:color="auto"/>
            <w:bottom w:val="none" w:sz="0" w:space="0" w:color="auto"/>
            <w:right w:val="none" w:sz="0" w:space="0" w:color="auto"/>
          </w:divBdr>
        </w:div>
        <w:div w:id="743844994">
          <w:marLeft w:val="0"/>
          <w:marRight w:val="0"/>
          <w:marTop w:val="0"/>
          <w:marBottom w:val="0"/>
          <w:divBdr>
            <w:top w:val="none" w:sz="0" w:space="0" w:color="auto"/>
            <w:left w:val="none" w:sz="0" w:space="0" w:color="auto"/>
            <w:bottom w:val="none" w:sz="0" w:space="0" w:color="auto"/>
            <w:right w:val="none" w:sz="0" w:space="0" w:color="auto"/>
          </w:divBdr>
          <w:divsChild>
            <w:div w:id="842596867">
              <w:marLeft w:val="0"/>
              <w:marRight w:val="0"/>
              <w:marTop w:val="30"/>
              <w:marBottom w:val="30"/>
              <w:divBdr>
                <w:top w:val="none" w:sz="0" w:space="0" w:color="auto"/>
                <w:left w:val="none" w:sz="0" w:space="0" w:color="auto"/>
                <w:bottom w:val="none" w:sz="0" w:space="0" w:color="auto"/>
                <w:right w:val="none" w:sz="0" w:space="0" w:color="auto"/>
              </w:divBdr>
              <w:divsChild>
                <w:div w:id="1621909773">
                  <w:marLeft w:val="0"/>
                  <w:marRight w:val="0"/>
                  <w:marTop w:val="0"/>
                  <w:marBottom w:val="0"/>
                  <w:divBdr>
                    <w:top w:val="none" w:sz="0" w:space="0" w:color="auto"/>
                    <w:left w:val="none" w:sz="0" w:space="0" w:color="auto"/>
                    <w:bottom w:val="none" w:sz="0" w:space="0" w:color="auto"/>
                    <w:right w:val="none" w:sz="0" w:space="0" w:color="auto"/>
                  </w:divBdr>
                  <w:divsChild>
                    <w:div w:id="286861784">
                      <w:marLeft w:val="0"/>
                      <w:marRight w:val="0"/>
                      <w:marTop w:val="0"/>
                      <w:marBottom w:val="0"/>
                      <w:divBdr>
                        <w:top w:val="none" w:sz="0" w:space="0" w:color="auto"/>
                        <w:left w:val="none" w:sz="0" w:space="0" w:color="auto"/>
                        <w:bottom w:val="none" w:sz="0" w:space="0" w:color="auto"/>
                        <w:right w:val="none" w:sz="0" w:space="0" w:color="auto"/>
                      </w:divBdr>
                    </w:div>
                  </w:divsChild>
                </w:div>
                <w:div w:id="1419983180">
                  <w:marLeft w:val="0"/>
                  <w:marRight w:val="0"/>
                  <w:marTop w:val="0"/>
                  <w:marBottom w:val="0"/>
                  <w:divBdr>
                    <w:top w:val="none" w:sz="0" w:space="0" w:color="auto"/>
                    <w:left w:val="none" w:sz="0" w:space="0" w:color="auto"/>
                    <w:bottom w:val="none" w:sz="0" w:space="0" w:color="auto"/>
                    <w:right w:val="none" w:sz="0" w:space="0" w:color="auto"/>
                  </w:divBdr>
                  <w:divsChild>
                    <w:div w:id="1445268393">
                      <w:marLeft w:val="0"/>
                      <w:marRight w:val="0"/>
                      <w:marTop w:val="0"/>
                      <w:marBottom w:val="0"/>
                      <w:divBdr>
                        <w:top w:val="none" w:sz="0" w:space="0" w:color="auto"/>
                        <w:left w:val="none" w:sz="0" w:space="0" w:color="auto"/>
                        <w:bottom w:val="none" w:sz="0" w:space="0" w:color="auto"/>
                        <w:right w:val="none" w:sz="0" w:space="0" w:color="auto"/>
                      </w:divBdr>
                    </w:div>
                  </w:divsChild>
                </w:div>
                <w:div w:id="483398826">
                  <w:marLeft w:val="0"/>
                  <w:marRight w:val="0"/>
                  <w:marTop w:val="0"/>
                  <w:marBottom w:val="0"/>
                  <w:divBdr>
                    <w:top w:val="none" w:sz="0" w:space="0" w:color="auto"/>
                    <w:left w:val="none" w:sz="0" w:space="0" w:color="auto"/>
                    <w:bottom w:val="none" w:sz="0" w:space="0" w:color="auto"/>
                    <w:right w:val="none" w:sz="0" w:space="0" w:color="auto"/>
                  </w:divBdr>
                  <w:divsChild>
                    <w:div w:id="871920992">
                      <w:marLeft w:val="0"/>
                      <w:marRight w:val="0"/>
                      <w:marTop w:val="0"/>
                      <w:marBottom w:val="0"/>
                      <w:divBdr>
                        <w:top w:val="none" w:sz="0" w:space="0" w:color="auto"/>
                        <w:left w:val="none" w:sz="0" w:space="0" w:color="auto"/>
                        <w:bottom w:val="none" w:sz="0" w:space="0" w:color="auto"/>
                        <w:right w:val="none" w:sz="0" w:space="0" w:color="auto"/>
                      </w:divBdr>
                    </w:div>
                  </w:divsChild>
                </w:div>
                <w:div w:id="1472550944">
                  <w:marLeft w:val="0"/>
                  <w:marRight w:val="0"/>
                  <w:marTop w:val="0"/>
                  <w:marBottom w:val="0"/>
                  <w:divBdr>
                    <w:top w:val="none" w:sz="0" w:space="0" w:color="auto"/>
                    <w:left w:val="none" w:sz="0" w:space="0" w:color="auto"/>
                    <w:bottom w:val="none" w:sz="0" w:space="0" w:color="auto"/>
                    <w:right w:val="none" w:sz="0" w:space="0" w:color="auto"/>
                  </w:divBdr>
                  <w:divsChild>
                    <w:div w:id="1243024664">
                      <w:marLeft w:val="0"/>
                      <w:marRight w:val="0"/>
                      <w:marTop w:val="0"/>
                      <w:marBottom w:val="0"/>
                      <w:divBdr>
                        <w:top w:val="none" w:sz="0" w:space="0" w:color="auto"/>
                        <w:left w:val="none" w:sz="0" w:space="0" w:color="auto"/>
                        <w:bottom w:val="none" w:sz="0" w:space="0" w:color="auto"/>
                        <w:right w:val="none" w:sz="0" w:space="0" w:color="auto"/>
                      </w:divBdr>
                    </w:div>
                  </w:divsChild>
                </w:div>
                <w:div w:id="237640391">
                  <w:marLeft w:val="0"/>
                  <w:marRight w:val="0"/>
                  <w:marTop w:val="0"/>
                  <w:marBottom w:val="0"/>
                  <w:divBdr>
                    <w:top w:val="none" w:sz="0" w:space="0" w:color="auto"/>
                    <w:left w:val="none" w:sz="0" w:space="0" w:color="auto"/>
                    <w:bottom w:val="none" w:sz="0" w:space="0" w:color="auto"/>
                    <w:right w:val="none" w:sz="0" w:space="0" w:color="auto"/>
                  </w:divBdr>
                  <w:divsChild>
                    <w:div w:id="2010523581">
                      <w:marLeft w:val="0"/>
                      <w:marRight w:val="0"/>
                      <w:marTop w:val="0"/>
                      <w:marBottom w:val="0"/>
                      <w:divBdr>
                        <w:top w:val="none" w:sz="0" w:space="0" w:color="auto"/>
                        <w:left w:val="none" w:sz="0" w:space="0" w:color="auto"/>
                        <w:bottom w:val="none" w:sz="0" w:space="0" w:color="auto"/>
                        <w:right w:val="none" w:sz="0" w:space="0" w:color="auto"/>
                      </w:divBdr>
                    </w:div>
                  </w:divsChild>
                </w:div>
                <w:div w:id="107430896">
                  <w:marLeft w:val="0"/>
                  <w:marRight w:val="0"/>
                  <w:marTop w:val="0"/>
                  <w:marBottom w:val="0"/>
                  <w:divBdr>
                    <w:top w:val="none" w:sz="0" w:space="0" w:color="auto"/>
                    <w:left w:val="none" w:sz="0" w:space="0" w:color="auto"/>
                    <w:bottom w:val="none" w:sz="0" w:space="0" w:color="auto"/>
                    <w:right w:val="none" w:sz="0" w:space="0" w:color="auto"/>
                  </w:divBdr>
                  <w:divsChild>
                    <w:div w:id="1715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8314">
      <w:bodyDiv w:val="1"/>
      <w:marLeft w:val="0"/>
      <w:marRight w:val="0"/>
      <w:marTop w:val="0"/>
      <w:marBottom w:val="0"/>
      <w:divBdr>
        <w:top w:val="none" w:sz="0" w:space="0" w:color="auto"/>
        <w:left w:val="none" w:sz="0" w:space="0" w:color="auto"/>
        <w:bottom w:val="none" w:sz="0" w:space="0" w:color="auto"/>
        <w:right w:val="none" w:sz="0" w:space="0" w:color="auto"/>
      </w:divBdr>
    </w:div>
    <w:div w:id="21393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48313095D0746BA17A60D4360D10D" ma:contentTypeVersion="13" ma:contentTypeDescription="Create a new document." ma:contentTypeScope="" ma:versionID="599d96caa1084b3e661209122f960458">
  <xsd:schema xmlns:xsd="http://www.w3.org/2001/XMLSchema" xmlns:xs="http://www.w3.org/2001/XMLSchema" xmlns:p="http://schemas.microsoft.com/office/2006/metadata/properties" xmlns:ns3="cfb2056d-22bc-4232-9df0-bee1ff2b3b0e" xmlns:ns4="37c86226-1d5d-4145-bb18-36927db169cb" targetNamespace="http://schemas.microsoft.com/office/2006/metadata/properties" ma:root="true" ma:fieldsID="804ef9d89e69d648c1631f6db7fce4c7" ns3:_="" ns4:_="">
    <xsd:import namespace="cfb2056d-22bc-4232-9df0-bee1ff2b3b0e"/>
    <xsd:import namespace="37c86226-1d5d-4145-bb18-36927db16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2056d-22bc-4232-9df0-bee1ff2b3b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86226-1d5d-4145-bb18-36927db16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F9F0-BFFA-47D3-B536-B2DB9A1B4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2056d-22bc-4232-9df0-bee1ff2b3b0e"/>
    <ds:schemaRef ds:uri="37c86226-1d5d-4145-bb18-36927db16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6D397-D409-461B-8770-AB8092841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5B015-4AB6-437C-8906-168DD0B9E15B}">
  <ds:schemaRefs>
    <ds:schemaRef ds:uri="http://schemas.microsoft.com/sharepoint/v3/contenttype/forms"/>
  </ds:schemaRefs>
</ds:datastoreItem>
</file>

<file path=customXml/itemProps4.xml><?xml version="1.0" encoding="utf-8"?>
<ds:datastoreItem xmlns:ds="http://schemas.openxmlformats.org/officeDocument/2006/customXml" ds:itemID="{F64F394E-795F-461D-8B35-F64838F1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Pages>
  <Words>1205</Words>
  <Characters>6375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Chung</dc:creator>
  <cp:keywords/>
  <dc:description/>
  <cp:lastModifiedBy>Felicity Harris</cp:lastModifiedBy>
  <cp:revision>30</cp:revision>
  <dcterms:created xsi:type="dcterms:W3CDTF">2021-06-01T09:10:00Z</dcterms:created>
  <dcterms:modified xsi:type="dcterms:W3CDTF">2021-07-02T14:27:00Z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0x010100E7F48313095D0746BA17A60D4360D10D</vt:lpwstr>
  </property>
</Properties>
</file>