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B77DEC" w14:textId="5F02948F" w:rsidR="00D66BFA" w:rsidRDefault="00D66BFA" w:rsidP="00D66BFA">
      <w:pPr>
        <w:pStyle w:val="Body"/>
      </w:pPr>
      <w:bookmarkStart w:id="0" w:name="_Hlk191921062"/>
      <w:bookmarkEnd w:id="0"/>
      <w:r>
        <w:rPr>
          <w:noProof/>
        </w:rPr>
        <w:drawing>
          <wp:anchor distT="0" distB="0" distL="114300" distR="114300" simplePos="0" relativeHeight="251658242" behindDoc="1" locked="0" layoutInCell="1" allowOverlap="1" wp14:anchorId="46438DDB" wp14:editId="7D908D99">
            <wp:simplePos x="0" y="0"/>
            <wp:positionH relativeFrom="margin">
              <wp:posOffset>-1399437</wp:posOffset>
            </wp:positionH>
            <wp:positionV relativeFrom="margin">
              <wp:posOffset>-1349020</wp:posOffset>
            </wp:positionV>
            <wp:extent cx="21499319" cy="11063324"/>
            <wp:effectExtent l="0" t="0" r="8255" b="5080"/>
            <wp:wrapNone/>
            <wp:docPr id="473" name="Picture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1NroXWkbQhtp7TdWZh5nQg.png"/>
                    <pic:cNvPicPr/>
                  </pic:nvPicPr>
                  <pic:blipFill>
                    <a:blip r:embed="rId11">
                      <a:extLst>
                        <a:ext uri="{28A0092B-C50C-407E-A947-70E740481C1C}">
                          <a14:useLocalDpi xmlns:a14="http://schemas.microsoft.com/office/drawing/2010/main" val="0"/>
                        </a:ext>
                      </a:extLst>
                    </a:blip>
                    <a:stretch>
                      <a:fillRect/>
                    </a:stretch>
                  </pic:blipFill>
                  <pic:spPr>
                    <a:xfrm>
                      <a:off x="0" y="0"/>
                      <a:ext cx="21499319" cy="11063324"/>
                    </a:xfrm>
                    <a:prstGeom prst="rect">
                      <a:avLst/>
                    </a:prstGeom>
                  </pic:spPr>
                </pic:pic>
              </a:graphicData>
            </a:graphic>
            <wp14:sizeRelH relativeFrom="margin">
              <wp14:pctWidth>0</wp14:pctWidth>
            </wp14:sizeRelH>
            <wp14:sizeRelV relativeFrom="margin">
              <wp14:pctHeight>0</wp14:pctHeight>
            </wp14:sizeRelV>
          </wp:anchor>
        </w:drawing>
      </w:r>
      <w:bookmarkStart w:id="1" w:name="_Toc49173060"/>
      <w:bookmarkStart w:id="2" w:name="_Toc49173116"/>
      <w:bookmarkStart w:id="3" w:name="_Toc49173303"/>
      <w:r w:rsidR="00253014">
        <w:rPr>
          <w:noProof/>
        </w:rPr>
        <w:t xml:space="preserve"> </w:t>
      </w:r>
      <w:r w:rsidR="00940F02">
        <w:rPr>
          <w:noProof/>
        </w:rPr>
        <w:t>___</w:t>
      </w:r>
      <w:r w:rsidR="00940F02">
        <w:t>_</w:t>
      </w:r>
    </w:p>
    <w:p w14:paraId="3EE7AB8E" w14:textId="77777777" w:rsidR="00D66BFA" w:rsidRDefault="00D66BFA" w:rsidP="00D66BFA">
      <w:pPr>
        <w:pStyle w:val="Body"/>
      </w:pPr>
    </w:p>
    <w:p w14:paraId="07EF79E5" w14:textId="77777777" w:rsidR="00D66BFA" w:rsidRDefault="00D66BFA" w:rsidP="00D66BFA">
      <w:pPr>
        <w:pStyle w:val="Body"/>
      </w:pPr>
    </w:p>
    <w:p w14:paraId="46CE8888" w14:textId="77777777" w:rsidR="00D66BFA" w:rsidRDefault="00D66BFA" w:rsidP="00D66BFA">
      <w:pPr>
        <w:pStyle w:val="Body"/>
      </w:pPr>
    </w:p>
    <w:p w14:paraId="6EA10363" w14:textId="77777777" w:rsidR="00D66BFA" w:rsidRDefault="00D66BFA" w:rsidP="00D66BFA">
      <w:pPr>
        <w:pStyle w:val="Body"/>
      </w:pPr>
    </w:p>
    <w:p w14:paraId="09BC943E" w14:textId="77777777" w:rsidR="00D66BFA" w:rsidRDefault="00D66BFA" w:rsidP="00D66BFA">
      <w:pPr>
        <w:pStyle w:val="Body"/>
      </w:pPr>
    </w:p>
    <w:p w14:paraId="7DA287BB" w14:textId="77777777" w:rsidR="00D66BFA" w:rsidRDefault="00D66BFA" w:rsidP="00D66BFA">
      <w:pPr>
        <w:pStyle w:val="Body"/>
      </w:pPr>
    </w:p>
    <w:p w14:paraId="6CDC0999" w14:textId="7B223122" w:rsidR="00D66BFA" w:rsidRDefault="00D66BFA" w:rsidP="00D66BFA">
      <w:pPr>
        <w:pStyle w:val="Body"/>
      </w:pPr>
    </w:p>
    <w:p w14:paraId="6C3BD874" w14:textId="77777777" w:rsidR="00D66BFA" w:rsidRDefault="00D66BFA" w:rsidP="00D66BFA">
      <w:pPr>
        <w:pStyle w:val="Body"/>
      </w:pPr>
    </w:p>
    <w:p w14:paraId="48DC5706" w14:textId="77777777" w:rsidR="00D66BFA" w:rsidRDefault="00D66BFA" w:rsidP="00D66BFA">
      <w:pPr>
        <w:pStyle w:val="Body"/>
      </w:pPr>
    </w:p>
    <w:p w14:paraId="43FE3E08" w14:textId="4FB8B375" w:rsidR="00D66BFA" w:rsidRDefault="00D66BFA" w:rsidP="00D66BFA">
      <w:pPr>
        <w:pStyle w:val="Body"/>
      </w:pPr>
    </w:p>
    <w:p w14:paraId="5D22DE8D" w14:textId="77777777" w:rsidR="00D66BFA" w:rsidRDefault="00D66BFA" w:rsidP="00D66BFA">
      <w:pPr>
        <w:pStyle w:val="Body"/>
      </w:pPr>
    </w:p>
    <w:p w14:paraId="014BDBDC" w14:textId="77777777" w:rsidR="00D66BFA" w:rsidRDefault="00D66BFA" w:rsidP="00D66BFA">
      <w:pPr>
        <w:pStyle w:val="Body"/>
      </w:pPr>
    </w:p>
    <w:p w14:paraId="2CF7055C" w14:textId="13182991" w:rsidR="00D66BFA" w:rsidRDefault="00D66BFA" w:rsidP="00D66BFA">
      <w:pPr>
        <w:pStyle w:val="Body"/>
      </w:pPr>
    </w:p>
    <w:bookmarkEnd w:id="1"/>
    <w:bookmarkEnd w:id="2"/>
    <w:bookmarkEnd w:id="3"/>
    <w:p w14:paraId="4322D00C" w14:textId="0ACBDDE2" w:rsidR="00BF56C1" w:rsidRDefault="00BF56C1" w:rsidP="00D66BFA">
      <w:pPr>
        <w:pStyle w:val="Body"/>
      </w:pPr>
    </w:p>
    <w:p w14:paraId="35FE738E" w14:textId="3C1412A5" w:rsidR="00BF56C1" w:rsidRPr="00F72026" w:rsidRDefault="00F72026" w:rsidP="00F72026">
      <w:pPr>
        <w:pStyle w:val="ZReportTitle"/>
        <w:rPr>
          <w:rFonts w:ascii="Futura" w:hAnsi="Futura" w:cs="Times New Roman"/>
          <w:b w:val="0"/>
          <w:bCs w:val="0"/>
          <w:sz w:val="44"/>
          <w:szCs w:val="44"/>
          <w:lang w:eastAsia="en-US"/>
        </w:rPr>
      </w:pPr>
      <w:bookmarkStart w:id="4" w:name="_Toc49173061"/>
      <w:bookmarkStart w:id="5" w:name="_Toc49173117"/>
      <w:bookmarkStart w:id="6" w:name="_Toc49173304"/>
      <w:bookmarkStart w:id="7" w:name="_Toc52974781"/>
      <w:bookmarkStart w:id="8" w:name="_Toc52974901"/>
      <w:bookmarkStart w:id="9" w:name="_Toc189139260"/>
      <w:bookmarkStart w:id="10" w:name="_Toc195189388"/>
      <w:r w:rsidRPr="00F72026">
        <w:rPr>
          <w:rFonts w:ascii="Futura" w:hAnsi="Futura" w:cs="Times New Roman"/>
          <w:b w:val="0"/>
          <w:bCs w:val="0"/>
          <w:sz w:val="44"/>
          <w:szCs w:val="44"/>
          <w:lang w:eastAsia="en-US"/>
        </w:rPr>
        <w:t xml:space="preserve">Building Community Power: Expanding Cooperative Housing &amp; </w:t>
      </w:r>
      <w:r w:rsidR="00CF7603">
        <w:rPr>
          <w:rFonts w:ascii="Futura" w:hAnsi="Futura" w:cs="Times New Roman"/>
          <w:b w:val="0"/>
          <w:bCs w:val="0"/>
          <w:sz w:val="44"/>
          <w:szCs w:val="44"/>
          <w:lang w:eastAsia="en-US"/>
        </w:rPr>
        <w:t xml:space="preserve">Community </w:t>
      </w:r>
      <w:r w:rsidRPr="00F72026">
        <w:rPr>
          <w:rFonts w:ascii="Futura" w:hAnsi="Futura" w:cs="Times New Roman"/>
          <w:b w:val="0"/>
          <w:bCs w:val="0"/>
          <w:sz w:val="44"/>
          <w:szCs w:val="44"/>
          <w:lang w:eastAsia="en-US"/>
        </w:rPr>
        <w:t>Land Trusts in London</w:t>
      </w:r>
      <w:bookmarkEnd w:id="4"/>
      <w:bookmarkEnd w:id="5"/>
      <w:bookmarkEnd w:id="6"/>
      <w:bookmarkEnd w:id="7"/>
      <w:bookmarkEnd w:id="8"/>
      <w:bookmarkEnd w:id="9"/>
      <w:bookmarkEnd w:id="10"/>
      <w:r>
        <w:rPr>
          <w:rFonts w:ascii="Futura" w:hAnsi="Futura" w:cs="Times New Roman"/>
          <w:b w:val="0"/>
          <w:bCs w:val="0"/>
          <w:sz w:val="44"/>
          <w:szCs w:val="44"/>
          <w:lang w:eastAsia="en-US"/>
        </w:rPr>
        <w:br/>
      </w:r>
      <w:r>
        <w:rPr>
          <w:rFonts w:ascii="Futura" w:hAnsi="Futura" w:cs="Times New Roman"/>
          <w:b w:val="0"/>
          <w:bCs w:val="0"/>
          <w:sz w:val="44"/>
          <w:szCs w:val="44"/>
          <w:lang w:eastAsia="en-US"/>
        </w:rPr>
        <w:br/>
      </w:r>
      <w:r>
        <w:rPr>
          <w:rFonts w:ascii="Futura" w:hAnsi="Futura" w:cs="Times New Roman"/>
          <w:b w:val="0"/>
          <w:bCs w:val="0"/>
          <w:sz w:val="44"/>
          <w:szCs w:val="44"/>
          <w:lang w:eastAsia="en-US"/>
        </w:rPr>
        <w:br/>
      </w:r>
    </w:p>
    <w:p w14:paraId="55427502" w14:textId="31ABA826" w:rsidR="00BF56C1" w:rsidRDefault="00165E21" w:rsidP="00165E21">
      <w:pPr>
        <w:tabs>
          <w:tab w:val="center" w:pos="4513"/>
          <w:tab w:val="left" w:pos="7050"/>
        </w:tabs>
        <w:rPr>
          <w:rFonts w:ascii="Futura" w:hAnsi="Futura"/>
          <w:color w:val="FFFFFF" w:themeColor="background1"/>
          <w:sz w:val="44"/>
          <w:szCs w:val="44"/>
        </w:rPr>
      </w:pPr>
      <w:r>
        <w:rPr>
          <w:rFonts w:ascii="Futura" w:hAnsi="Futura"/>
          <w:color w:val="FFFFFF" w:themeColor="background1"/>
          <w:sz w:val="44"/>
          <w:szCs w:val="44"/>
        </w:rPr>
        <w:tab/>
      </w:r>
      <w:r w:rsidR="00D66BFA" w:rsidRPr="00BF56C1">
        <w:rPr>
          <w:noProof/>
        </w:rPr>
        <mc:AlternateContent>
          <mc:Choice Requires="wps">
            <w:drawing>
              <wp:anchor distT="45720" distB="45720" distL="114300" distR="114300" simplePos="0" relativeHeight="251658240" behindDoc="1" locked="0" layoutInCell="1" allowOverlap="1" wp14:anchorId="73808799" wp14:editId="59E8BF82">
                <wp:simplePos x="0" y="0"/>
                <wp:positionH relativeFrom="column">
                  <wp:posOffset>-245745</wp:posOffset>
                </wp:positionH>
                <wp:positionV relativeFrom="paragraph">
                  <wp:posOffset>4541283</wp:posOffset>
                </wp:positionV>
                <wp:extent cx="6392545" cy="881380"/>
                <wp:effectExtent l="0" t="0" r="0" b="0"/>
                <wp:wrapTight wrapText="bothSides">
                  <wp:wrapPolygon edited="0">
                    <wp:start x="193" y="0"/>
                    <wp:lineTo x="193" y="21009"/>
                    <wp:lineTo x="21370" y="21009"/>
                    <wp:lineTo x="21370" y="0"/>
                    <wp:lineTo x="193" y="0"/>
                  </wp:wrapPolygon>
                </wp:wrapTight>
                <wp:docPr id="29" name="Text Box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2545" cy="881380"/>
                        </a:xfrm>
                        <a:prstGeom prst="rect">
                          <a:avLst/>
                        </a:prstGeom>
                        <a:noFill/>
                        <a:ln w="9525">
                          <a:noFill/>
                          <a:miter lim="800000"/>
                          <a:headEnd/>
                          <a:tailEnd/>
                        </a:ln>
                      </wps:spPr>
                      <wps:txbx>
                        <w:txbxContent>
                          <w:p w14:paraId="0FF5BB1E" w14:textId="7AE687C0" w:rsidR="00713A9A" w:rsidRPr="00713A9A" w:rsidRDefault="00713A9A" w:rsidP="00713A9A">
                            <w:pPr>
                              <w:jc w:val="center"/>
                              <w:rPr>
                                <w:rFonts w:ascii="Futura" w:hAnsi="Futura"/>
                                <w:b/>
                                <w:bCs/>
                                <w:sz w:val="72"/>
                                <w:szCs w:val="72"/>
                              </w:rPr>
                            </w:pPr>
                            <w:r w:rsidRPr="00713A9A">
                              <w:rPr>
                                <w:rFonts w:ascii="Futura" w:hAnsi="Futura"/>
                                <w:b/>
                                <w:bCs/>
                                <w:color w:val="FFFFFF" w:themeColor="background1"/>
                                <w:sz w:val="72"/>
                                <w:szCs w:val="72"/>
                              </w:rPr>
                              <w:t>LONDON</w:t>
                            </w:r>
                            <w:r w:rsidRPr="00713A9A">
                              <w:rPr>
                                <w:rFonts w:ascii="Futura" w:hAnsi="Futura"/>
                                <w:color w:val="FFFFFF" w:themeColor="background1"/>
                                <w:sz w:val="72"/>
                                <w:szCs w:val="72"/>
                              </w:rPr>
                              <w:t>ASSEMBLY</w:t>
                            </w:r>
                          </w:p>
                          <w:p w14:paraId="61183035" w14:textId="77777777" w:rsidR="00713A9A" w:rsidRDefault="00713A9A" w:rsidP="00713A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808799" id="_x0000_t202" coordsize="21600,21600" o:spt="202" path="m,l,21600r21600,l21600,xe">
                <v:stroke joinstyle="miter"/>
                <v:path gradientshapeok="t" o:connecttype="rect"/>
              </v:shapetype>
              <v:shape id="Text Box 29" o:spid="_x0000_s1026" type="#_x0000_t202" alt="&quot;&quot;" style="position:absolute;margin-left:-19.35pt;margin-top:357.6pt;width:503.35pt;height:69.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" filled="f" stroked="f">
                <v:textbox>
                  <w:txbxContent>
                    <w:p w14:paraId="0FF5BB1E" w14:textId="7AE687C0" w:rsidR="00713A9A" w:rsidRPr="00713A9A" w:rsidRDefault="00713A9A" w:rsidP="00713A9A">
                      <w:pPr>
                        <w:jc w:val="center"/>
                        <w:rPr>
                          <w:rFonts w:ascii="Futura" w:hAnsi="Futura"/>
                          <w:b/>
                          <w:bCs/>
                          <w:sz w:val="72"/>
                          <w:szCs w:val="72"/>
                        </w:rPr>
                      </w:pPr>
                      <w:r w:rsidRPr="00713A9A">
                        <w:rPr>
                          <w:rFonts w:ascii="Futura" w:hAnsi="Futura"/>
                          <w:b/>
                          <w:bCs/>
                          <w:color w:val="FFFFFF" w:themeColor="background1"/>
                          <w:sz w:val="72"/>
                          <w:szCs w:val="72"/>
                        </w:rPr>
                        <w:t>LONDON</w:t>
                      </w:r>
                      <w:r w:rsidRPr="00713A9A">
                        <w:rPr>
                          <w:rFonts w:ascii="Futura" w:hAnsi="Futura"/>
                          <w:color w:val="FFFFFF" w:themeColor="background1"/>
                          <w:sz w:val="72"/>
                          <w:szCs w:val="72"/>
                        </w:rPr>
                        <w:t>ASSEMBLY</w:t>
                      </w:r>
                    </w:p>
                    <w:p w14:paraId="61183035" w14:textId="77777777" w:rsidR="00713A9A" w:rsidRDefault="00713A9A" w:rsidP="00713A9A"/>
                  </w:txbxContent>
                </v:textbox>
                <w10:wrap type="tight"/>
              </v:shape>
            </w:pict>
          </mc:Fallback>
        </mc:AlternateContent>
      </w:r>
      <w:sdt>
        <w:sdtPr>
          <w:rPr>
            <w:rFonts w:ascii="Futura" w:hAnsi="Futura"/>
            <w:color w:val="FFFFFF" w:themeColor="background1"/>
            <w:sz w:val="44"/>
            <w:szCs w:val="44"/>
          </w:rPr>
          <w:alias w:val="Subject"/>
          <w:tag w:val=""/>
          <w:id w:val="-2064863612"/>
          <w:placeholder>
            <w:docPart w:val="5A8ECEC36AD742E9A3F5C35DB5F96C0A"/>
          </w:placeholder>
          <w:dataBinding w:prefixMappings="xmlns:ns0='http://purl.org/dc/elements/1.1/' xmlns:ns1='http://schemas.openxmlformats.org/package/2006/metadata/core-properties' " w:xpath="/ns1:coreProperties[1]/ns0:subject[1]" w:storeItemID="{6C3C8BC8-F283-45AE-878A-BAB7291924A1}"/>
          <w:text/>
        </w:sdtPr>
        <w:sdtEndPr/>
        <w:sdtContent>
          <w:r w:rsidR="009771DE">
            <w:rPr>
              <w:rFonts w:ascii="Futura" w:hAnsi="Futura"/>
              <w:color w:val="FFFFFF" w:themeColor="background1"/>
              <w:sz w:val="44"/>
              <w:szCs w:val="44"/>
            </w:rPr>
            <w:t>Housing Committee</w:t>
          </w:r>
        </w:sdtContent>
      </w:sdt>
      <w:r>
        <w:rPr>
          <w:rFonts w:ascii="Futura" w:hAnsi="Futura"/>
          <w:color w:val="FFFFFF" w:themeColor="background1"/>
          <w:sz w:val="44"/>
          <w:szCs w:val="44"/>
        </w:rPr>
        <w:tab/>
      </w:r>
    </w:p>
    <w:p w14:paraId="74C8A3CC" w14:textId="77777777" w:rsidR="00165E21" w:rsidRDefault="00165E21" w:rsidP="00165E21">
      <w:pPr>
        <w:tabs>
          <w:tab w:val="center" w:pos="4513"/>
          <w:tab w:val="left" w:pos="7050"/>
        </w:tabs>
        <w:rPr>
          <w:rFonts w:ascii="Futura" w:hAnsi="Futura"/>
          <w:color w:val="FFFFFF" w:themeColor="background1"/>
          <w:sz w:val="44"/>
          <w:szCs w:val="44"/>
        </w:rPr>
      </w:pPr>
    </w:p>
    <w:p w14:paraId="5C9B004C" w14:textId="77777777" w:rsidR="00165E21" w:rsidRDefault="00165E21" w:rsidP="00165E21">
      <w:pPr>
        <w:tabs>
          <w:tab w:val="center" w:pos="4513"/>
          <w:tab w:val="left" w:pos="7050"/>
        </w:tabs>
        <w:rPr>
          <w:rFonts w:ascii="Futura" w:hAnsi="Futura"/>
          <w:color w:val="FFFFFF" w:themeColor="background1"/>
          <w:sz w:val="44"/>
          <w:szCs w:val="44"/>
        </w:rPr>
      </w:pPr>
    </w:p>
    <w:p w14:paraId="31624E4E" w14:textId="77777777" w:rsidR="00165E21" w:rsidRDefault="00165E21" w:rsidP="00165E21">
      <w:pPr>
        <w:tabs>
          <w:tab w:val="center" w:pos="4513"/>
          <w:tab w:val="left" w:pos="7050"/>
        </w:tabs>
        <w:rPr>
          <w:rFonts w:ascii="Futura" w:hAnsi="Futura"/>
          <w:color w:val="FFFFFF" w:themeColor="background1"/>
          <w:sz w:val="44"/>
          <w:szCs w:val="44"/>
        </w:rPr>
      </w:pPr>
    </w:p>
    <w:p w14:paraId="208AE236" w14:textId="60CBBED4" w:rsidR="00165E21" w:rsidRPr="0053054D" w:rsidRDefault="00165E21" w:rsidP="00165E21">
      <w:pPr>
        <w:tabs>
          <w:tab w:val="center" w:pos="4513"/>
          <w:tab w:val="left" w:pos="7050"/>
        </w:tabs>
        <w:rPr>
          <w:sz w:val="44"/>
          <w:szCs w:val="44"/>
        </w:rPr>
        <w:sectPr w:rsidR="00165E21" w:rsidRPr="0053054D" w:rsidSect="00C9334A">
          <w:headerReference w:type="even" r:id="rId12"/>
          <w:headerReference w:type="default" r:id="rId13"/>
          <w:footerReference w:type="even" r:id="rId14"/>
          <w:footerReference w:type="default" r:id="rId15"/>
          <w:headerReference w:type="first" r:id="rId16"/>
          <w:footerReference w:type="first" r:id="rId17"/>
          <w:pgSz w:w="11906" w:h="16838"/>
          <w:pgMar w:top="1021" w:right="1440" w:bottom="1440" w:left="1440" w:header="709" w:footer="709" w:gutter="0"/>
          <w:cols w:space="708"/>
          <w:formProt w:val="0"/>
          <w:docGrid w:linePitch="360"/>
        </w:sectPr>
      </w:pPr>
    </w:p>
    <w:p w14:paraId="0CF7F748" w14:textId="12F86D2E" w:rsidR="00165E21" w:rsidRDefault="00165E21" w:rsidP="00A8407E">
      <w:pPr>
        <w:pStyle w:val="Body"/>
      </w:pPr>
    </w:p>
    <w:bookmarkStart w:id="11" w:name="_Toc195189389" w:displacedByCustomXml="next"/>
    <w:bookmarkStart w:id="12" w:name="_Hlk47950928" w:displacedByCustomXml="next"/>
    <w:sdt>
      <w:sdtPr>
        <w:rPr>
          <w:rFonts w:eastAsiaTheme="majorEastAsia"/>
        </w:rPr>
        <w:id w:val="-1858811943"/>
        <w:lock w:val="sdtLocked"/>
        <w:placeholder>
          <w:docPart w:val="DefaultPlaceholder_-1854013438"/>
        </w:placeholder>
        <w:dropDownList>
          <w:listItem w:value="Choose an item."/>
          <w:listItem w:displayText="Audit Panel" w:value="Audit Panel"/>
          <w:listItem w:displayText="Budget and Performance Committee" w:value="Budget and Performance Committee"/>
          <w:listItem w:displayText="Confirmation Hearings Committee" w:value="Confirmation Hearings Committee"/>
          <w:listItem w:displayText="Economy Committee" w:value="Economy Committee"/>
          <w:listItem w:displayText="Education Panel" w:value="Education Panel"/>
          <w:listItem w:displayText="Environment Committee" w:value="Environment Committee"/>
          <w:listItem w:displayText="EU Exit Working Group" w:value="EU Exit Working Group"/>
          <w:listItem w:displayText="Fire, Resilience and Emergency Planning Committee" w:value="Fire, Resilience and Emergency Planning Committee"/>
          <w:listItem w:displayText="Garden Bridge Working Group" w:value="Garden Bridge Working Group"/>
          <w:listItem w:displayText="GLA Oversight Committee" w:value="GLA Oversight Committee"/>
          <w:listItem w:displayText="Health Committee" w:value="Health Committee"/>
          <w:listItem w:displayText="Housing Committee" w:value="Housing Committee"/>
          <w:listItem w:displayText="Planning and Regeneration Committee" w:value="Planning and Regeneration Committee"/>
          <w:listItem w:displayText="Police and Crime Committee" w:value="Police and Crime Committee"/>
          <w:listItem w:displayText="Transport Committee" w:value="Transport Committee"/>
        </w:dropDownList>
      </w:sdtPr>
      <w:sdtEndPr/>
      <w:sdtContent>
        <w:p w14:paraId="265D914F" w14:textId="3A42034C" w:rsidR="00C9334A" w:rsidRPr="00C03605" w:rsidRDefault="007943D4" w:rsidP="00C03605">
          <w:pPr>
            <w:pStyle w:val="Heading11"/>
            <w:ind w:left="0"/>
            <w:rPr>
              <w:rFonts w:eastAsiaTheme="majorEastAsia"/>
            </w:rPr>
          </w:pPr>
          <w:r w:rsidRPr="00C03605">
            <w:rPr>
              <w:rFonts w:eastAsiaTheme="majorEastAsia"/>
            </w:rPr>
            <w:t>Housing Committee</w:t>
          </w:r>
        </w:p>
      </w:sdtContent>
    </w:sdt>
    <w:bookmarkEnd w:id="11" w:displacedByCustomXml="prev"/>
    <w:bookmarkEnd w:id="12" w:displacedByCustomXml="prev"/>
    <w:p w14:paraId="522254C2" w14:textId="6133E7FE" w:rsidR="004D03FB" w:rsidRDefault="00C03605" w:rsidP="00A8407E">
      <w:pPr>
        <w:tabs>
          <w:tab w:val="left" w:pos="8304"/>
        </w:tabs>
      </w:pPr>
      <w:r>
        <w:rPr>
          <w:noProof/>
        </w:rPr>
        <w:drawing>
          <wp:inline distT="0" distB="0" distL="0" distR="0" wp14:anchorId="5AA5F2B2" wp14:editId="1F9B0C4E">
            <wp:extent cx="5740842" cy="42675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2144" r="12141"/>
                    <a:stretch/>
                  </pic:blipFill>
                  <pic:spPr bwMode="auto">
                    <a:xfrm>
                      <a:off x="0" y="0"/>
                      <a:ext cx="5752318" cy="4276095"/>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cs="Times New Roman"/>
          <w:color w:val="000000"/>
          <w:lang w:eastAsia="en-GB"/>
        </w:rPr>
        <w:id w:val="-965273433"/>
        <w:placeholder>
          <w:docPart w:val="F34BB1903E904FFF9C2AAD2E1603BAAA"/>
        </w:placeholder>
      </w:sdtPr>
      <w:sdtEndPr>
        <w:rPr>
          <w:rFonts w:cs="Foundry Form Sans"/>
          <w:color w:val="000000" w:themeColor="text1"/>
        </w:rPr>
      </w:sdtEndPr>
      <w:sdtContent>
        <w:p w14:paraId="41CD589F" w14:textId="77777777" w:rsidR="00AD4DA3" w:rsidRDefault="00AD4DA3" w:rsidP="00E06FC7">
          <w:pPr>
            <w:pStyle w:val="Body"/>
            <w:rPr>
              <w:rFonts w:cs="Times New Roman"/>
            </w:rPr>
          </w:pPr>
        </w:p>
        <w:p w14:paraId="63F9778E" w14:textId="366E8035" w:rsidR="00F6732D" w:rsidRPr="001F40B9" w:rsidRDefault="00E654EA" w:rsidP="001F40B9">
          <w:pPr>
            <w:pStyle w:val="Default"/>
            <w:rPr>
              <w:sz w:val="23"/>
              <w:szCs w:val="23"/>
            </w:rPr>
          </w:pPr>
          <w:r>
            <w:rPr>
              <w:sz w:val="23"/>
              <w:szCs w:val="23"/>
            </w:rPr>
            <w:t>The London Assembly Housing Committee examines matters relating to housing in London and leads on the scrutiny of the Mayor’s housing responsibilities. To read more about our work, please visit our website</w:t>
          </w:r>
          <w:r w:rsidR="00F6732D">
            <w:rPr>
              <w:sz w:val="23"/>
              <w:szCs w:val="23"/>
            </w:rPr>
            <w:t xml:space="preserve">: </w:t>
          </w:r>
          <w:hyperlink r:id="rId19" w:history="1">
            <w:r w:rsidR="00F6732D" w:rsidRPr="00C3410B">
              <w:rPr>
                <w:rStyle w:val="Hyperlink"/>
                <w:sz w:val="23"/>
                <w:szCs w:val="23"/>
              </w:rPr>
              <w:t>www.london.gov.uk/who-we-are/what-london-assembly-does</w:t>
            </w:r>
          </w:hyperlink>
        </w:p>
      </w:sdtContent>
    </w:sdt>
    <w:p w14:paraId="2BCD14AE" w14:textId="77777777" w:rsidR="00AA3230" w:rsidRDefault="00AA3230" w:rsidP="005B27B4">
      <w:pPr>
        <w:pStyle w:val="Heading2"/>
        <w:rPr>
          <w:rFonts w:hint="eastAsia"/>
        </w:rPr>
      </w:pPr>
    </w:p>
    <w:p w14:paraId="76273E5B" w14:textId="6970E9FA" w:rsidR="00C9334A" w:rsidRPr="00694CA1" w:rsidRDefault="00C9334A" w:rsidP="005B27B4">
      <w:pPr>
        <w:pStyle w:val="Heading2"/>
        <w:rPr>
          <w:rFonts w:hint="eastAsia"/>
        </w:rPr>
      </w:pPr>
      <w:bookmarkStart w:id="13" w:name="_Toc195189390"/>
      <w:r w:rsidRPr="00694CA1">
        <w:t>Contact us</w:t>
      </w:r>
      <w:bookmarkEnd w:id="13"/>
    </w:p>
    <w:p w14:paraId="02BC8326" w14:textId="77777777" w:rsidR="00D451C7" w:rsidRDefault="00D451C7" w:rsidP="00A362EE">
      <w:pPr>
        <w:rPr>
          <w:b/>
          <w:bCs/>
        </w:rPr>
        <w:sectPr w:rsidR="00D451C7" w:rsidSect="00EC135A">
          <w:pgSz w:w="11906" w:h="16838"/>
          <w:pgMar w:top="1985" w:right="1440" w:bottom="1440" w:left="1440" w:header="709" w:footer="709" w:gutter="0"/>
          <w:cols w:space="708"/>
          <w:noEndnote/>
          <w:docGrid w:linePitch="360"/>
        </w:sectPr>
      </w:pPr>
    </w:p>
    <w:p w14:paraId="0365596A" w14:textId="77777777" w:rsidR="00D451C7" w:rsidRDefault="00D451C7" w:rsidP="00A362EE">
      <w:pPr>
        <w:rPr>
          <w:b/>
          <w:bCs/>
        </w:rPr>
      </w:pPr>
    </w:p>
    <w:p w14:paraId="7A3DC255" w14:textId="3C361F8E" w:rsidR="00A362EE" w:rsidRDefault="00A362EE" w:rsidP="00A362EE">
      <w:pPr>
        <w:rPr>
          <w:b/>
          <w:bCs/>
        </w:rPr>
      </w:pPr>
      <w:r w:rsidRPr="006635F2">
        <w:rPr>
          <w:b/>
          <w:bCs/>
        </w:rPr>
        <w:t xml:space="preserve">Matty Hadfield </w:t>
      </w:r>
    </w:p>
    <w:p w14:paraId="2E553296" w14:textId="77777777" w:rsidR="00A362EE" w:rsidRPr="006635F2" w:rsidRDefault="00A362EE" w:rsidP="00A362EE">
      <w:r w:rsidRPr="006635F2">
        <w:t xml:space="preserve">Policy Advisor </w:t>
      </w:r>
    </w:p>
    <w:p w14:paraId="15827A23" w14:textId="77777777" w:rsidR="00A362EE" w:rsidRPr="006635F2" w:rsidRDefault="008B4779" w:rsidP="00A362EE">
      <w:hyperlink r:id="rId20" w:history="1">
        <w:r w:rsidR="00A362EE" w:rsidRPr="00FF7556">
          <w:rPr>
            <w:rStyle w:val="Hyperlink"/>
          </w:rPr>
          <w:t>matty.hadfield@london.gov.uk</w:t>
        </w:r>
      </w:hyperlink>
      <w:r w:rsidR="00A362EE">
        <w:t xml:space="preserve"> </w:t>
      </w:r>
    </w:p>
    <w:p w14:paraId="68688714" w14:textId="77777777" w:rsidR="00A362EE" w:rsidRDefault="00A362EE" w:rsidP="00E06FC7">
      <w:pPr>
        <w:rPr>
          <w:b/>
          <w:bCs/>
        </w:rPr>
      </w:pPr>
    </w:p>
    <w:p w14:paraId="1406F614" w14:textId="55458E14" w:rsidR="00E06FC7" w:rsidRPr="00AD4DA3" w:rsidRDefault="00356BEF" w:rsidP="00E06FC7">
      <w:pPr>
        <w:rPr>
          <w:b/>
          <w:bCs/>
        </w:rPr>
      </w:pPr>
      <w:r>
        <w:rPr>
          <w:b/>
          <w:bCs/>
        </w:rPr>
        <w:t xml:space="preserve">Sarah-Jane Gay </w:t>
      </w:r>
    </w:p>
    <w:p w14:paraId="6A1B1ECA" w14:textId="2C3CA496" w:rsidR="00E06FC7" w:rsidRPr="00AD4DA3" w:rsidRDefault="00E06FC7" w:rsidP="00E06FC7">
      <w:r w:rsidRPr="00AD4DA3">
        <w:t>Senior Policy Advis</w:t>
      </w:r>
      <w:r w:rsidR="00101BDD">
        <w:t>o</w:t>
      </w:r>
      <w:r w:rsidRPr="00AD4DA3">
        <w:t>r</w:t>
      </w:r>
    </w:p>
    <w:p w14:paraId="690AD96E" w14:textId="13012B7B" w:rsidR="00E06FC7" w:rsidRDefault="008B4779" w:rsidP="00E06FC7">
      <w:hyperlink r:id="rId21" w:history="1">
        <w:r w:rsidR="006635F2" w:rsidRPr="00FF7556">
          <w:rPr>
            <w:rStyle w:val="Hyperlink"/>
          </w:rPr>
          <w:t>sarah-jane.gay@london.gov.uk</w:t>
        </w:r>
      </w:hyperlink>
    </w:p>
    <w:p w14:paraId="073B7B1B" w14:textId="77777777" w:rsidR="006635F2" w:rsidRDefault="006635F2" w:rsidP="00E06FC7"/>
    <w:p w14:paraId="3ECC5C10" w14:textId="40F49D91" w:rsidR="00E06FC7" w:rsidRPr="00AD4DA3" w:rsidRDefault="00E06FC7" w:rsidP="00E06FC7"/>
    <w:p w14:paraId="20952E29" w14:textId="3D284031" w:rsidR="00E06FC7" w:rsidRPr="00AD4DA3" w:rsidRDefault="00DC1208" w:rsidP="00E06FC7">
      <w:pPr>
        <w:rPr>
          <w:b/>
          <w:bCs/>
        </w:rPr>
      </w:pPr>
      <w:r>
        <w:rPr>
          <w:b/>
          <w:bCs/>
        </w:rPr>
        <w:t xml:space="preserve">Joshua Hunt </w:t>
      </w:r>
    </w:p>
    <w:p w14:paraId="1618B03E" w14:textId="77777777" w:rsidR="00E06FC7" w:rsidRPr="00AD4DA3" w:rsidRDefault="00E06FC7" w:rsidP="00E06FC7">
      <w:r w:rsidRPr="00AD4DA3">
        <w:t>External Communications Officer</w:t>
      </w:r>
    </w:p>
    <w:p w14:paraId="034D8FA8" w14:textId="5E28C336" w:rsidR="00E06FC7" w:rsidRPr="00AD4DA3" w:rsidRDefault="008B4779" w:rsidP="00E06FC7">
      <w:hyperlink r:id="rId22" w:history="1">
        <w:r w:rsidR="00DC1208" w:rsidRPr="00FF7556">
          <w:rPr>
            <w:rStyle w:val="Hyperlink"/>
          </w:rPr>
          <w:t>joshua.hunt@london.gov.uk</w:t>
        </w:r>
      </w:hyperlink>
      <w:r w:rsidR="00DC1208">
        <w:t xml:space="preserve"> </w:t>
      </w:r>
    </w:p>
    <w:p w14:paraId="5C7B8706" w14:textId="49F5177C" w:rsidR="00395D5B" w:rsidRPr="00AD4DA3" w:rsidRDefault="00395D5B" w:rsidP="00A8407E"/>
    <w:p w14:paraId="031FA31F" w14:textId="405796A8" w:rsidR="00E06FC7" w:rsidRPr="00AD4DA3" w:rsidRDefault="00DC1208" w:rsidP="00E06FC7">
      <w:pPr>
        <w:rPr>
          <w:b/>
          <w:bCs/>
        </w:rPr>
      </w:pPr>
      <w:r>
        <w:rPr>
          <w:b/>
          <w:bCs/>
        </w:rPr>
        <w:t xml:space="preserve">Diane Richards </w:t>
      </w:r>
    </w:p>
    <w:p w14:paraId="6FC18F83" w14:textId="38F7D21B" w:rsidR="00E06FC7" w:rsidRDefault="00E06FC7" w:rsidP="00E06FC7">
      <w:r w:rsidRPr="00AD4DA3">
        <w:t xml:space="preserve">Committee Services </w:t>
      </w:r>
      <w:r w:rsidR="00566DC5" w:rsidRPr="00AD4DA3">
        <w:t>Officer</w:t>
      </w:r>
    </w:p>
    <w:p w14:paraId="3A5492E9" w14:textId="4CB96C9A" w:rsidR="00E620FD" w:rsidRDefault="008B4779" w:rsidP="00E06FC7">
      <w:hyperlink r:id="rId23" w:history="1">
        <w:r w:rsidR="00E620FD" w:rsidRPr="00FF7556">
          <w:rPr>
            <w:rStyle w:val="Hyperlink"/>
          </w:rPr>
          <w:t>diane.richards@london.gov.uk</w:t>
        </w:r>
      </w:hyperlink>
      <w:r w:rsidR="00E620FD">
        <w:t xml:space="preserve"> </w:t>
      </w:r>
    </w:p>
    <w:p w14:paraId="15000114" w14:textId="77777777" w:rsidR="00D451C7" w:rsidRDefault="00D451C7" w:rsidP="00E06FC7">
      <w:pPr>
        <w:sectPr w:rsidR="00D451C7" w:rsidSect="00D451C7">
          <w:type w:val="continuous"/>
          <w:pgSz w:w="11906" w:h="16838"/>
          <w:pgMar w:top="1985" w:right="1440" w:bottom="1440" w:left="1440" w:header="709" w:footer="709" w:gutter="0"/>
          <w:cols w:num="2" w:space="708"/>
          <w:noEndnote/>
          <w:docGrid w:linePitch="360"/>
        </w:sectPr>
      </w:pPr>
    </w:p>
    <w:p w14:paraId="7CCDA6F0" w14:textId="77777777" w:rsidR="00236E61" w:rsidRDefault="00236E61" w:rsidP="00E06FC7"/>
    <w:p w14:paraId="17791188" w14:textId="77777777" w:rsidR="00D451C7" w:rsidRDefault="00D451C7" w:rsidP="009E4830">
      <w:pPr>
        <w:pStyle w:val="Heading11"/>
        <w:ind w:left="0"/>
      </w:pPr>
    </w:p>
    <w:p w14:paraId="5F477B71" w14:textId="77777777" w:rsidR="00D451C7" w:rsidRDefault="00D451C7" w:rsidP="009E4830">
      <w:pPr>
        <w:pStyle w:val="Heading11"/>
        <w:ind w:left="0"/>
      </w:pPr>
    </w:p>
    <w:p w14:paraId="3E09102F" w14:textId="77777777" w:rsidR="00D451C7" w:rsidRDefault="00D451C7" w:rsidP="009E4830">
      <w:pPr>
        <w:pStyle w:val="Heading11"/>
        <w:ind w:left="0"/>
      </w:pPr>
    </w:p>
    <w:p w14:paraId="1889006C" w14:textId="54578EAB" w:rsidR="00C9334A" w:rsidRPr="00EE1ECF" w:rsidRDefault="00C9334A" w:rsidP="009E4830">
      <w:pPr>
        <w:pStyle w:val="Heading11"/>
        <w:ind w:left="0"/>
      </w:pPr>
      <w:bookmarkStart w:id="14" w:name="_Toc195189391"/>
      <w:r w:rsidRPr="00EE1ECF">
        <w:t>Contents</w:t>
      </w:r>
      <w:bookmarkEnd w:id="14"/>
    </w:p>
    <w:p w14:paraId="54B9C1AF" w14:textId="77777777" w:rsidR="008B4779" w:rsidRDefault="00B52242" w:rsidP="002174C0">
      <w:pPr>
        <w:pStyle w:val="TOC1"/>
      </w:pPr>
      <w:r>
        <w:br/>
      </w:r>
      <w:r w:rsidR="00EE1ECF">
        <w:fldChar w:fldCharType="begin"/>
      </w:r>
      <w:r w:rsidR="00EE1ECF">
        <w:instrText xml:space="preserve"> TOC \o "1-2" \h \z \u </w:instrText>
      </w:r>
      <w:r w:rsidR="00EE1ECF">
        <w:fldChar w:fldCharType="separate"/>
      </w:r>
    </w:p>
    <w:p w14:paraId="75483AFA" w14:textId="69583ADF" w:rsidR="008B4779" w:rsidRDefault="008B4779">
      <w:pPr>
        <w:pStyle w:val="TOC1"/>
        <w:rPr>
          <w:rFonts w:eastAsiaTheme="minorEastAsia" w:cstheme="minorBidi"/>
          <w:kern w:val="2"/>
          <w:sz w:val="22"/>
          <w:szCs w:val="22"/>
          <w:lang w:eastAsia="en-GB"/>
          <w14:ligatures w14:val="standardContextual"/>
        </w:rPr>
      </w:pPr>
      <w:hyperlink w:anchor="_Toc195189388" w:history="1">
        <w:r w:rsidRPr="00077D02">
          <w:rPr>
            <w:rStyle w:val="Hyperlink"/>
            <w:rFonts w:ascii="Futura" w:hAnsi="Futura"/>
          </w:rPr>
          <w:t>Building Community Power: Expanding Cooperative Housing &amp; Community Land Trusts in London</w:t>
        </w:r>
        <w:r>
          <w:rPr>
            <w:webHidden/>
          </w:rPr>
          <w:tab/>
        </w:r>
        <w:r>
          <w:rPr>
            <w:webHidden/>
          </w:rPr>
          <w:fldChar w:fldCharType="begin"/>
        </w:r>
        <w:r>
          <w:rPr>
            <w:webHidden/>
          </w:rPr>
          <w:instrText xml:space="preserve"> PAGEREF _Toc195189388 \h </w:instrText>
        </w:r>
        <w:r>
          <w:rPr>
            <w:webHidden/>
          </w:rPr>
        </w:r>
        <w:r>
          <w:rPr>
            <w:webHidden/>
          </w:rPr>
          <w:fldChar w:fldCharType="separate"/>
        </w:r>
        <w:r>
          <w:rPr>
            <w:webHidden/>
          </w:rPr>
          <w:t>1</w:t>
        </w:r>
        <w:r>
          <w:rPr>
            <w:webHidden/>
          </w:rPr>
          <w:fldChar w:fldCharType="end"/>
        </w:r>
      </w:hyperlink>
    </w:p>
    <w:p w14:paraId="6F0B71F1" w14:textId="755CFE03" w:rsidR="008B4779" w:rsidRDefault="008B4779">
      <w:pPr>
        <w:pStyle w:val="TOC1"/>
        <w:rPr>
          <w:rFonts w:eastAsiaTheme="minorEastAsia" w:cstheme="minorBidi"/>
          <w:kern w:val="2"/>
          <w:sz w:val="22"/>
          <w:szCs w:val="22"/>
          <w:lang w:eastAsia="en-GB"/>
          <w14:ligatures w14:val="standardContextual"/>
        </w:rPr>
      </w:pPr>
      <w:hyperlink w:anchor="_Toc195189389" w:history="1">
        <w:r w:rsidRPr="00077D02">
          <w:rPr>
            <w:rStyle w:val="Hyperlink"/>
          </w:rPr>
          <w:t>Housing Committee</w:t>
        </w:r>
        <w:r>
          <w:rPr>
            <w:webHidden/>
          </w:rPr>
          <w:tab/>
        </w:r>
        <w:r>
          <w:rPr>
            <w:webHidden/>
          </w:rPr>
          <w:fldChar w:fldCharType="begin"/>
        </w:r>
        <w:r>
          <w:rPr>
            <w:webHidden/>
          </w:rPr>
          <w:instrText xml:space="preserve"> PAGEREF _Toc195189389 \h </w:instrText>
        </w:r>
        <w:r>
          <w:rPr>
            <w:webHidden/>
          </w:rPr>
        </w:r>
        <w:r>
          <w:rPr>
            <w:webHidden/>
          </w:rPr>
          <w:fldChar w:fldCharType="separate"/>
        </w:r>
        <w:r>
          <w:rPr>
            <w:webHidden/>
          </w:rPr>
          <w:t>2</w:t>
        </w:r>
        <w:r>
          <w:rPr>
            <w:webHidden/>
          </w:rPr>
          <w:fldChar w:fldCharType="end"/>
        </w:r>
      </w:hyperlink>
    </w:p>
    <w:p w14:paraId="251F24C3" w14:textId="62EA39BE"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390" w:history="1">
        <w:r w:rsidRPr="00077D02">
          <w:rPr>
            <w:rStyle w:val="Hyperlink"/>
            <w:rFonts w:eastAsiaTheme="majorEastAsia"/>
            <w:noProof/>
          </w:rPr>
          <w:t>Contact us</w:t>
        </w:r>
        <w:r>
          <w:rPr>
            <w:noProof/>
            <w:webHidden/>
          </w:rPr>
          <w:tab/>
        </w:r>
        <w:r>
          <w:rPr>
            <w:noProof/>
            <w:webHidden/>
          </w:rPr>
          <w:fldChar w:fldCharType="begin"/>
        </w:r>
        <w:r>
          <w:rPr>
            <w:noProof/>
            <w:webHidden/>
          </w:rPr>
          <w:instrText xml:space="preserve"> PAGEREF _Toc195189390 \h </w:instrText>
        </w:r>
        <w:r>
          <w:rPr>
            <w:noProof/>
            <w:webHidden/>
          </w:rPr>
        </w:r>
        <w:r>
          <w:rPr>
            <w:noProof/>
            <w:webHidden/>
          </w:rPr>
          <w:fldChar w:fldCharType="separate"/>
        </w:r>
        <w:r>
          <w:rPr>
            <w:noProof/>
            <w:webHidden/>
          </w:rPr>
          <w:t>2</w:t>
        </w:r>
        <w:r>
          <w:rPr>
            <w:noProof/>
            <w:webHidden/>
          </w:rPr>
          <w:fldChar w:fldCharType="end"/>
        </w:r>
      </w:hyperlink>
    </w:p>
    <w:p w14:paraId="36D20A35" w14:textId="75E8DFFF" w:rsidR="008B4779" w:rsidRDefault="008B4779">
      <w:pPr>
        <w:pStyle w:val="TOC1"/>
        <w:rPr>
          <w:rFonts w:eastAsiaTheme="minorEastAsia" w:cstheme="minorBidi"/>
          <w:kern w:val="2"/>
          <w:sz w:val="22"/>
          <w:szCs w:val="22"/>
          <w:lang w:eastAsia="en-GB"/>
          <w14:ligatures w14:val="standardContextual"/>
        </w:rPr>
      </w:pPr>
      <w:hyperlink w:anchor="_Toc195189391" w:history="1">
        <w:r w:rsidRPr="00077D02">
          <w:rPr>
            <w:rStyle w:val="Hyperlink"/>
          </w:rPr>
          <w:t>Contents</w:t>
        </w:r>
        <w:r>
          <w:rPr>
            <w:webHidden/>
          </w:rPr>
          <w:tab/>
        </w:r>
        <w:r>
          <w:rPr>
            <w:webHidden/>
          </w:rPr>
          <w:fldChar w:fldCharType="begin"/>
        </w:r>
        <w:r>
          <w:rPr>
            <w:webHidden/>
          </w:rPr>
          <w:instrText xml:space="preserve"> PAGEREF _Toc195189391 \h </w:instrText>
        </w:r>
        <w:r>
          <w:rPr>
            <w:webHidden/>
          </w:rPr>
        </w:r>
        <w:r>
          <w:rPr>
            <w:webHidden/>
          </w:rPr>
          <w:fldChar w:fldCharType="separate"/>
        </w:r>
        <w:r>
          <w:rPr>
            <w:webHidden/>
          </w:rPr>
          <w:t>3</w:t>
        </w:r>
        <w:r>
          <w:rPr>
            <w:webHidden/>
          </w:rPr>
          <w:fldChar w:fldCharType="end"/>
        </w:r>
      </w:hyperlink>
    </w:p>
    <w:p w14:paraId="32DE6407" w14:textId="7DEFF055" w:rsidR="008B4779" w:rsidRDefault="008B4779">
      <w:pPr>
        <w:pStyle w:val="TOC1"/>
        <w:rPr>
          <w:rFonts w:eastAsiaTheme="minorEastAsia" w:cstheme="minorBidi"/>
          <w:kern w:val="2"/>
          <w:sz w:val="22"/>
          <w:szCs w:val="22"/>
          <w:lang w:eastAsia="en-GB"/>
          <w14:ligatures w14:val="standardContextual"/>
        </w:rPr>
      </w:pPr>
      <w:hyperlink w:anchor="_Toc195189392" w:history="1">
        <w:r w:rsidRPr="00077D02">
          <w:rPr>
            <w:rStyle w:val="Hyperlink"/>
          </w:rPr>
          <w:t>Foreword</w:t>
        </w:r>
        <w:r>
          <w:rPr>
            <w:webHidden/>
          </w:rPr>
          <w:tab/>
        </w:r>
        <w:r>
          <w:rPr>
            <w:webHidden/>
          </w:rPr>
          <w:fldChar w:fldCharType="begin"/>
        </w:r>
        <w:r>
          <w:rPr>
            <w:webHidden/>
          </w:rPr>
          <w:instrText xml:space="preserve"> PAGEREF _Toc195189392 \h </w:instrText>
        </w:r>
        <w:r>
          <w:rPr>
            <w:webHidden/>
          </w:rPr>
        </w:r>
        <w:r>
          <w:rPr>
            <w:webHidden/>
          </w:rPr>
          <w:fldChar w:fldCharType="separate"/>
        </w:r>
        <w:r>
          <w:rPr>
            <w:webHidden/>
          </w:rPr>
          <w:t>5</w:t>
        </w:r>
        <w:r>
          <w:rPr>
            <w:webHidden/>
          </w:rPr>
          <w:fldChar w:fldCharType="end"/>
        </w:r>
      </w:hyperlink>
    </w:p>
    <w:p w14:paraId="18B0330B" w14:textId="32DAAF38" w:rsidR="008B4779" w:rsidRDefault="008B4779">
      <w:pPr>
        <w:pStyle w:val="TOC1"/>
        <w:rPr>
          <w:rFonts w:eastAsiaTheme="minorEastAsia" w:cstheme="minorBidi"/>
          <w:kern w:val="2"/>
          <w:sz w:val="22"/>
          <w:szCs w:val="22"/>
          <w:lang w:eastAsia="en-GB"/>
          <w14:ligatures w14:val="standardContextual"/>
        </w:rPr>
      </w:pPr>
      <w:hyperlink w:anchor="_Toc195189393" w:history="1">
        <w:r w:rsidRPr="00077D02">
          <w:rPr>
            <w:rStyle w:val="Hyperlink"/>
          </w:rPr>
          <w:t>Executive Summary</w:t>
        </w:r>
        <w:r>
          <w:rPr>
            <w:webHidden/>
          </w:rPr>
          <w:tab/>
        </w:r>
        <w:r>
          <w:rPr>
            <w:webHidden/>
          </w:rPr>
          <w:fldChar w:fldCharType="begin"/>
        </w:r>
        <w:r>
          <w:rPr>
            <w:webHidden/>
          </w:rPr>
          <w:instrText xml:space="preserve"> PAGEREF _Toc195189393 \h </w:instrText>
        </w:r>
        <w:r>
          <w:rPr>
            <w:webHidden/>
          </w:rPr>
        </w:r>
        <w:r>
          <w:rPr>
            <w:webHidden/>
          </w:rPr>
          <w:fldChar w:fldCharType="separate"/>
        </w:r>
        <w:r>
          <w:rPr>
            <w:webHidden/>
          </w:rPr>
          <w:t>7</w:t>
        </w:r>
        <w:r>
          <w:rPr>
            <w:webHidden/>
          </w:rPr>
          <w:fldChar w:fldCharType="end"/>
        </w:r>
      </w:hyperlink>
    </w:p>
    <w:p w14:paraId="3AA2DFF3" w14:textId="1B3C5C19" w:rsidR="008B4779" w:rsidRDefault="008B4779">
      <w:pPr>
        <w:pStyle w:val="TOC1"/>
        <w:rPr>
          <w:rFonts w:eastAsiaTheme="minorEastAsia" w:cstheme="minorBidi"/>
          <w:kern w:val="2"/>
          <w:sz w:val="22"/>
          <w:szCs w:val="22"/>
          <w:lang w:eastAsia="en-GB"/>
          <w14:ligatures w14:val="standardContextual"/>
        </w:rPr>
      </w:pPr>
      <w:hyperlink w:anchor="_Toc195189394" w:history="1">
        <w:r w:rsidRPr="00077D02">
          <w:rPr>
            <w:rStyle w:val="Hyperlink"/>
          </w:rPr>
          <w:t>Recommendations</w:t>
        </w:r>
        <w:r>
          <w:rPr>
            <w:webHidden/>
          </w:rPr>
          <w:tab/>
        </w:r>
        <w:r>
          <w:rPr>
            <w:webHidden/>
          </w:rPr>
          <w:fldChar w:fldCharType="begin"/>
        </w:r>
        <w:r>
          <w:rPr>
            <w:webHidden/>
          </w:rPr>
          <w:instrText xml:space="preserve"> PAGEREF _Toc195189394 \h </w:instrText>
        </w:r>
        <w:r>
          <w:rPr>
            <w:webHidden/>
          </w:rPr>
        </w:r>
        <w:r>
          <w:rPr>
            <w:webHidden/>
          </w:rPr>
          <w:fldChar w:fldCharType="separate"/>
        </w:r>
        <w:r>
          <w:rPr>
            <w:webHidden/>
          </w:rPr>
          <w:t>8</w:t>
        </w:r>
        <w:r>
          <w:rPr>
            <w:webHidden/>
          </w:rPr>
          <w:fldChar w:fldCharType="end"/>
        </w:r>
      </w:hyperlink>
    </w:p>
    <w:p w14:paraId="15763489" w14:textId="0DB870C0" w:rsidR="008B4779" w:rsidRDefault="008B4779">
      <w:pPr>
        <w:pStyle w:val="TOC1"/>
        <w:rPr>
          <w:rFonts w:eastAsiaTheme="minorEastAsia" w:cstheme="minorBidi"/>
          <w:kern w:val="2"/>
          <w:sz w:val="22"/>
          <w:szCs w:val="22"/>
          <w:lang w:eastAsia="en-GB"/>
          <w14:ligatures w14:val="standardContextual"/>
        </w:rPr>
      </w:pPr>
      <w:hyperlink w:anchor="_Toc195189395" w:history="1">
        <w:r w:rsidRPr="00077D02">
          <w:rPr>
            <w:rStyle w:val="Hyperlink"/>
          </w:rPr>
          <w:t>Introduction</w:t>
        </w:r>
        <w:r>
          <w:rPr>
            <w:webHidden/>
          </w:rPr>
          <w:tab/>
        </w:r>
        <w:r>
          <w:rPr>
            <w:webHidden/>
          </w:rPr>
          <w:fldChar w:fldCharType="begin"/>
        </w:r>
        <w:r>
          <w:rPr>
            <w:webHidden/>
          </w:rPr>
          <w:instrText xml:space="preserve"> PAGEREF _Toc195189395 \h </w:instrText>
        </w:r>
        <w:r>
          <w:rPr>
            <w:webHidden/>
          </w:rPr>
        </w:r>
        <w:r>
          <w:rPr>
            <w:webHidden/>
          </w:rPr>
          <w:fldChar w:fldCharType="separate"/>
        </w:r>
        <w:r>
          <w:rPr>
            <w:webHidden/>
          </w:rPr>
          <w:t>10</w:t>
        </w:r>
        <w:r>
          <w:rPr>
            <w:webHidden/>
          </w:rPr>
          <w:fldChar w:fldCharType="end"/>
        </w:r>
      </w:hyperlink>
    </w:p>
    <w:p w14:paraId="72CA3BA4" w14:textId="6C2EE762" w:rsidR="008B4779" w:rsidRDefault="008B4779">
      <w:pPr>
        <w:pStyle w:val="TOC1"/>
        <w:rPr>
          <w:rFonts w:eastAsiaTheme="minorEastAsia" w:cstheme="minorBidi"/>
          <w:kern w:val="2"/>
          <w:sz w:val="22"/>
          <w:szCs w:val="22"/>
          <w:lang w:eastAsia="en-GB"/>
          <w14:ligatures w14:val="standardContextual"/>
        </w:rPr>
      </w:pPr>
      <w:hyperlink w:anchor="_Toc195189396" w:history="1">
        <w:r w:rsidRPr="00077D02">
          <w:rPr>
            <w:rStyle w:val="Hyperlink"/>
          </w:rPr>
          <w:t>London’s housing cooperatives and community land trusts</w:t>
        </w:r>
        <w:r>
          <w:rPr>
            <w:webHidden/>
          </w:rPr>
          <w:tab/>
        </w:r>
        <w:r>
          <w:rPr>
            <w:webHidden/>
          </w:rPr>
          <w:fldChar w:fldCharType="begin"/>
        </w:r>
        <w:r>
          <w:rPr>
            <w:webHidden/>
          </w:rPr>
          <w:instrText xml:space="preserve"> PAGEREF _Toc195189396 \h </w:instrText>
        </w:r>
        <w:r>
          <w:rPr>
            <w:webHidden/>
          </w:rPr>
        </w:r>
        <w:r>
          <w:rPr>
            <w:webHidden/>
          </w:rPr>
          <w:fldChar w:fldCharType="separate"/>
        </w:r>
        <w:r>
          <w:rPr>
            <w:webHidden/>
          </w:rPr>
          <w:t>11</w:t>
        </w:r>
        <w:r>
          <w:rPr>
            <w:webHidden/>
          </w:rPr>
          <w:fldChar w:fldCharType="end"/>
        </w:r>
      </w:hyperlink>
    </w:p>
    <w:p w14:paraId="535EF48B" w14:textId="0E153A07"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397" w:history="1">
        <w:r w:rsidRPr="00077D02">
          <w:rPr>
            <w:rStyle w:val="Hyperlink"/>
            <w:rFonts w:eastAsiaTheme="majorEastAsia"/>
            <w:noProof/>
          </w:rPr>
          <w:t>Features of housing cooperatives and community land trusts</w:t>
        </w:r>
        <w:r>
          <w:rPr>
            <w:noProof/>
            <w:webHidden/>
          </w:rPr>
          <w:tab/>
        </w:r>
        <w:r>
          <w:rPr>
            <w:noProof/>
            <w:webHidden/>
          </w:rPr>
          <w:fldChar w:fldCharType="begin"/>
        </w:r>
        <w:r>
          <w:rPr>
            <w:noProof/>
            <w:webHidden/>
          </w:rPr>
          <w:instrText xml:space="preserve"> PAGEREF _Toc195189397 \h </w:instrText>
        </w:r>
        <w:r>
          <w:rPr>
            <w:noProof/>
            <w:webHidden/>
          </w:rPr>
        </w:r>
        <w:r>
          <w:rPr>
            <w:noProof/>
            <w:webHidden/>
          </w:rPr>
          <w:fldChar w:fldCharType="separate"/>
        </w:r>
        <w:r>
          <w:rPr>
            <w:noProof/>
            <w:webHidden/>
          </w:rPr>
          <w:t>13</w:t>
        </w:r>
        <w:r>
          <w:rPr>
            <w:noProof/>
            <w:webHidden/>
          </w:rPr>
          <w:fldChar w:fldCharType="end"/>
        </w:r>
      </w:hyperlink>
    </w:p>
    <w:p w14:paraId="1373AC8E" w14:textId="704D04CC"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399" w:history="1">
        <w:r w:rsidRPr="00077D02">
          <w:rPr>
            <w:rStyle w:val="Hyperlink"/>
            <w:rFonts w:eastAsiaTheme="majorEastAsia"/>
            <w:noProof/>
          </w:rPr>
          <w:t>Numbers of housing cooperatives and community land trusts in London</w:t>
        </w:r>
        <w:r>
          <w:rPr>
            <w:noProof/>
            <w:webHidden/>
          </w:rPr>
          <w:tab/>
        </w:r>
        <w:r>
          <w:rPr>
            <w:noProof/>
            <w:webHidden/>
          </w:rPr>
          <w:fldChar w:fldCharType="begin"/>
        </w:r>
        <w:r>
          <w:rPr>
            <w:noProof/>
            <w:webHidden/>
          </w:rPr>
          <w:instrText xml:space="preserve"> PAGEREF _Toc195189399 \h </w:instrText>
        </w:r>
        <w:r>
          <w:rPr>
            <w:noProof/>
            <w:webHidden/>
          </w:rPr>
        </w:r>
        <w:r>
          <w:rPr>
            <w:noProof/>
            <w:webHidden/>
          </w:rPr>
          <w:fldChar w:fldCharType="separate"/>
        </w:r>
        <w:r>
          <w:rPr>
            <w:noProof/>
            <w:webHidden/>
          </w:rPr>
          <w:t>17</w:t>
        </w:r>
        <w:r>
          <w:rPr>
            <w:noProof/>
            <w:webHidden/>
          </w:rPr>
          <w:fldChar w:fldCharType="end"/>
        </w:r>
      </w:hyperlink>
    </w:p>
    <w:p w14:paraId="57AF6CDF" w14:textId="1B0528B9" w:rsidR="008B4779" w:rsidRDefault="008B4779">
      <w:pPr>
        <w:pStyle w:val="TOC1"/>
        <w:rPr>
          <w:rFonts w:eastAsiaTheme="minorEastAsia" w:cstheme="minorBidi"/>
          <w:kern w:val="2"/>
          <w:sz w:val="22"/>
          <w:szCs w:val="22"/>
          <w:lang w:eastAsia="en-GB"/>
          <w14:ligatures w14:val="standardContextual"/>
        </w:rPr>
      </w:pPr>
      <w:hyperlink w:anchor="_Toc195189400" w:history="1">
        <w:r w:rsidRPr="00077D02">
          <w:rPr>
            <w:rStyle w:val="Hyperlink"/>
          </w:rPr>
          <w:t>Barriers to growth</w:t>
        </w:r>
        <w:r>
          <w:rPr>
            <w:webHidden/>
          </w:rPr>
          <w:tab/>
        </w:r>
        <w:r>
          <w:rPr>
            <w:webHidden/>
          </w:rPr>
          <w:fldChar w:fldCharType="begin"/>
        </w:r>
        <w:r>
          <w:rPr>
            <w:webHidden/>
          </w:rPr>
          <w:instrText xml:space="preserve"> PAGEREF _Toc195189400 \h </w:instrText>
        </w:r>
        <w:r>
          <w:rPr>
            <w:webHidden/>
          </w:rPr>
        </w:r>
        <w:r>
          <w:rPr>
            <w:webHidden/>
          </w:rPr>
          <w:fldChar w:fldCharType="separate"/>
        </w:r>
        <w:r>
          <w:rPr>
            <w:webHidden/>
          </w:rPr>
          <w:t>21</w:t>
        </w:r>
        <w:r>
          <w:rPr>
            <w:webHidden/>
          </w:rPr>
          <w:fldChar w:fldCharType="end"/>
        </w:r>
      </w:hyperlink>
    </w:p>
    <w:p w14:paraId="7FF08412" w14:textId="4524D88A"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1" w:history="1">
        <w:r w:rsidRPr="00077D02">
          <w:rPr>
            <w:rStyle w:val="Hyperlink"/>
            <w:rFonts w:eastAsiaTheme="majorEastAsia"/>
            <w:noProof/>
          </w:rPr>
          <w:t>Financing community led housing projects</w:t>
        </w:r>
        <w:r>
          <w:rPr>
            <w:noProof/>
            <w:webHidden/>
          </w:rPr>
          <w:tab/>
        </w:r>
        <w:r>
          <w:rPr>
            <w:noProof/>
            <w:webHidden/>
          </w:rPr>
          <w:fldChar w:fldCharType="begin"/>
        </w:r>
        <w:r>
          <w:rPr>
            <w:noProof/>
            <w:webHidden/>
          </w:rPr>
          <w:instrText xml:space="preserve"> PAGEREF _Toc195189401 \h </w:instrText>
        </w:r>
        <w:r>
          <w:rPr>
            <w:noProof/>
            <w:webHidden/>
          </w:rPr>
        </w:r>
        <w:r>
          <w:rPr>
            <w:noProof/>
            <w:webHidden/>
          </w:rPr>
          <w:fldChar w:fldCharType="separate"/>
        </w:r>
        <w:r>
          <w:rPr>
            <w:noProof/>
            <w:webHidden/>
          </w:rPr>
          <w:t>21</w:t>
        </w:r>
        <w:r>
          <w:rPr>
            <w:noProof/>
            <w:webHidden/>
          </w:rPr>
          <w:fldChar w:fldCharType="end"/>
        </w:r>
      </w:hyperlink>
    </w:p>
    <w:p w14:paraId="4907974E" w14:textId="21C3CF95"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2" w:history="1">
        <w:r w:rsidRPr="00077D02">
          <w:rPr>
            <w:rStyle w:val="Hyperlink"/>
            <w:rFonts w:eastAsiaTheme="majorEastAsia"/>
            <w:noProof/>
          </w:rPr>
          <w:t>London Community-Led Housing Hub</w:t>
        </w:r>
        <w:r>
          <w:rPr>
            <w:noProof/>
            <w:webHidden/>
          </w:rPr>
          <w:tab/>
        </w:r>
        <w:r>
          <w:rPr>
            <w:noProof/>
            <w:webHidden/>
          </w:rPr>
          <w:fldChar w:fldCharType="begin"/>
        </w:r>
        <w:r>
          <w:rPr>
            <w:noProof/>
            <w:webHidden/>
          </w:rPr>
          <w:instrText xml:space="preserve"> PAGEREF _Toc195189402 \h </w:instrText>
        </w:r>
        <w:r>
          <w:rPr>
            <w:noProof/>
            <w:webHidden/>
          </w:rPr>
        </w:r>
        <w:r>
          <w:rPr>
            <w:noProof/>
            <w:webHidden/>
          </w:rPr>
          <w:fldChar w:fldCharType="separate"/>
        </w:r>
        <w:r>
          <w:rPr>
            <w:noProof/>
            <w:webHidden/>
          </w:rPr>
          <w:t>28</w:t>
        </w:r>
        <w:r>
          <w:rPr>
            <w:noProof/>
            <w:webHidden/>
          </w:rPr>
          <w:fldChar w:fldCharType="end"/>
        </w:r>
      </w:hyperlink>
    </w:p>
    <w:p w14:paraId="43447369" w14:textId="0B33EA8F"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3" w:history="1">
        <w:r w:rsidRPr="00077D02">
          <w:rPr>
            <w:rStyle w:val="Hyperlink"/>
            <w:rFonts w:eastAsiaTheme="majorEastAsia"/>
            <w:noProof/>
          </w:rPr>
          <w:t>Securing land to build or allocations of homes</w:t>
        </w:r>
        <w:r>
          <w:rPr>
            <w:noProof/>
            <w:webHidden/>
          </w:rPr>
          <w:tab/>
        </w:r>
        <w:r>
          <w:rPr>
            <w:noProof/>
            <w:webHidden/>
          </w:rPr>
          <w:fldChar w:fldCharType="begin"/>
        </w:r>
        <w:r>
          <w:rPr>
            <w:noProof/>
            <w:webHidden/>
          </w:rPr>
          <w:instrText xml:space="preserve"> PAGEREF _Toc195189403 \h </w:instrText>
        </w:r>
        <w:r>
          <w:rPr>
            <w:noProof/>
            <w:webHidden/>
          </w:rPr>
        </w:r>
        <w:r>
          <w:rPr>
            <w:noProof/>
            <w:webHidden/>
          </w:rPr>
          <w:fldChar w:fldCharType="separate"/>
        </w:r>
        <w:r>
          <w:rPr>
            <w:noProof/>
            <w:webHidden/>
          </w:rPr>
          <w:t>31</w:t>
        </w:r>
        <w:r>
          <w:rPr>
            <w:noProof/>
            <w:webHidden/>
          </w:rPr>
          <w:fldChar w:fldCharType="end"/>
        </w:r>
      </w:hyperlink>
    </w:p>
    <w:p w14:paraId="340C6873" w14:textId="14ABF840" w:rsidR="008B4779" w:rsidRDefault="008B4779">
      <w:pPr>
        <w:pStyle w:val="TOC1"/>
        <w:rPr>
          <w:rFonts w:eastAsiaTheme="minorEastAsia" w:cstheme="minorBidi"/>
          <w:kern w:val="2"/>
          <w:sz w:val="22"/>
          <w:szCs w:val="22"/>
          <w:lang w:eastAsia="en-GB"/>
          <w14:ligatures w14:val="standardContextual"/>
        </w:rPr>
      </w:pPr>
      <w:hyperlink w:anchor="_Toc195189404" w:history="1">
        <w:r w:rsidRPr="00077D02">
          <w:rPr>
            <w:rStyle w:val="Hyperlink"/>
          </w:rPr>
          <w:t>Representation in the sector</w:t>
        </w:r>
        <w:r>
          <w:rPr>
            <w:webHidden/>
          </w:rPr>
          <w:tab/>
        </w:r>
        <w:r>
          <w:rPr>
            <w:webHidden/>
          </w:rPr>
          <w:fldChar w:fldCharType="begin"/>
        </w:r>
        <w:r>
          <w:rPr>
            <w:webHidden/>
          </w:rPr>
          <w:instrText xml:space="preserve"> PAGEREF _Toc195189404 \h </w:instrText>
        </w:r>
        <w:r>
          <w:rPr>
            <w:webHidden/>
          </w:rPr>
        </w:r>
        <w:r>
          <w:rPr>
            <w:webHidden/>
          </w:rPr>
          <w:fldChar w:fldCharType="separate"/>
        </w:r>
        <w:r>
          <w:rPr>
            <w:webHidden/>
          </w:rPr>
          <w:t>36</w:t>
        </w:r>
        <w:r>
          <w:rPr>
            <w:webHidden/>
          </w:rPr>
          <w:fldChar w:fldCharType="end"/>
        </w:r>
      </w:hyperlink>
    </w:p>
    <w:p w14:paraId="5B0FCD6E" w14:textId="197B7EDA" w:rsidR="008B4779" w:rsidRDefault="008B4779">
      <w:pPr>
        <w:pStyle w:val="TOC1"/>
        <w:rPr>
          <w:rFonts w:eastAsiaTheme="minorEastAsia" w:cstheme="minorBidi"/>
          <w:kern w:val="2"/>
          <w:sz w:val="22"/>
          <w:szCs w:val="22"/>
          <w:lang w:eastAsia="en-GB"/>
          <w14:ligatures w14:val="standardContextual"/>
        </w:rPr>
      </w:pPr>
      <w:hyperlink w:anchor="_Toc195189405" w:history="1">
        <w:r w:rsidRPr="00077D02">
          <w:rPr>
            <w:rStyle w:val="Hyperlink"/>
          </w:rPr>
          <w:t>Committee Activity</w:t>
        </w:r>
        <w:r>
          <w:rPr>
            <w:webHidden/>
          </w:rPr>
          <w:tab/>
        </w:r>
        <w:r>
          <w:rPr>
            <w:webHidden/>
          </w:rPr>
          <w:fldChar w:fldCharType="begin"/>
        </w:r>
        <w:r>
          <w:rPr>
            <w:webHidden/>
          </w:rPr>
          <w:instrText xml:space="preserve"> PAGEREF _Toc195189405 \h </w:instrText>
        </w:r>
        <w:r>
          <w:rPr>
            <w:webHidden/>
          </w:rPr>
        </w:r>
        <w:r>
          <w:rPr>
            <w:webHidden/>
          </w:rPr>
          <w:fldChar w:fldCharType="separate"/>
        </w:r>
        <w:r>
          <w:rPr>
            <w:webHidden/>
          </w:rPr>
          <w:t>39</w:t>
        </w:r>
        <w:r>
          <w:rPr>
            <w:webHidden/>
          </w:rPr>
          <w:fldChar w:fldCharType="end"/>
        </w:r>
      </w:hyperlink>
    </w:p>
    <w:p w14:paraId="0848E402" w14:textId="2A7BF476"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6" w:history="1">
        <w:r w:rsidRPr="00077D02">
          <w:rPr>
            <w:rStyle w:val="Hyperlink"/>
            <w:rFonts w:eastAsiaTheme="majorEastAsia"/>
            <w:noProof/>
          </w:rPr>
          <w:t>Site visit</w:t>
        </w:r>
        <w:r>
          <w:rPr>
            <w:noProof/>
            <w:webHidden/>
          </w:rPr>
          <w:tab/>
        </w:r>
        <w:r>
          <w:rPr>
            <w:noProof/>
            <w:webHidden/>
          </w:rPr>
          <w:fldChar w:fldCharType="begin"/>
        </w:r>
        <w:r>
          <w:rPr>
            <w:noProof/>
            <w:webHidden/>
          </w:rPr>
          <w:instrText xml:space="preserve"> PAGEREF _Toc195189406 \h </w:instrText>
        </w:r>
        <w:r>
          <w:rPr>
            <w:noProof/>
            <w:webHidden/>
          </w:rPr>
        </w:r>
        <w:r>
          <w:rPr>
            <w:noProof/>
            <w:webHidden/>
          </w:rPr>
          <w:fldChar w:fldCharType="separate"/>
        </w:r>
        <w:r>
          <w:rPr>
            <w:noProof/>
            <w:webHidden/>
          </w:rPr>
          <w:t>39</w:t>
        </w:r>
        <w:r>
          <w:rPr>
            <w:noProof/>
            <w:webHidden/>
          </w:rPr>
          <w:fldChar w:fldCharType="end"/>
        </w:r>
      </w:hyperlink>
    </w:p>
    <w:p w14:paraId="6F5FDB8B" w14:textId="7D54BDA8"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7" w:history="1">
        <w:r w:rsidRPr="00077D02">
          <w:rPr>
            <w:rStyle w:val="Hyperlink"/>
            <w:rFonts w:eastAsiaTheme="majorEastAsia"/>
            <w:noProof/>
          </w:rPr>
          <w:t>Call for evidence</w:t>
        </w:r>
        <w:r>
          <w:rPr>
            <w:noProof/>
            <w:webHidden/>
          </w:rPr>
          <w:tab/>
        </w:r>
        <w:r>
          <w:rPr>
            <w:noProof/>
            <w:webHidden/>
          </w:rPr>
          <w:fldChar w:fldCharType="begin"/>
        </w:r>
        <w:r>
          <w:rPr>
            <w:noProof/>
            <w:webHidden/>
          </w:rPr>
          <w:instrText xml:space="preserve"> PAGEREF _Toc195189407 \h </w:instrText>
        </w:r>
        <w:r>
          <w:rPr>
            <w:noProof/>
            <w:webHidden/>
          </w:rPr>
        </w:r>
        <w:r>
          <w:rPr>
            <w:noProof/>
            <w:webHidden/>
          </w:rPr>
          <w:fldChar w:fldCharType="separate"/>
        </w:r>
        <w:r>
          <w:rPr>
            <w:noProof/>
            <w:webHidden/>
          </w:rPr>
          <w:t>39</w:t>
        </w:r>
        <w:r>
          <w:rPr>
            <w:noProof/>
            <w:webHidden/>
          </w:rPr>
          <w:fldChar w:fldCharType="end"/>
        </w:r>
      </w:hyperlink>
    </w:p>
    <w:p w14:paraId="4B7653E3" w14:textId="2D410CD0" w:rsidR="008B4779" w:rsidRDefault="008B4779">
      <w:pPr>
        <w:pStyle w:val="TOC2"/>
        <w:rPr>
          <w:rFonts w:asciiTheme="minorHAnsi" w:eastAsiaTheme="minorEastAsia" w:hAnsiTheme="minorHAnsi" w:cstheme="minorBidi"/>
          <w:noProof/>
          <w:kern w:val="2"/>
          <w:sz w:val="22"/>
          <w:szCs w:val="22"/>
          <w:lang w:eastAsia="en-GB"/>
          <w14:ligatures w14:val="standardContextual"/>
        </w:rPr>
      </w:pPr>
      <w:hyperlink w:anchor="_Toc195189408" w:history="1">
        <w:r w:rsidRPr="00077D02">
          <w:rPr>
            <w:rStyle w:val="Hyperlink"/>
            <w:rFonts w:eastAsiaTheme="majorEastAsia"/>
            <w:noProof/>
          </w:rPr>
          <w:t>Meeting</w:t>
        </w:r>
        <w:r>
          <w:rPr>
            <w:noProof/>
            <w:webHidden/>
          </w:rPr>
          <w:tab/>
        </w:r>
        <w:r>
          <w:rPr>
            <w:noProof/>
            <w:webHidden/>
          </w:rPr>
          <w:fldChar w:fldCharType="begin"/>
        </w:r>
        <w:r>
          <w:rPr>
            <w:noProof/>
            <w:webHidden/>
          </w:rPr>
          <w:instrText xml:space="preserve"> PAGEREF _Toc195189408 \h </w:instrText>
        </w:r>
        <w:r>
          <w:rPr>
            <w:noProof/>
            <w:webHidden/>
          </w:rPr>
        </w:r>
        <w:r>
          <w:rPr>
            <w:noProof/>
            <w:webHidden/>
          </w:rPr>
          <w:fldChar w:fldCharType="separate"/>
        </w:r>
        <w:r>
          <w:rPr>
            <w:noProof/>
            <w:webHidden/>
          </w:rPr>
          <w:t>41</w:t>
        </w:r>
        <w:r>
          <w:rPr>
            <w:noProof/>
            <w:webHidden/>
          </w:rPr>
          <w:fldChar w:fldCharType="end"/>
        </w:r>
      </w:hyperlink>
    </w:p>
    <w:p w14:paraId="157D16FD" w14:textId="7F1FEED6" w:rsidR="008B4779" w:rsidRDefault="008B4779">
      <w:pPr>
        <w:pStyle w:val="TOC1"/>
        <w:rPr>
          <w:rFonts w:eastAsiaTheme="minorEastAsia" w:cstheme="minorBidi"/>
          <w:kern w:val="2"/>
          <w:sz w:val="22"/>
          <w:szCs w:val="22"/>
          <w:lang w:eastAsia="en-GB"/>
          <w14:ligatures w14:val="standardContextual"/>
        </w:rPr>
      </w:pPr>
      <w:hyperlink w:anchor="_Toc195189409" w:history="1">
        <w:r w:rsidRPr="00077D02">
          <w:rPr>
            <w:rStyle w:val="Hyperlink"/>
          </w:rPr>
          <w:t>Other formats and languages</w:t>
        </w:r>
        <w:r>
          <w:rPr>
            <w:webHidden/>
          </w:rPr>
          <w:tab/>
        </w:r>
        <w:r>
          <w:rPr>
            <w:webHidden/>
          </w:rPr>
          <w:fldChar w:fldCharType="begin"/>
        </w:r>
        <w:r>
          <w:rPr>
            <w:webHidden/>
          </w:rPr>
          <w:instrText xml:space="preserve"> PAGEREF _Toc195189409 \h </w:instrText>
        </w:r>
        <w:r>
          <w:rPr>
            <w:webHidden/>
          </w:rPr>
        </w:r>
        <w:r>
          <w:rPr>
            <w:webHidden/>
          </w:rPr>
          <w:fldChar w:fldCharType="separate"/>
        </w:r>
        <w:r>
          <w:rPr>
            <w:webHidden/>
          </w:rPr>
          <w:t>42</w:t>
        </w:r>
        <w:r>
          <w:rPr>
            <w:webHidden/>
          </w:rPr>
          <w:fldChar w:fldCharType="end"/>
        </w:r>
      </w:hyperlink>
    </w:p>
    <w:p w14:paraId="7AE7B47C" w14:textId="5937E809" w:rsidR="008B4779" w:rsidRDefault="008B4779">
      <w:pPr>
        <w:pStyle w:val="TOC1"/>
        <w:rPr>
          <w:rFonts w:eastAsiaTheme="minorEastAsia" w:cstheme="minorBidi"/>
          <w:kern w:val="2"/>
          <w:sz w:val="22"/>
          <w:szCs w:val="22"/>
          <w:lang w:eastAsia="en-GB"/>
          <w14:ligatures w14:val="standardContextual"/>
        </w:rPr>
      </w:pPr>
      <w:hyperlink w:anchor="_Toc195189410" w:history="1">
        <w:r w:rsidRPr="00077D02">
          <w:rPr>
            <w:rStyle w:val="Hyperlink"/>
          </w:rPr>
          <w:t>Connect with us</w:t>
        </w:r>
        <w:r>
          <w:rPr>
            <w:webHidden/>
          </w:rPr>
          <w:tab/>
        </w:r>
        <w:r>
          <w:rPr>
            <w:webHidden/>
          </w:rPr>
          <w:fldChar w:fldCharType="begin"/>
        </w:r>
        <w:r>
          <w:rPr>
            <w:webHidden/>
          </w:rPr>
          <w:instrText xml:space="preserve"> PAGEREF _Toc195189410 \h </w:instrText>
        </w:r>
        <w:r>
          <w:rPr>
            <w:webHidden/>
          </w:rPr>
        </w:r>
        <w:r>
          <w:rPr>
            <w:webHidden/>
          </w:rPr>
          <w:fldChar w:fldCharType="separate"/>
        </w:r>
        <w:r>
          <w:rPr>
            <w:webHidden/>
          </w:rPr>
          <w:t>43</w:t>
        </w:r>
        <w:r>
          <w:rPr>
            <w:webHidden/>
          </w:rPr>
          <w:fldChar w:fldCharType="end"/>
        </w:r>
      </w:hyperlink>
    </w:p>
    <w:p w14:paraId="6ED25B38" w14:textId="6F5116E0" w:rsidR="00C841FA" w:rsidRDefault="00EE1ECF" w:rsidP="00EC135A">
      <w:pPr>
        <w:rPr>
          <w:sz w:val="28"/>
          <w:szCs w:val="32"/>
        </w:rPr>
      </w:pPr>
      <w:r>
        <w:rPr>
          <w:sz w:val="28"/>
          <w:szCs w:val="32"/>
        </w:rPr>
        <w:fldChar w:fldCharType="end"/>
      </w:r>
    </w:p>
    <w:p w14:paraId="6F319709" w14:textId="1EFF29FE" w:rsidR="00EC135A" w:rsidRDefault="00EC135A">
      <w:pPr>
        <w:rPr>
          <w:rFonts w:asciiTheme="majorHAnsi" w:hAnsiTheme="majorHAnsi" w:cs="Arial"/>
          <w:b/>
          <w:bCs/>
          <w:color w:val="27527B"/>
          <w:sz w:val="36"/>
          <w:szCs w:val="36"/>
          <w:lang w:eastAsia="en-GB"/>
        </w:rPr>
      </w:pPr>
    </w:p>
    <w:p w14:paraId="733A9600" w14:textId="1597F5FF" w:rsidR="00FE4C1A" w:rsidRDefault="00FE4C1A">
      <w:pPr>
        <w:rPr>
          <w:rFonts w:asciiTheme="majorHAnsi" w:hAnsiTheme="majorHAnsi" w:cs="Arial"/>
          <w:b/>
          <w:bCs/>
          <w:color w:val="27527B"/>
          <w:sz w:val="36"/>
          <w:szCs w:val="36"/>
          <w:lang w:eastAsia="en-GB"/>
        </w:rPr>
      </w:pPr>
      <w:r>
        <w:br w:type="page"/>
      </w:r>
    </w:p>
    <w:p w14:paraId="51D16191" w14:textId="5740FD19" w:rsidR="00C9334A" w:rsidRPr="00EE1ECF" w:rsidRDefault="00C9334A" w:rsidP="007D695E">
      <w:pPr>
        <w:pStyle w:val="Heading11"/>
        <w:ind w:left="0"/>
      </w:pPr>
      <w:bookmarkStart w:id="15" w:name="_Toc195189392"/>
      <w:r w:rsidRPr="00EE1ECF">
        <w:lastRenderedPageBreak/>
        <w:t>Foreword</w:t>
      </w:r>
      <w:bookmarkEnd w:id="15"/>
    </w:p>
    <w:p w14:paraId="556232E8" w14:textId="0DF65D07" w:rsidR="00284995" w:rsidRDefault="00284995" w:rsidP="00A8407E">
      <w:pPr>
        <w:tabs>
          <w:tab w:val="left" w:pos="4022"/>
        </w:tabs>
      </w:pPr>
    </w:p>
    <w:p w14:paraId="3F5B9349" w14:textId="360A1AD2" w:rsidR="00284995" w:rsidRDefault="008B4779" w:rsidP="00A8407E">
      <w:pPr>
        <w:tabs>
          <w:tab w:val="left" w:pos="4022"/>
        </w:tabs>
      </w:pPr>
      <w:sdt>
        <w:sdtPr>
          <w:id w:val="-147821155"/>
          <w:picture/>
        </w:sdtPr>
        <w:sdtEndPr/>
        <w:sdtContent>
          <w:r w:rsidR="00CD3CE8">
            <w:rPr>
              <w:noProof/>
            </w:rPr>
            <w:drawing>
              <wp:inline distT="0" distB="0" distL="0" distR="0" wp14:anchorId="581A24E6" wp14:editId="36490639">
                <wp:extent cx="1266915" cy="10345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l="12558" r="12558"/>
                        <a:stretch>
                          <a:fillRect/>
                        </a:stretch>
                      </pic:blipFill>
                      <pic:spPr bwMode="auto">
                        <a:xfrm>
                          <a:off x="0" y="0"/>
                          <a:ext cx="1266915" cy="1034582"/>
                        </a:xfrm>
                        <a:prstGeom prst="rect">
                          <a:avLst/>
                        </a:prstGeom>
                        <a:noFill/>
                        <a:ln>
                          <a:noFill/>
                        </a:ln>
                        <a:extLst>
                          <a:ext uri="{53640926-AAD7-44D8-BBD7-CCE9431645EC}">
                            <a14:shadowObscured xmlns:a14="http://schemas.microsoft.com/office/drawing/2010/main"/>
                          </a:ext>
                        </a:extLst>
                      </pic:spPr>
                    </pic:pic>
                  </a:graphicData>
                </a:graphic>
              </wp:inline>
            </w:drawing>
          </w:r>
        </w:sdtContent>
      </w:sdt>
    </w:p>
    <w:p w14:paraId="6898E718" w14:textId="77777777" w:rsidR="00C9334A" w:rsidRPr="004416E8" w:rsidRDefault="00C9334A" w:rsidP="00A8407E"/>
    <w:p w14:paraId="3C5E149B" w14:textId="500971FA" w:rsidR="00356C8E" w:rsidRPr="00356C8E" w:rsidRDefault="00E93EC8" w:rsidP="00356C8E">
      <w:pPr>
        <w:rPr>
          <w:rFonts w:ascii="FoundryFormSans" w:eastAsiaTheme="majorEastAsia" w:hAnsi="FoundryFormSans" w:cstheme="majorBidi" w:hint="eastAsia"/>
          <w:b/>
          <w:bCs/>
          <w:color w:val="27527B"/>
        </w:rPr>
      </w:pPr>
      <w:bookmarkStart w:id="16" w:name="_Toc49173063"/>
      <w:bookmarkStart w:id="17" w:name="_Toc52974902"/>
      <w:bookmarkStart w:id="18" w:name="_Toc49173064"/>
      <w:r>
        <w:rPr>
          <w:rFonts w:ascii="FoundryFormSans" w:eastAsiaTheme="majorEastAsia" w:hAnsi="FoundryFormSans" w:cstheme="majorBidi"/>
          <w:b/>
          <w:bCs/>
          <w:color w:val="27527B"/>
        </w:rPr>
        <w:t>Sem Moema</w:t>
      </w:r>
      <w:r w:rsidR="007943D4">
        <w:rPr>
          <w:rFonts w:ascii="FoundryFormSans" w:eastAsiaTheme="majorEastAsia" w:hAnsi="FoundryFormSans" w:cstheme="majorBidi"/>
          <w:b/>
          <w:bCs/>
          <w:color w:val="27527B"/>
        </w:rPr>
        <w:t xml:space="preserve"> </w:t>
      </w:r>
      <w:r w:rsidR="00356C8E">
        <w:rPr>
          <w:rFonts w:ascii="FoundryFormSans" w:eastAsiaTheme="majorEastAsia" w:hAnsi="FoundryFormSans" w:cstheme="majorBidi"/>
          <w:b/>
          <w:bCs/>
          <w:color w:val="27527B"/>
        </w:rPr>
        <w:t>AM</w:t>
      </w:r>
      <w:bookmarkEnd w:id="16"/>
      <w:bookmarkEnd w:id="17"/>
    </w:p>
    <w:p w14:paraId="59B51782" w14:textId="1C7B03AF" w:rsidR="00F108AF" w:rsidRPr="00E52362" w:rsidRDefault="0086576B" w:rsidP="00356C8E">
      <w:pPr>
        <w:pStyle w:val="Heading3"/>
        <w:rPr>
          <w:rFonts w:hint="eastAsia"/>
        </w:rPr>
      </w:pPr>
      <w:r>
        <w:t>Chair</w:t>
      </w:r>
      <w:r w:rsidR="00C9334A" w:rsidRPr="00E52362">
        <w:t xml:space="preserve"> of the </w:t>
      </w:r>
      <w:sdt>
        <w:sdtPr>
          <w:id w:val="1939791300"/>
          <w:placeholder>
            <w:docPart w:val="DefaultPlaceholder_-1854013438"/>
          </w:placeholder>
          <w:dropDownList>
            <w:listItem w:value="Choose an item."/>
            <w:listItem w:displayText="Audit Panel" w:value="Audit Panel"/>
            <w:listItem w:displayText="Budget and Performance Committee" w:value="Budget and Performance Committee"/>
            <w:listItem w:displayText="Confirmation Hearings Committee" w:value="Confirmation Hearings Committee"/>
            <w:listItem w:displayText="Economy Committee" w:value="Economy Committee"/>
            <w:listItem w:displayText="Education Panel" w:value="Education Panel"/>
            <w:listItem w:displayText="Environment Committee" w:value="Environment Committee"/>
            <w:listItem w:displayText="EU Exit Working Group" w:value="EU Exit Working Group"/>
            <w:listItem w:displayText="Fire, Resilience and Emergency Planning Committee" w:value="Fire, Resilience and Emergency Planning Committee"/>
            <w:listItem w:displayText="Garden Bridge Working Group" w:value="Garden Bridge Working Group"/>
            <w:listItem w:displayText="GLA Oversight Committee" w:value="GLA Oversight Committee"/>
            <w:listItem w:displayText="Health Committee" w:value="Health Committee"/>
            <w:listItem w:displayText="Housing Committee" w:value="Housing Committee"/>
            <w:listItem w:displayText="Planning and Regeneration Committee" w:value="Planning and Regeneration Committee"/>
            <w:listItem w:displayText="Police and Crime Committee" w:value="Police and Crime Committee"/>
            <w:listItem w:displayText="Transport Committee" w:value="Transport Committee"/>
          </w:dropDownList>
        </w:sdtPr>
        <w:sdtEndPr/>
        <w:sdtContent>
          <w:r w:rsidR="007943D4">
            <w:t>Housing Committee</w:t>
          </w:r>
        </w:sdtContent>
      </w:sdt>
      <w:bookmarkEnd w:id="18"/>
      <w:r w:rsidR="004A68E0" w:rsidRPr="00E52362">
        <w:tab/>
      </w:r>
    </w:p>
    <w:p w14:paraId="0F81AC3A" w14:textId="77777777" w:rsidR="00F108AF" w:rsidRDefault="00F108AF" w:rsidP="00F108AF">
      <w:pPr>
        <w:pStyle w:val="Body"/>
      </w:pPr>
    </w:p>
    <w:p w14:paraId="4FC824D2" w14:textId="1B7CE6D0"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London is in an acute housing crisis and fixing it will require many different approaches. </w:t>
      </w:r>
    </w:p>
    <w:p w14:paraId="524643B1" w14:textId="314DCB9F" w:rsidR="008238C2" w:rsidRPr="00A12AF6" w:rsidRDefault="00A12AF6" w:rsidP="00A12AF6">
      <w:pPr>
        <w:textAlignment w:val="baseline"/>
        <w:rPr>
          <w:rFonts w:ascii="Segoe UI" w:hAnsi="Segoe UI" w:cs="Segoe UI"/>
          <w:sz w:val="18"/>
          <w:szCs w:val="18"/>
          <w:lang w:eastAsia="en-GB"/>
        </w:rPr>
      </w:pPr>
      <w:r>
        <w:rPr>
          <w:rFonts w:ascii="Calibri" w:hAnsi="Calibri" w:cs="Calibri"/>
          <w:lang w:eastAsia="en-GB"/>
        </w:rPr>
        <w:br/>
      </w:r>
      <w:r w:rsidR="008238C2" w:rsidRPr="008238C2">
        <w:rPr>
          <w:rFonts w:ascii="Calibri" w:hAnsi="Calibri" w:cs="Calibri"/>
          <w:lang w:eastAsia="en-GB"/>
        </w:rPr>
        <w:t>Expanding London’s Housing Cooperative and Community Land Trust sector can be one part of the solution.  By being rooted in the needs of local people and communities, these projects deliver housing while building community power and encouraging a sense of belonging.  They demonstrate how housing not built around profit can succeed – all while strengthening a sense of local place.  </w:t>
      </w:r>
    </w:p>
    <w:p w14:paraId="6C9FC5F9"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 </w:t>
      </w:r>
    </w:p>
    <w:p w14:paraId="487AD825"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More can be done to facilitate partnership working.  Our report shows how many Cooperatives and Community Land Trusts are filled with hard-working people, and there is a clear role for local authorities in facilitating connections and encouraging projects to move quickly and get built.  A holistic view is also important, particularly in how the sector can help combat health and other inequalities. </w:t>
      </w:r>
      <w:r w:rsidRPr="008238C2">
        <w:rPr>
          <w:rFonts w:ascii="Calibri" w:hAnsi="Calibri" w:cs="Calibri"/>
          <w:lang w:eastAsia="en-GB"/>
        </w:rPr>
        <w:br/>
      </w:r>
      <w:r w:rsidRPr="008238C2">
        <w:rPr>
          <w:rFonts w:ascii="Calibri" w:hAnsi="Calibri" w:cs="Calibri"/>
          <w:sz w:val="22"/>
          <w:szCs w:val="22"/>
          <w:lang w:eastAsia="en-GB"/>
        </w:rPr>
        <w:t> </w:t>
      </w:r>
      <w:r w:rsidRPr="008238C2">
        <w:rPr>
          <w:rFonts w:ascii="Calibri" w:hAnsi="Calibri" w:cs="Calibri"/>
          <w:sz w:val="22"/>
          <w:szCs w:val="22"/>
          <w:lang w:eastAsia="en-GB"/>
        </w:rPr>
        <w:br/>
      </w:r>
      <w:r w:rsidRPr="008238C2">
        <w:rPr>
          <w:rFonts w:ascii="Calibri" w:hAnsi="Calibri" w:cs="Calibri"/>
          <w:lang w:eastAsia="en-GB"/>
        </w:rPr>
        <w:t>However, the sector has its problems.  It is currently too small – partly because there are so many barriers to projects succeeding. </w:t>
      </w:r>
    </w:p>
    <w:p w14:paraId="1AE16BFD" w14:textId="77777777" w:rsidR="008238C2" w:rsidRDefault="008238C2" w:rsidP="008238C2">
      <w:pPr>
        <w:textAlignment w:val="baseline"/>
        <w:rPr>
          <w:rFonts w:ascii="Calibri" w:hAnsi="Calibri" w:cs="Calibri"/>
          <w:lang w:eastAsia="en-GB"/>
        </w:rPr>
      </w:pPr>
    </w:p>
    <w:p w14:paraId="2BC2D27E" w14:textId="211417CA"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It can move very slowly, with developing a single project often taking up to 15 years.  Much more needs to be done to allow projects to get off the ground quickly, and our report makes suggestions as to how this can be encouraged.  Bureaucracy should be removed, and creativity, partnerships and joined-up thinking encouraged between local government, Cooperative Housing and Community Land Trusts, and other stakeholders to ensure projects progress. </w:t>
      </w:r>
    </w:p>
    <w:p w14:paraId="6C11F773" w14:textId="77777777" w:rsidR="008238C2" w:rsidRPr="008238C2" w:rsidRDefault="008238C2" w:rsidP="008238C2">
      <w:pPr>
        <w:textAlignment w:val="baseline"/>
        <w:rPr>
          <w:rFonts w:ascii="Segoe UI" w:hAnsi="Segoe UI" w:cs="Segoe UI"/>
          <w:sz w:val="18"/>
          <w:szCs w:val="18"/>
          <w:lang w:eastAsia="en-GB"/>
        </w:rPr>
      </w:pPr>
      <w:r w:rsidRPr="008238C2">
        <w:rPr>
          <w:rFonts w:ascii="Times New Roman" w:hAnsi="Times New Roman"/>
          <w:lang w:eastAsia="en-GB"/>
        </w:rPr>
        <w:t> </w:t>
      </w:r>
      <w:r w:rsidRPr="008238C2">
        <w:rPr>
          <w:rFonts w:ascii="Times New Roman" w:hAnsi="Times New Roman"/>
          <w:lang w:eastAsia="en-GB"/>
        </w:rPr>
        <w:br/>
      </w:r>
      <w:r w:rsidRPr="008238C2">
        <w:rPr>
          <w:rFonts w:ascii="Calibri" w:hAnsi="Calibri" w:cs="Calibri"/>
          <w:lang w:eastAsia="en-GB"/>
        </w:rPr>
        <w:t>Availability of land to Cooperatives and Community Land Trusts is also an issue.  Both the GLA and local authorities have been reluctant to release land, making it hard for community groups to get projects off the ground.  Similarly, whilst a number of the Cooperatives and Community Land Trusts who we heard from through the course of this inquiry have successfully accessed upfront grant funding for feasibility studies, far too many struggle and fall at this first hurdle.  More land needs to be released to community groups so more projects can be developed, and the sector expanded. </w:t>
      </w:r>
    </w:p>
    <w:p w14:paraId="084EE227"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 </w:t>
      </w:r>
    </w:p>
    <w:p w14:paraId="5546B0E2" w14:textId="7B02A3D6"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lastRenderedPageBreak/>
        <w:t>There is great scope for the Cooperative and Community Land Trust sector to demonstrate more inclusion and address wider societal issues that the stability of a permanent home can help alleviate.  Whilst there are examples of good practice, the sector needs to address perceived problems around inclusion, particularly of Black and Global Majority Londoners, and working-class Londoners.  </w:t>
      </w:r>
    </w:p>
    <w:p w14:paraId="13FCA938"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 </w:t>
      </w:r>
    </w:p>
    <w:p w14:paraId="5EF47806"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They may face systemic, cultural and financial barriers when trying to create or engage with projects, for example around allocations or funding.  I am hopeful that some of the recommendations outlined in this report go some way to addressing this challenge.  The Mayor’s commitment to this type of housing as part of a menu of options to tackle the housing crisis is a welcome one, and he is fully committed to stewarding public funding for the benefit of all Londoners.  It is therefore incumbent on the sector to address the perception of a “closed shop”, difficult to overcome for those Londoner ambitious for their communities but with less social capital.  Greater transparency around funding –who gets it, how it is publicised, and how to find out when it is available, will go a long way to tackling this perception. </w:t>
      </w:r>
    </w:p>
    <w:p w14:paraId="63AD5E3C"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 </w:t>
      </w:r>
    </w:p>
    <w:p w14:paraId="0D051EC2" w14:textId="77777777" w:rsidR="008238C2" w:rsidRPr="008238C2" w:rsidRDefault="008238C2" w:rsidP="008238C2">
      <w:pPr>
        <w:textAlignment w:val="baseline"/>
        <w:rPr>
          <w:rFonts w:ascii="Segoe UI" w:hAnsi="Segoe UI" w:cs="Segoe UI"/>
          <w:sz w:val="18"/>
          <w:szCs w:val="18"/>
          <w:lang w:eastAsia="en-GB"/>
        </w:rPr>
      </w:pPr>
      <w:r w:rsidRPr="008238C2">
        <w:rPr>
          <w:rFonts w:ascii="Calibri" w:hAnsi="Calibri" w:cs="Calibri"/>
          <w:lang w:eastAsia="en-GB"/>
        </w:rPr>
        <w:t>Finally, there is no conceivable route out of London’s current housing crisis which does not involve treating housing as less of a commodity, and more of a human need.  Housing Cooperatives and Community Land Trusts can be powerful in allowing people to have homes with a sense of belonging and control.  Our report makes recommendations to help increase the sector’s impact and contribution: for this to be a success, action must be taken to ensure Cooperatives and Community Land Trusts work for all Londoners. </w:t>
      </w:r>
    </w:p>
    <w:p w14:paraId="6F79C5EE" w14:textId="77777777" w:rsidR="00EC135A" w:rsidRDefault="00EC135A" w:rsidP="00F108AF">
      <w:pPr>
        <w:pStyle w:val="Body"/>
      </w:pPr>
    </w:p>
    <w:p w14:paraId="66774AD9" w14:textId="77777777" w:rsidR="009D62EE" w:rsidRDefault="009D62EE" w:rsidP="00F108AF">
      <w:pPr>
        <w:pStyle w:val="Body"/>
      </w:pPr>
    </w:p>
    <w:p w14:paraId="775E78EA" w14:textId="77777777" w:rsidR="009D62EE" w:rsidRDefault="009D62EE" w:rsidP="00F108AF">
      <w:pPr>
        <w:pStyle w:val="Body"/>
      </w:pPr>
    </w:p>
    <w:p w14:paraId="1D227A40" w14:textId="77777777" w:rsidR="00516B89" w:rsidRDefault="00516B89" w:rsidP="00F108AF">
      <w:pPr>
        <w:pStyle w:val="Body"/>
      </w:pPr>
    </w:p>
    <w:p w14:paraId="3321DF33" w14:textId="118E8D5D" w:rsidR="00997EC9" w:rsidRDefault="00997EC9" w:rsidP="00F108AF">
      <w:pPr>
        <w:pStyle w:val="Body"/>
        <w:rPr>
          <w:rStyle w:val="Hyperlink"/>
          <w:rFonts w:eastAsiaTheme="majorEastAsia"/>
          <w:noProof/>
        </w:rPr>
      </w:pPr>
    </w:p>
    <w:p w14:paraId="245D2C99" w14:textId="77777777" w:rsidR="00AC6095" w:rsidRDefault="00AC6095" w:rsidP="00F108AF">
      <w:pPr>
        <w:pStyle w:val="Body"/>
        <w:rPr>
          <w:rStyle w:val="Hyperlink"/>
          <w:rFonts w:eastAsiaTheme="majorEastAsia"/>
          <w:noProof/>
        </w:rPr>
      </w:pPr>
    </w:p>
    <w:p w14:paraId="3E9F7B46" w14:textId="77777777" w:rsidR="00AC6095" w:rsidRDefault="00AC6095" w:rsidP="00F108AF">
      <w:pPr>
        <w:pStyle w:val="Body"/>
        <w:rPr>
          <w:rStyle w:val="Hyperlink"/>
          <w:rFonts w:eastAsiaTheme="majorEastAsia"/>
          <w:noProof/>
        </w:rPr>
      </w:pPr>
    </w:p>
    <w:p w14:paraId="15E1897E" w14:textId="77777777" w:rsidR="00AC6095" w:rsidRDefault="00AC6095" w:rsidP="00F108AF">
      <w:pPr>
        <w:pStyle w:val="Body"/>
        <w:rPr>
          <w:rStyle w:val="Hyperlink"/>
          <w:rFonts w:eastAsiaTheme="majorEastAsia"/>
          <w:noProof/>
        </w:rPr>
      </w:pPr>
    </w:p>
    <w:p w14:paraId="1025D58D" w14:textId="77777777" w:rsidR="00AC6095" w:rsidRDefault="00AC6095" w:rsidP="00F108AF">
      <w:pPr>
        <w:pStyle w:val="Body"/>
        <w:rPr>
          <w:rStyle w:val="Hyperlink"/>
          <w:rFonts w:eastAsiaTheme="majorEastAsia"/>
          <w:noProof/>
        </w:rPr>
      </w:pPr>
    </w:p>
    <w:p w14:paraId="028B8974" w14:textId="77777777" w:rsidR="00AC6095" w:rsidRDefault="00AC6095" w:rsidP="00F108AF">
      <w:pPr>
        <w:pStyle w:val="Body"/>
        <w:rPr>
          <w:rStyle w:val="Hyperlink"/>
          <w:rFonts w:eastAsiaTheme="majorEastAsia"/>
          <w:noProof/>
        </w:rPr>
      </w:pPr>
    </w:p>
    <w:p w14:paraId="277C0A38" w14:textId="77777777" w:rsidR="00AC6095" w:rsidRDefault="00AC6095" w:rsidP="00F108AF">
      <w:pPr>
        <w:pStyle w:val="Body"/>
        <w:rPr>
          <w:rStyle w:val="Hyperlink"/>
          <w:rFonts w:eastAsiaTheme="majorEastAsia"/>
          <w:noProof/>
        </w:rPr>
      </w:pPr>
    </w:p>
    <w:p w14:paraId="222A03BB" w14:textId="77777777" w:rsidR="00AC6095" w:rsidRDefault="00AC6095" w:rsidP="00F108AF">
      <w:pPr>
        <w:pStyle w:val="Body"/>
        <w:rPr>
          <w:rStyle w:val="Hyperlink"/>
          <w:rFonts w:eastAsiaTheme="majorEastAsia"/>
          <w:noProof/>
        </w:rPr>
      </w:pPr>
    </w:p>
    <w:p w14:paraId="1D1A6992" w14:textId="77777777" w:rsidR="00AC6095" w:rsidRDefault="00AC6095" w:rsidP="00F108AF">
      <w:pPr>
        <w:pStyle w:val="Body"/>
        <w:rPr>
          <w:rStyle w:val="Hyperlink"/>
          <w:rFonts w:eastAsiaTheme="majorEastAsia"/>
          <w:noProof/>
        </w:rPr>
      </w:pPr>
    </w:p>
    <w:p w14:paraId="4C4DE791" w14:textId="77777777" w:rsidR="00AC6095" w:rsidRDefault="00AC6095" w:rsidP="00F108AF">
      <w:pPr>
        <w:pStyle w:val="Body"/>
        <w:rPr>
          <w:rStyle w:val="Hyperlink"/>
          <w:rFonts w:eastAsiaTheme="majorEastAsia"/>
          <w:noProof/>
        </w:rPr>
      </w:pPr>
    </w:p>
    <w:p w14:paraId="61829869" w14:textId="77777777" w:rsidR="00AC6095" w:rsidRDefault="00AC6095" w:rsidP="00F108AF">
      <w:pPr>
        <w:pStyle w:val="Body"/>
        <w:rPr>
          <w:rStyle w:val="Hyperlink"/>
          <w:rFonts w:eastAsiaTheme="majorEastAsia"/>
          <w:noProof/>
        </w:rPr>
      </w:pPr>
    </w:p>
    <w:p w14:paraId="19AF91F5" w14:textId="77777777" w:rsidR="00AC6095" w:rsidRDefault="00AC6095" w:rsidP="00F108AF">
      <w:pPr>
        <w:pStyle w:val="Body"/>
        <w:rPr>
          <w:rStyle w:val="Hyperlink"/>
          <w:rFonts w:eastAsiaTheme="majorEastAsia"/>
          <w:noProof/>
        </w:rPr>
      </w:pPr>
    </w:p>
    <w:p w14:paraId="494D2003" w14:textId="77777777" w:rsidR="00AC6095" w:rsidRDefault="00AC6095" w:rsidP="00F108AF">
      <w:pPr>
        <w:pStyle w:val="Body"/>
        <w:rPr>
          <w:rStyle w:val="Hyperlink"/>
          <w:rFonts w:eastAsiaTheme="majorEastAsia"/>
          <w:noProof/>
        </w:rPr>
      </w:pPr>
    </w:p>
    <w:p w14:paraId="45AC4172" w14:textId="77777777" w:rsidR="00AC6095" w:rsidRDefault="00AC6095" w:rsidP="00F108AF">
      <w:pPr>
        <w:pStyle w:val="Body"/>
        <w:rPr>
          <w:rStyle w:val="Hyperlink"/>
          <w:rFonts w:eastAsiaTheme="majorEastAsia"/>
          <w:noProof/>
        </w:rPr>
      </w:pPr>
    </w:p>
    <w:p w14:paraId="44143DA6" w14:textId="77777777" w:rsidR="00AC6095" w:rsidRDefault="00AC6095" w:rsidP="00F108AF">
      <w:pPr>
        <w:pStyle w:val="Body"/>
        <w:rPr>
          <w:rStyle w:val="Hyperlink"/>
          <w:rFonts w:eastAsiaTheme="majorEastAsia"/>
          <w:noProof/>
        </w:rPr>
      </w:pPr>
    </w:p>
    <w:p w14:paraId="7AB44413" w14:textId="77777777" w:rsidR="00AC6095" w:rsidRDefault="00AC6095" w:rsidP="00F108AF">
      <w:pPr>
        <w:pStyle w:val="Body"/>
        <w:rPr>
          <w:rStyle w:val="Hyperlink"/>
          <w:rFonts w:eastAsiaTheme="majorEastAsia"/>
          <w:noProof/>
        </w:rPr>
      </w:pPr>
    </w:p>
    <w:p w14:paraId="71DD6C8A" w14:textId="77777777" w:rsidR="00AC6095" w:rsidRDefault="00AC6095" w:rsidP="00F108AF">
      <w:pPr>
        <w:pStyle w:val="Body"/>
        <w:rPr>
          <w:rStyle w:val="Hyperlink"/>
          <w:rFonts w:eastAsiaTheme="majorEastAsia"/>
          <w:noProof/>
        </w:rPr>
      </w:pPr>
    </w:p>
    <w:p w14:paraId="667E1C7E" w14:textId="77777777" w:rsidR="00AC6095" w:rsidRDefault="00AC6095" w:rsidP="00F108AF">
      <w:pPr>
        <w:pStyle w:val="Body"/>
        <w:rPr>
          <w:rStyle w:val="Hyperlink"/>
          <w:rFonts w:eastAsiaTheme="majorEastAsia"/>
          <w:noProof/>
        </w:rPr>
      </w:pPr>
    </w:p>
    <w:p w14:paraId="24F78E5F" w14:textId="77777777" w:rsidR="00AC6095" w:rsidRDefault="00AC6095" w:rsidP="00F108AF">
      <w:pPr>
        <w:pStyle w:val="Body"/>
        <w:rPr>
          <w:rStyle w:val="Hyperlink"/>
          <w:rFonts w:eastAsiaTheme="majorEastAsia"/>
          <w:noProof/>
        </w:rPr>
      </w:pPr>
    </w:p>
    <w:p w14:paraId="312E1B20" w14:textId="77777777" w:rsidR="00AC6095" w:rsidRDefault="00AC6095" w:rsidP="00F108AF">
      <w:pPr>
        <w:pStyle w:val="Body"/>
      </w:pPr>
    </w:p>
    <w:p w14:paraId="2B6776AF" w14:textId="27CA26B1" w:rsidR="00EC135A" w:rsidRDefault="00EC135A" w:rsidP="00EC135A">
      <w:pPr>
        <w:pStyle w:val="Heading11"/>
        <w:ind w:left="0"/>
      </w:pPr>
      <w:bookmarkStart w:id="19" w:name="_Hlk47704091"/>
      <w:bookmarkStart w:id="20" w:name="_Hlk47704315"/>
      <w:bookmarkStart w:id="21" w:name="_Hlk49164686"/>
      <w:bookmarkStart w:id="22" w:name="_Toc195189393"/>
      <w:r>
        <w:t>Executive Summary</w:t>
      </w:r>
      <w:bookmarkEnd w:id="22"/>
    </w:p>
    <w:p w14:paraId="79852C00" w14:textId="40CF140D" w:rsidR="000C44F4" w:rsidRDefault="007B43E5" w:rsidP="00B7673C">
      <w:pPr>
        <w:pStyle w:val="Body"/>
      </w:pPr>
      <w:r>
        <w:t>H</w:t>
      </w:r>
      <w:r w:rsidR="00070133">
        <w:t xml:space="preserve">ousing cooperatives and </w:t>
      </w:r>
      <w:r w:rsidR="003939EE">
        <w:t>community land trusts</w:t>
      </w:r>
      <w:r w:rsidR="00070133">
        <w:t xml:space="preserve"> </w:t>
      </w:r>
      <w:r w:rsidR="00730B20">
        <w:t xml:space="preserve">offer real opportunities to help address London’s housing crisis </w:t>
      </w:r>
      <w:r w:rsidR="00A81ED1">
        <w:t xml:space="preserve">in ways that can </w:t>
      </w:r>
      <w:r w:rsidR="00801DAB">
        <w:t>complement</w:t>
      </w:r>
      <w:r w:rsidR="00A81ED1">
        <w:t xml:space="preserve"> more mainstream forms of housing. </w:t>
      </w:r>
      <w:r w:rsidR="001C5014">
        <w:t>These forms of community-led housing</w:t>
      </w:r>
      <w:r w:rsidR="00574E5E">
        <w:t xml:space="preserve"> can deliver homes that are </w:t>
      </w:r>
      <w:r w:rsidR="008467D2">
        <w:t xml:space="preserve">both </w:t>
      </w:r>
      <w:r w:rsidR="00574E5E">
        <w:t>affordable</w:t>
      </w:r>
      <w:r w:rsidR="002174C0">
        <w:t xml:space="preserve"> and</w:t>
      </w:r>
      <w:r w:rsidR="00574E5E">
        <w:t xml:space="preserve"> tailored for the needs of local communities</w:t>
      </w:r>
      <w:r w:rsidR="002174C0">
        <w:t>. They also</w:t>
      </w:r>
      <w:r w:rsidR="00574E5E">
        <w:t xml:space="preserve"> </w:t>
      </w:r>
      <w:r w:rsidR="00A93DD3">
        <w:t>produce wider benefits such as skills development.</w:t>
      </w:r>
    </w:p>
    <w:p w14:paraId="400EE999" w14:textId="77777777" w:rsidR="00281A59" w:rsidRDefault="00281A59" w:rsidP="00B7673C">
      <w:pPr>
        <w:pStyle w:val="Body"/>
      </w:pPr>
    </w:p>
    <w:p w14:paraId="2EB72916" w14:textId="77777777" w:rsidR="007B43E5" w:rsidRDefault="007B43E5" w:rsidP="007B43E5">
      <w:pPr>
        <w:pStyle w:val="Body"/>
      </w:pPr>
      <w:r>
        <w:t xml:space="preserve">This report presents the findings and recommendations of the London Assembly Housing Committee’s investigation into housing cooperatives and community land trusts in London. </w:t>
      </w:r>
    </w:p>
    <w:p w14:paraId="43AFED62" w14:textId="77777777" w:rsidR="007B43E5" w:rsidRDefault="007B43E5" w:rsidP="007B43E5">
      <w:pPr>
        <w:pStyle w:val="Body"/>
      </w:pPr>
    </w:p>
    <w:p w14:paraId="01538733" w14:textId="75A574CE" w:rsidR="003B3A63" w:rsidRDefault="00281A59" w:rsidP="00064DE0">
      <w:pPr>
        <w:pStyle w:val="Body"/>
      </w:pPr>
      <w:r>
        <w:t>The size of the community-led housing sector in London is smal</w:t>
      </w:r>
      <w:r w:rsidR="0064450C">
        <w:t xml:space="preserve">l, but has grown </w:t>
      </w:r>
      <w:r w:rsidR="00064DE0">
        <w:t>in recent years, and with the right support can continue to do so</w:t>
      </w:r>
      <w:r w:rsidR="0064450C">
        <w:t xml:space="preserve">. </w:t>
      </w:r>
      <w:r w:rsidR="006C5FDD">
        <w:t xml:space="preserve">The barriers to growth we identify in this report are complex, but </w:t>
      </w:r>
      <w:r w:rsidR="00A15ECC">
        <w:t xml:space="preserve">they </w:t>
      </w:r>
      <w:r w:rsidR="0008268A">
        <w:t>can be overcome</w:t>
      </w:r>
      <w:r w:rsidR="006C5FDD">
        <w:t xml:space="preserve">. </w:t>
      </w:r>
    </w:p>
    <w:p w14:paraId="5D95F777" w14:textId="77777777" w:rsidR="00A15ECC" w:rsidRDefault="00A15ECC" w:rsidP="00064DE0">
      <w:pPr>
        <w:pStyle w:val="Body"/>
      </w:pPr>
    </w:p>
    <w:p w14:paraId="01F4FBED" w14:textId="677EF28D" w:rsidR="00A15ECC" w:rsidRDefault="006E45EA" w:rsidP="00064DE0">
      <w:pPr>
        <w:pStyle w:val="Body"/>
      </w:pPr>
      <w:r>
        <w:t xml:space="preserve">Firstly, more financial support is needed to enable </w:t>
      </w:r>
      <w:r w:rsidR="003863DB">
        <w:t xml:space="preserve">housing cooperatives and </w:t>
      </w:r>
      <w:r w:rsidR="003939EE">
        <w:t>community land trusts</w:t>
      </w:r>
      <w:r w:rsidR="003863DB">
        <w:t xml:space="preserve"> to flourish. We recommend a renewal </w:t>
      </w:r>
      <w:r w:rsidR="004629C0">
        <w:t>of the GLA’s Community Housing Fund and an increase in the support available through the Affordable Housing Programme</w:t>
      </w:r>
      <w:r w:rsidR="00BE5A3C">
        <w:t>, with a public register showing which groups have received funding.</w:t>
      </w:r>
    </w:p>
    <w:p w14:paraId="71AF1001" w14:textId="77777777" w:rsidR="00267E66" w:rsidRDefault="00267E66" w:rsidP="00064DE0">
      <w:pPr>
        <w:pStyle w:val="Body"/>
      </w:pPr>
    </w:p>
    <w:p w14:paraId="50C5ED65" w14:textId="07A5B4D9" w:rsidR="00267E66" w:rsidRDefault="00267E66" w:rsidP="00064DE0">
      <w:pPr>
        <w:pStyle w:val="Body"/>
      </w:pPr>
      <w:r>
        <w:t xml:space="preserve">Secondly, the </w:t>
      </w:r>
      <w:r w:rsidR="00086CFC">
        <w:t>support</w:t>
      </w:r>
      <w:r>
        <w:t xml:space="preserve"> provided through the London Community</w:t>
      </w:r>
      <w:r w:rsidR="00086CFC">
        <w:t>-</w:t>
      </w:r>
      <w:r>
        <w:t xml:space="preserve">Led </w:t>
      </w:r>
      <w:r w:rsidR="00086CFC">
        <w:t>Housing Hub needs to be extended</w:t>
      </w:r>
      <w:r w:rsidR="0008268A">
        <w:t xml:space="preserve">. Housing cooperatives and </w:t>
      </w:r>
      <w:r w:rsidR="003939EE">
        <w:t>community land trusts</w:t>
      </w:r>
      <w:r w:rsidR="0008268A">
        <w:t xml:space="preserve"> do not have the resources </w:t>
      </w:r>
      <w:r w:rsidR="003A6E3F">
        <w:t>that</w:t>
      </w:r>
      <w:r w:rsidR="0008268A">
        <w:t xml:space="preserve"> larger developers</w:t>
      </w:r>
      <w:r w:rsidR="003A6E3F">
        <w:t xml:space="preserve"> do.</w:t>
      </w:r>
      <w:r w:rsidR="0008268A">
        <w:t xml:space="preserve"> </w:t>
      </w:r>
      <w:r w:rsidR="003A6E3F">
        <w:t>Ex</w:t>
      </w:r>
      <w:r w:rsidR="0008268A">
        <w:t>tending the Hub would</w:t>
      </w:r>
      <w:r w:rsidR="00086CFC">
        <w:t xml:space="preserve"> ensure housing cooperatives and </w:t>
      </w:r>
      <w:r w:rsidR="003939EE">
        <w:t>community land trusts</w:t>
      </w:r>
      <w:r w:rsidR="00086CFC">
        <w:t xml:space="preserve"> have the help and advice they need to take on schemes</w:t>
      </w:r>
      <w:r w:rsidR="003A6E3F">
        <w:t>.</w:t>
      </w:r>
      <w:r w:rsidR="00086CFC">
        <w:t xml:space="preserve"> </w:t>
      </w:r>
    </w:p>
    <w:p w14:paraId="072492CE" w14:textId="77777777" w:rsidR="00EE4EFA" w:rsidRDefault="00EE4EFA" w:rsidP="00064DE0">
      <w:pPr>
        <w:pStyle w:val="Body"/>
      </w:pPr>
    </w:p>
    <w:p w14:paraId="7AC33E9C" w14:textId="47495710" w:rsidR="00EE4EFA" w:rsidRDefault="00EE4EFA" w:rsidP="00064DE0">
      <w:pPr>
        <w:pStyle w:val="Body"/>
      </w:pPr>
      <w:r>
        <w:t xml:space="preserve">Thirdly, </w:t>
      </w:r>
      <w:r w:rsidR="00E15A25">
        <w:t xml:space="preserve">housing cooperatives and </w:t>
      </w:r>
      <w:r w:rsidR="003939EE">
        <w:t>community land trusts</w:t>
      </w:r>
      <w:r w:rsidR="00E15A25">
        <w:t xml:space="preserve"> need </w:t>
      </w:r>
      <w:r w:rsidR="00D21F39">
        <w:t>support</w:t>
      </w:r>
      <w:r w:rsidR="0008268A">
        <w:t xml:space="preserve"> to</w:t>
      </w:r>
      <w:r w:rsidR="00D21F39">
        <w:t xml:space="preserve"> </w:t>
      </w:r>
      <w:r w:rsidR="00E15A25">
        <w:t>access sites to deliver new homes</w:t>
      </w:r>
      <w:r w:rsidR="00D21F39">
        <w:t xml:space="preserve">. We recommend steps the GLA can take to ensure these groups can develop small sites for new homes, and </w:t>
      </w:r>
      <w:r w:rsidR="00322582">
        <w:t>benefit from allocations of homes on large developments.</w:t>
      </w:r>
    </w:p>
    <w:p w14:paraId="5EDFBA2E" w14:textId="77777777" w:rsidR="00322582" w:rsidRDefault="00322582" w:rsidP="00064DE0">
      <w:pPr>
        <w:pStyle w:val="Body"/>
      </w:pPr>
    </w:p>
    <w:p w14:paraId="5B703D5A" w14:textId="4ECA5CAC" w:rsidR="00BE5A3C" w:rsidRDefault="00322582" w:rsidP="00B7673C">
      <w:pPr>
        <w:pStyle w:val="Body"/>
      </w:pPr>
      <w:r>
        <w:t>Finally, our report address</w:t>
      </w:r>
      <w:r w:rsidR="00BA7577">
        <w:t>es</w:t>
      </w:r>
      <w:r>
        <w:t xml:space="preserve"> the diversity of the </w:t>
      </w:r>
      <w:r w:rsidR="00BE5A3C">
        <w:t xml:space="preserve">community-led housing </w:t>
      </w:r>
      <w:r>
        <w:t>sector.</w:t>
      </w:r>
      <w:r w:rsidR="00BE5A3C">
        <w:t xml:space="preserve"> Housing cooperatives and </w:t>
      </w:r>
      <w:r w:rsidR="003939EE">
        <w:t>community land trusts</w:t>
      </w:r>
      <w:r w:rsidR="00BE5A3C">
        <w:t xml:space="preserve"> should </w:t>
      </w:r>
      <w:r w:rsidR="003F2C1C">
        <w:t xml:space="preserve">be </w:t>
      </w:r>
      <w:r w:rsidR="00FC72DD">
        <w:t>focused on meeting the needs o</w:t>
      </w:r>
      <w:r w:rsidR="0008268A">
        <w:t>f</w:t>
      </w:r>
      <w:r w:rsidR="00FC72DD">
        <w:t xml:space="preserve"> Londoners who can benefit most from the provision of new homes, and </w:t>
      </w:r>
      <w:r w:rsidR="003F2C1C">
        <w:t>put real power into the hands of our diverse communities.</w:t>
      </w:r>
      <w:r>
        <w:t xml:space="preserve"> </w:t>
      </w:r>
      <w:r w:rsidR="00BE5A3C" w:rsidRPr="00BE5A3C">
        <w:t>P</w:t>
      </w:r>
      <w:r w:rsidR="00B7673C" w:rsidRPr="00BE5A3C">
        <w:t xml:space="preserve">arts of the sector are not currently perceived as representative of London, especially for </w:t>
      </w:r>
      <w:r w:rsidR="001B34FA" w:rsidRPr="00BE5A3C">
        <w:t>groups who are Black and from</w:t>
      </w:r>
      <w:r w:rsidR="00B7673C" w:rsidRPr="00BE5A3C">
        <w:t xml:space="preserve"> the Global Majority, as well as for those on lower incomes. </w:t>
      </w:r>
      <w:r w:rsidR="00CA04C1">
        <w:t>We recommend recording of diversity information for funded schemes and a new strategy to increase diversity in the sector.</w:t>
      </w:r>
    </w:p>
    <w:p w14:paraId="24D92C9C" w14:textId="77777777" w:rsidR="004815FB" w:rsidRDefault="004815FB" w:rsidP="00B7673C">
      <w:pPr>
        <w:pStyle w:val="Body"/>
      </w:pPr>
    </w:p>
    <w:p w14:paraId="406F5DA0" w14:textId="0A71B0DB" w:rsidR="004E7173" w:rsidRPr="003A6E3F" w:rsidRDefault="004815FB" w:rsidP="003A6E3F">
      <w:pPr>
        <w:pStyle w:val="Body"/>
        <w:rPr>
          <w:rFonts w:asciiTheme="majorHAnsi" w:hAnsiTheme="majorHAnsi" w:cs="Arial"/>
          <w:b/>
          <w:bCs/>
          <w:color w:val="27527B"/>
          <w:sz w:val="36"/>
          <w:szCs w:val="36"/>
          <w:lang w:eastAsia="en-GB"/>
        </w:rPr>
      </w:pPr>
      <w:r w:rsidRPr="003A6E3F">
        <w:t>Th</w:t>
      </w:r>
      <w:r w:rsidR="008C3A43" w:rsidRPr="003A6E3F">
        <w:t xml:space="preserve">is report is the result of the Housing </w:t>
      </w:r>
      <w:r w:rsidRPr="003A6E3F">
        <w:t xml:space="preserve">Committee </w:t>
      </w:r>
      <w:r w:rsidR="00E81AEE" w:rsidRPr="003A6E3F">
        <w:t>investigating</w:t>
      </w:r>
      <w:r w:rsidRPr="003A6E3F">
        <w:t xml:space="preserve"> what benefits </w:t>
      </w:r>
      <w:r w:rsidR="008C3A43" w:rsidRPr="003A6E3F">
        <w:t>cooperatives and community land trusts</w:t>
      </w:r>
      <w:r w:rsidRPr="003A6E3F">
        <w:t xml:space="preserve"> can bring to London and Londoners, and what more the Mayor and partner organisations can do to ensure these benefits are delivered. </w:t>
      </w:r>
      <w:r w:rsidR="00E81AEE" w:rsidRPr="003A6E3F">
        <w:t xml:space="preserve">The Committee’s report and recommendations are the result of </w:t>
      </w:r>
      <w:r w:rsidRPr="003A6E3F">
        <w:t>gathering views and information from a range of experts and stakeholders, receiving evidence at two formal meetings, analysing data and conducting site visits to two local projects.</w:t>
      </w:r>
      <w:r w:rsidR="004E7173" w:rsidRPr="003A6E3F">
        <w:br w:type="page"/>
      </w:r>
    </w:p>
    <w:p w14:paraId="0BF6143D" w14:textId="77777777" w:rsidR="005D7917" w:rsidRDefault="005D7917" w:rsidP="006F5532">
      <w:pPr>
        <w:pStyle w:val="Heading11"/>
        <w:spacing w:line="400" w:lineRule="atLeast"/>
        <w:ind w:left="0"/>
      </w:pPr>
    </w:p>
    <w:p w14:paraId="5B72A4F8" w14:textId="57EF21F2" w:rsidR="003D3AB3" w:rsidRDefault="004375F8" w:rsidP="006F5532">
      <w:pPr>
        <w:pStyle w:val="Heading11"/>
        <w:spacing w:line="400" w:lineRule="atLeast"/>
        <w:ind w:left="0"/>
      </w:pPr>
      <w:bookmarkStart w:id="23" w:name="_Toc195189394"/>
      <w:r w:rsidRPr="006C660F">
        <w:t>Recommendations</w:t>
      </w:r>
      <w:bookmarkEnd w:id="23"/>
      <w:r w:rsidRPr="006C660F">
        <w:t> </w:t>
      </w:r>
      <w:r w:rsidR="00686171">
        <w:t xml:space="preserve"> </w:t>
      </w:r>
    </w:p>
    <w:p w14:paraId="54C0D95F" w14:textId="77777777" w:rsidR="004D3ABB" w:rsidRPr="008052B8" w:rsidRDefault="004D3ABB" w:rsidP="004D3ABB">
      <w:pPr>
        <w:pStyle w:val="Recommendationheading"/>
      </w:pPr>
      <w:r w:rsidRPr="008052B8">
        <w:t>Recommendation 1</w:t>
      </w:r>
    </w:p>
    <w:p w14:paraId="055FF612" w14:textId="3BAF1C3E" w:rsidR="004D3ABB" w:rsidRDefault="004D3ABB" w:rsidP="004D3ABB">
      <w:pPr>
        <w:rPr>
          <w:rFonts w:cstheme="minorHAnsi"/>
          <w:b/>
          <w:bCs/>
          <w:iCs/>
        </w:rPr>
      </w:pPr>
      <w:r w:rsidRPr="008052B8">
        <w:rPr>
          <w:rFonts w:cstheme="minorHAnsi"/>
          <w:b/>
          <w:bCs/>
          <w:iCs/>
        </w:rPr>
        <w:t xml:space="preserve">The </w:t>
      </w:r>
      <w:r>
        <w:rPr>
          <w:rFonts w:cstheme="minorHAnsi"/>
          <w:b/>
          <w:bCs/>
          <w:iCs/>
        </w:rPr>
        <w:t>GLA’s Housing and Land directorate</w:t>
      </w:r>
      <w:r w:rsidRPr="008052B8">
        <w:rPr>
          <w:rFonts w:cstheme="minorHAnsi"/>
          <w:b/>
          <w:bCs/>
          <w:iCs/>
        </w:rPr>
        <w:t xml:space="preserve"> should </w:t>
      </w:r>
      <w:r>
        <w:rPr>
          <w:rFonts w:cstheme="minorHAnsi"/>
          <w:b/>
          <w:bCs/>
          <w:iCs/>
        </w:rPr>
        <w:t>compile and publish</w:t>
      </w:r>
      <w:r w:rsidRPr="008052B8">
        <w:rPr>
          <w:rFonts w:cstheme="minorHAnsi"/>
          <w:b/>
          <w:bCs/>
          <w:iCs/>
        </w:rPr>
        <w:t xml:space="preserve"> a register of housing cooperatives and </w:t>
      </w:r>
      <w:r>
        <w:rPr>
          <w:rFonts w:cstheme="minorHAnsi"/>
          <w:b/>
          <w:bCs/>
          <w:iCs/>
        </w:rPr>
        <w:t>c</w:t>
      </w:r>
      <w:r w:rsidRPr="008052B8">
        <w:rPr>
          <w:rFonts w:cstheme="minorHAnsi"/>
          <w:b/>
          <w:bCs/>
          <w:iCs/>
        </w:rPr>
        <w:t xml:space="preserve">ommunity </w:t>
      </w:r>
      <w:r>
        <w:rPr>
          <w:rFonts w:cstheme="minorHAnsi"/>
          <w:b/>
          <w:bCs/>
          <w:iCs/>
        </w:rPr>
        <w:t>l</w:t>
      </w:r>
      <w:r w:rsidRPr="008052B8">
        <w:rPr>
          <w:rFonts w:cstheme="minorHAnsi"/>
          <w:b/>
          <w:bCs/>
          <w:iCs/>
        </w:rPr>
        <w:t xml:space="preserve">and </w:t>
      </w:r>
      <w:r>
        <w:rPr>
          <w:rFonts w:cstheme="minorHAnsi"/>
          <w:b/>
          <w:bCs/>
          <w:iCs/>
        </w:rPr>
        <w:t>t</w:t>
      </w:r>
      <w:r w:rsidRPr="008052B8">
        <w:rPr>
          <w:rFonts w:cstheme="minorHAnsi"/>
          <w:b/>
          <w:bCs/>
          <w:iCs/>
        </w:rPr>
        <w:t>rusts</w:t>
      </w:r>
      <w:r>
        <w:rPr>
          <w:rFonts w:cstheme="minorHAnsi"/>
          <w:b/>
          <w:bCs/>
          <w:iCs/>
        </w:rPr>
        <w:t xml:space="preserve"> </w:t>
      </w:r>
      <w:r w:rsidRPr="008052B8">
        <w:rPr>
          <w:rFonts w:cstheme="minorHAnsi"/>
          <w:b/>
          <w:bCs/>
          <w:iCs/>
        </w:rPr>
        <w:t>allocated funding through the Community Housing Fund</w:t>
      </w:r>
      <w:r>
        <w:rPr>
          <w:rFonts w:cstheme="minorHAnsi"/>
          <w:b/>
          <w:bCs/>
          <w:iCs/>
        </w:rPr>
        <w:t xml:space="preserve">. The register should specify the amount and type of funding allocated to each group and the number of homes to be delivered. The register should be published by the end of 2025 and updated regularly as new allocations are made. </w:t>
      </w:r>
    </w:p>
    <w:p w14:paraId="12D8140C" w14:textId="77777777" w:rsidR="00B33CE1" w:rsidRPr="008052B8" w:rsidRDefault="00B33CE1" w:rsidP="00B33CE1">
      <w:pPr>
        <w:pStyle w:val="Recommendationbody"/>
      </w:pPr>
    </w:p>
    <w:p w14:paraId="04BED093" w14:textId="77777777" w:rsidR="009462E3" w:rsidRPr="008052B8" w:rsidRDefault="009462E3" w:rsidP="009462E3">
      <w:pPr>
        <w:pStyle w:val="Recommendationheading"/>
      </w:pPr>
      <w:r w:rsidRPr="008052B8">
        <w:t xml:space="preserve">Recommendation </w:t>
      </w:r>
      <w:r>
        <w:t>2</w:t>
      </w:r>
    </w:p>
    <w:p w14:paraId="27543F7E" w14:textId="071163A8" w:rsidR="009462E3" w:rsidRDefault="009462E3" w:rsidP="009462E3">
      <w:pPr>
        <w:rPr>
          <w:rFonts w:cstheme="minorBidi"/>
          <w:b/>
        </w:rPr>
      </w:pPr>
      <w:r w:rsidRPr="008052B8">
        <w:rPr>
          <w:rFonts w:cstheme="minorBidi"/>
          <w:b/>
        </w:rPr>
        <w:t>In</w:t>
      </w:r>
      <w:r>
        <w:rPr>
          <w:rFonts w:cstheme="minorBidi"/>
          <w:b/>
        </w:rPr>
        <w:t xml:space="preserve"> the </w:t>
      </w:r>
      <w:r w:rsidR="00A57445">
        <w:rPr>
          <w:rFonts w:cstheme="minorBidi"/>
          <w:b/>
        </w:rPr>
        <w:t>g</w:t>
      </w:r>
      <w:r>
        <w:rPr>
          <w:rFonts w:cstheme="minorBidi"/>
          <w:b/>
        </w:rPr>
        <w:t>overnment’s upcoming spending review, the Ministry of Housing, Communities and Local Government (MHCLG) should engage with the GLA</w:t>
      </w:r>
      <w:r w:rsidR="00AB3669">
        <w:rPr>
          <w:rFonts w:cstheme="minorBidi"/>
          <w:b/>
        </w:rPr>
        <w:t xml:space="preserve"> to</w:t>
      </w:r>
      <w:r>
        <w:rPr>
          <w:rFonts w:cstheme="minorBidi"/>
          <w:b/>
        </w:rPr>
        <w:t xml:space="preserve"> identify new funds for housing cooperatives and community land trusts to delive</w:t>
      </w:r>
      <w:r w:rsidR="00AB3669">
        <w:rPr>
          <w:rFonts w:cstheme="minorBidi"/>
          <w:b/>
        </w:rPr>
        <w:t>r</w:t>
      </w:r>
      <w:r>
        <w:rPr>
          <w:rFonts w:cstheme="minorBidi"/>
          <w:b/>
        </w:rPr>
        <w:t xml:space="preserve"> housing schemes in London. </w:t>
      </w:r>
    </w:p>
    <w:p w14:paraId="66147F11" w14:textId="77777777" w:rsidR="009462E3" w:rsidRDefault="009462E3" w:rsidP="009462E3">
      <w:pPr>
        <w:rPr>
          <w:rFonts w:cstheme="minorBidi"/>
          <w:b/>
        </w:rPr>
      </w:pPr>
    </w:p>
    <w:p w14:paraId="3B5B9527" w14:textId="3CAF10E2" w:rsidR="009462E3" w:rsidRDefault="009462E3" w:rsidP="009462E3">
      <w:pPr>
        <w:rPr>
          <w:b/>
        </w:rPr>
      </w:pPr>
      <w:r>
        <w:rPr>
          <w:rFonts w:cstheme="minorBidi"/>
          <w:b/>
        </w:rPr>
        <w:t xml:space="preserve">The objective should be </w:t>
      </w:r>
      <w:r w:rsidR="00EC45F5">
        <w:rPr>
          <w:rFonts w:cstheme="minorBidi"/>
          <w:b/>
        </w:rPr>
        <w:t>to</w:t>
      </w:r>
      <w:r>
        <w:rPr>
          <w:rFonts w:cstheme="minorBidi"/>
          <w:b/>
        </w:rPr>
        <w:t xml:space="preserve"> renew the Community Housing Fund for the 2025-2030 period, and additional revenue funding for the </w:t>
      </w:r>
      <w:r w:rsidRPr="00A34AD0">
        <w:rPr>
          <w:b/>
        </w:rPr>
        <w:t>Affordable Homes Programme</w:t>
      </w:r>
      <w:r w:rsidR="00EC45F5">
        <w:rPr>
          <w:b/>
        </w:rPr>
        <w:t>. This would</w:t>
      </w:r>
      <w:r w:rsidRPr="00A34AD0">
        <w:rPr>
          <w:b/>
        </w:rPr>
        <w:t xml:space="preserve"> provide support for housing cooperatives and community land trusts at earlier, pre-development stages. </w:t>
      </w:r>
      <w:r w:rsidR="00EC45F5">
        <w:rPr>
          <w:b/>
        </w:rPr>
        <w:t>It is important that t</w:t>
      </w:r>
      <w:r w:rsidRPr="00A34AD0">
        <w:rPr>
          <w:b/>
        </w:rPr>
        <w:t xml:space="preserve">his funding </w:t>
      </w:r>
      <w:r w:rsidR="00EC45F5">
        <w:rPr>
          <w:b/>
        </w:rPr>
        <w:t xml:space="preserve">is </w:t>
      </w:r>
      <w:r w:rsidRPr="00A34AD0">
        <w:rPr>
          <w:b/>
        </w:rPr>
        <w:t>additional and not at the expense of capital funding for other housing projects.</w:t>
      </w:r>
    </w:p>
    <w:p w14:paraId="4375DB2D" w14:textId="77777777" w:rsidR="009462E3" w:rsidRDefault="009462E3" w:rsidP="009462E3">
      <w:pPr>
        <w:rPr>
          <w:b/>
        </w:rPr>
      </w:pPr>
    </w:p>
    <w:p w14:paraId="54D09940" w14:textId="16AA3A80" w:rsidR="00B33CE1" w:rsidRPr="009462E3" w:rsidRDefault="00244E6E" w:rsidP="00B33CE1">
      <w:pPr>
        <w:rPr>
          <w:rFonts w:cstheme="minorBidi"/>
          <w:b/>
        </w:rPr>
      </w:pPr>
      <w:r>
        <w:rPr>
          <w:b/>
        </w:rPr>
        <w:t xml:space="preserve">The </w:t>
      </w:r>
      <w:r w:rsidR="00A57445">
        <w:rPr>
          <w:b/>
        </w:rPr>
        <w:t>g</w:t>
      </w:r>
      <w:r>
        <w:rPr>
          <w:b/>
        </w:rPr>
        <w:t>overnment</w:t>
      </w:r>
      <w:r w:rsidR="00AE165A">
        <w:rPr>
          <w:b/>
        </w:rPr>
        <w:t xml:space="preserve">/GLA </w:t>
      </w:r>
      <w:r>
        <w:rPr>
          <w:b/>
        </w:rPr>
        <w:t>should set n</w:t>
      </w:r>
      <w:r w:rsidR="009462E3">
        <w:rPr>
          <w:b/>
        </w:rPr>
        <w:t xml:space="preserve">ew targets for the delivery of homes using the additional funds, with a </w:t>
      </w:r>
      <w:r w:rsidR="00A57445">
        <w:rPr>
          <w:b/>
        </w:rPr>
        <w:t xml:space="preserve">set </w:t>
      </w:r>
      <w:r w:rsidR="009462E3">
        <w:rPr>
          <w:b/>
        </w:rPr>
        <w:t>number of homes to be started within the funding period.</w:t>
      </w:r>
    </w:p>
    <w:p w14:paraId="619406E9" w14:textId="77777777" w:rsidR="00B33CE1" w:rsidRPr="008052B8" w:rsidRDefault="00B33CE1" w:rsidP="00B33CE1">
      <w:pPr>
        <w:pStyle w:val="Recommendationbody"/>
      </w:pPr>
    </w:p>
    <w:p w14:paraId="1282E6EF" w14:textId="77777777" w:rsidR="00B819E4" w:rsidRPr="008052B8" w:rsidRDefault="00B819E4" w:rsidP="00B819E4">
      <w:pPr>
        <w:pStyle w:val="Recommendationheading"/>
      </w:pPr>
      <w:r w:rsidRPr="008052B8">
        <w:t xml:space="preserve">Recommendation </w:t>
      </w:r>
      <w:r>
        <w:t>3</w:t>
      </w:r>
    </w:p>
    <w:p w14:paraId="42E22675" w14:textId="38B3CC30" w:rsidR="00B819E4" w:rsidRPr="008052B8" w:rsidRDefault="00B819E4" w:rsidP="00B819E4">
      <w:pPr>
        <w:rPr>
          <w:rFonts w:cstheme="minorHAnsi"/>
          <w:b/>
          <w:bCs/>
          <w:iCs/>
        </w:rPr>
      </w:pPr>
      <w:r w:rsidRPr="008052B8">
        <w:rPr>
          <w:rFonts w:cstheme="minorHAnsi"/>
          <w:b/>
          <w:bCs/>
          <w:iCs/>
        </w:rPr>
        <w:t>The Mayor should identify and provide additional</w:t>
      </w:r>
      <w:r w:rsidR="004018BE">
        <w:rPr>
          <w:rFonts w:cstheme="minorHAnsi"/>
          <w:b/>
          <w:bCs/>
          <w:iCs/>
        </w:rPr>
        <w:t xml:space="preserve"> revenue</w:t>
      </w:r>
      <w:r w:rsidRPr="008052B8">
        <w:rPr>
          <w:rFonts w:cstheme="minorHAnsi"/>
          <w:b/>
          <w:bCs/>
          <w:iCs/>
        </w:rPr>
        <w:t xml:space="preserve"> funding to the London Community Led-Housing Hub to enable </w:t>
      </w:r>
      <w:r w:rsidR="00A57445">
        <w:rPr>
          <w:rFonts w:cstheme="minorHAnsi"/>
          <w:b/>
          <w:bCs/>
          <w:iCs/>
        </w:rPr>
        <w:t>it</w:t>
      </w:r>
      <w:r w:rsidRPr="008052B8">
        <w:rPr>
          <w:rFonts w:cstheme="minorHAnsi"/>
          <w:b/>
          <w:bCs/>
          <w:iCs/>
        </w:rPr>
        <w:t xml:space="preserve"> to continue to provide </w:t>
      </w:r>
      <w:r>
        <w:rPr>
          <w:rFonts w:cstheme="minorHAnsi"/>
          <w:b/>
          <w:bCs/>
          <w:iCs/>
        </w:rPr>
        <w:t>support</w:t>
      </w:r>
      <w:r w:rsidRPr="008052B8">
        <w:rPr>
          <w:rFonts w:cstheme="minorHAnsi"/>
          <w:b/>
          <w:bCs/>
          <w:iCs/>
        </w:rPr>
        <w:t xml:space="preserve"> to</w:t>
      </w:r>
      <w:r>
        <w:rPr>
          <w:rFonts w:cstheme="minorHAnsi"/>
          <w:b/>
          <w:bCs/>
          <w:iCs/>
        </w:rPr>
        <w:t xml:space="preserve"> housing cooperatives and community land trusts. The funding should be provided as soon as possible, but by no later than the </w:t>
      </w:r>
      <w:r w:rsidR="00A57445">
        <w:rPr>
          <w:rFonts w:cstheme="minorHAnsi"/>
          <w:b/>
          <w:bCs/>
          <w:iCs/>
        </w:rPr>
        <w:t xml:space="preserve">start </w:t>
      </w:r>
      <w:r>
        <w:rPr>
          <w:rFonts w:cstheme="minorHAnsi"/>
          <w:b/>
          <w:bCs/>
          <w:iCs/>
        </w:rPr>
        <w:t>of the 2026-27 financial year, with the proposed amount to be set in the GLA’s budget for that year.</w:t>
      </w:r>
    </w:p>
    <w:p w14:paraId="76BBDCBA" w14:textId="4CA3F9C9" w:rsidR="00B33CE1" w:rsidRPr="008052B8" w:rsidRDefault="00B33CE1" w:rsidP="00B33CE1">
      <w:pPr>
        <w:rPr>
          <w:rFonts w:cstheme="minorBidi"/>
          <w:b/>
        </w:rPr>
      </w:pPr>
      <w:r w:rsidRPr="008052B8">
        <w:rPr>
          <w:rFonts w:cstheme="minorBidi"/>
          <w:b/>
        </w:rPr>
        <w:t xml:space="preserve"> </w:t>
      </w:r>
    </w:p>
    <w:p w14:paraId="17E9C99D" w14:textId="77777777" w:rsidR="00B33CE1" w:rsidRPr="008052B8" w:rsidRDefault="00B33CE1" w:rsidP="00B33CE1">
      <w:pPr>
        <w:pStyle w:val="Recommendationbody"/>
      </w:pPr>
      <w:bookmarkStart w:id="24" w:name="_Hlk194318713"/>
    </w:p>
    <w:p w14:paraId="7542CC60" w14:textId="77777777" w:rsidR="006A6129" w:rsidRPr="00D673CC" w:rsidRDefault="006A6129" w:rsidP="006A6129">
      <w:pPr>
        <w:pStyle w:val="Recommendationheading"/>
      </w:pPr>
      <w:r w:rsidRPr="00D673CC">
        <w:t xml:space="preserve">Recommendation </w:t>
      </w:r>
      <w:r>
        <w:t>4</w:t>
      </w:r>
    </w:p>
    <w:p w14:paraId="1EA78479" w14:textId="77777777" w:rsidR="006A6129" w:rsidRDefault="006A6129" w:rsidP="006A6129">
      <w:pPr>
        <w:rPr>
          <w:b/>
        </w:rPr>
      </w:pPr>
      <w:r w:rsidRPr="00D673CC">
        <w:rPr>
          <w:b/>
        </w:rPr>
        <w:t xml:space="preserve">The Mayor should direct the further release of GLA </w:t>
      </w:r>
      <w:r>
        <w:rPr>
          <w:b/>
        </w:rPr>
        <w:t>Group</w:t>
      </w:r>
      <w:r w:rsidRPr="00D673CC">
        <w:rPr>
          <w:b/>
        </w:rPr>
        <w:t xml:space="preserve"> land for housing cooperatives and community land trusts</w:t>
      </w:r>
      <w:r>
        <w:rPr>
          <w:b/>
        </w:rPr>
        <w:t xml:space="preserve"> through the Mayor’s Small Sites Small Builders programme. Continued effort in this area should identify new sites every year for the remainder of the Mayor’s current term of office, with realistic targets for site and unit numbers to be defined by the GLA’s Housing and Land directorate. </w:t>
      </w:r>
    </w:p>
    <w:p w14:paraId="1B91EAB4" w14:textId="77777777" w:rsidR="006A6129" w:rsidRDefault="006A6129" w:rsidP="006A6129">
      <w:pPr>
        <w:rPr>
          <w:b/>
        </w:rPr>
      </w:pPr>
    </w:p>
    <w:p w14:paraId="47E5BF93" w14:textId="72C88B68" w:rsidR="006A6129" w:rsidRPr="00392284" w:rsidRDefault="00007088" w:rsidP="006A6129">
      <w:pPr>
        <w:rPr>
          <w:b/>
        </w:rPr>
        <w:sectPr w:rsidR="006A6129" w:rsidRPr="00392284" w:rsidSect="00C05741">
          <w:type w:val="continuous"/>
          <w:pgSz w:w="11906" w:h="16838"/>
          <w:pgMar w:top="1440" w:right="1440" w:bottom="1440" w:left="1440" w:header="709" w:footer="709" w:gutter="0"/>
          <w:cols w:space="708"/>
          <w:formProt w:val="0"/>
          <w:noEndnote/>
          <w:docGrid w:linePitch="360"/>
        </w:sectPr>
      </w:pPr>
      <w:r>
        <w:rPr>
          <w:b/>
        </w:rPr>
        <w:lastRenderedPageBreak/>
        <w:t>The directorate should conduct a</w:t>
      </w:r>
      <w:r w:rsidR="006A6129">
        <w:rPr>
          <w:b/>
        </w:rPr>
        <w:t xml:space="preserve"> review of the programme to ensure that housing cooperatives and community land trusts </w:t>
      </w:r>
      <w:r>
        <w:rPr>
          <w:b/>
        </w:rPr>
        <w:t>can</w:t>
      </w:r>
      <w:r w:rsidR="006A6129">
        <w:rPr>
          <w:b/>
        </w:rPr>
        <w:t xml:space="preserve"> benefit from </w:t>
      </w:r>
      <w:r>
        <w:rPr>
          <w:b/>
        </w:rPr>
        <w:t>it</w:t>
      </w:r>
      <w:r w:rsidR="006A6129">
        <w:rPr>
          <w:b/>
        </w:rPr>
        <w:t xml:space="preserve"> and any barriers to their participation removed, as far as possible. We expect this review to conclude, with new targets set and some potential new sites identified</w:t>
      </w:r>
      <w:r>
        <w:rPr>
          <w:b/>
        </w:rPr>
        <w:t>,</w:t>
      </w:r>
      <w:r w:rsidR="006A6129">
        <w:rPr>
          <w:b/>
        </w:rPr>
        <w:t xml:space="preserve"> by the end of 2025-26</w:t>
      </w:r>
      <w:r w:rsidR="00A12AF6">
        <w:rPr>
          <w:b/>
        </w:rPr>
        <w:t>.</w:t>
      </w:r>
    </w:p>
    <w:p w14:paraId="2E57FC15" w14:textId="1FD5A091" w:rsidR="00B33CE1" w:rsidRPr="008052B8" w:rsidRDefault="00B33CE1" w:rsidP="00B33CE1">
      <w:pPr>
        <w:rPr>
          <w:rFonts w:cstheme="minorHAnsi"/>
          <w:b/>
          <w:bCs/>
          <w:iCs/>
        </w:rPr>
      </w:pPr>
    </w:p>
    <w:p w14:paraId="331F97C3" w14:textId="77777777" w:rsidR="00660F47" w:rsidRPr="008052B8" w:rsidRDefault="00660F47" w:rsidP="00660F47">
      <w:pPr>
        <w:pStyle w:val="Recommendationbody"/>
      </w:pPr>
    </w:p>
    <w:p w14:paraId="5E0DD8FF" w14:textId="16D85815" w:rsidR="00660F47" w:rsidRPr="00D673CC" w:rsidRDefault="00660F47" w:rsidP="00660F47">
      <w:pPr>
        <w:pStyle w:val="Recommendationheading"/>
      </w:pPr>
      <w:r w:rsidRPr="00D673CC">
        <w:t xml:space="preserve">Recommendation </w:t>
      </w:r>
      <w:r>
        <w:t>5</w:t>
      </w:r>
    </w:p>
    <w:p w14:paraId="0E46580A" w14:textId="0174E011" w:rsidR="00660F47" w:rsidRPr="00392284" w:rsidRDefault="00660F47" w:rsidP="00660F47">
      <w:pPr>
        <w:rPr>
          <w:b/>
        </w:rPr>
        <w:sectPr w:rsidR="00660F47" w:rsidRPr="00392284" w:rsidSect="00C05741">
          <w:type w:val="continuous"/>
          <w:pgSz w:w="11906" w:h="16838"/>
          <w:pgMar w:top="1440" w:right="1440" w:bottom="1440" w:left="1440" w:header="709" w:footer="709" w:gutter="0"/>
          <w:cols w:space="708"/>
          <w:formProt w:val="0"/>
          <w:noEndnote/>
          <w:docGrid w:linePitch="360"/>
        </w:sectPr>
      </w:pPr>
    </w:p>
    <w:p w14:paraId="3BAC29E9" w14:textId="5FE766C0" w:rsidR="00660F47" w:rsidRPr="008052B8" w:rsidRDefault="00660F47" w:rsidP="00660F47">
      <w:pPr>
        <w:rPr>
          <w:rFonts w:cstheme="minorHAnsi"/>
          <w:b/>
          <w:bCs/>
          <w:iCs/>
        </w:rPr>
      </w:pPr>
      <w:r w:rsidRPr="00660F47">
        <w:rPr>
          <w:rFonts w:cstheme="minorHAnsi"/>
          <w:b/>
          <w:bCs/>
          <w:iCs/>
        </w:rPr>
        <w:t>The Mayor should work with housing cooperatives and community land trusts to acquire new homes under the Affordable Homes Programme.</w:t>
      </w:r>
      <w:r w:rsidR="00A12AF6">
        <w:rPr>
          <w:rFonts w:cstheme="minorHAnsi"/>
          <w:b/>
          <w:bCs/>
          <w:iCs/>
        </w:rPr>
        <w:br/>
      </w:r>
    </w:p>
    <w:p w14:paraId="006E84BB" w14:textId="77777777" w:rsidR="00B33CE1" w:rsidRPr="008052B8" w:rsidRDefault="00B33CE1" w:rsidP="00B33CE1">
      <w:pPr>
        <w:pStyle w:val="Recommendationbody"/>
      </w:pPr>
    </w:p>
    <w:p w14:paraId="4722AF90" w14:textId="1D73372D" w:rsidR="0012373A" w:rsidRPr="00D673CC" w:rsidRDefault="0012373A" w:rsidP="0012373A">
      <w:pPr>
        <w:pStyle w:val="Recommendationheading"/>
      </w:pPr>
      <w:r w:rsidRPr="00D673CC">
        <w:t>Recommendation</w:t>
      </w:r>
      <w:r w:rsidR="00660F47">
        <w:t xml:space="preserve"> 6 </w:t>
      </w:r>
    </w:p>
    <w:bookmarkEnd w:id="24"/>
    <w:p w14:paraId="18B5F491" w14:textId="40704DF4" w:rsidR="0012373A" w:rsidRPr="00D673CC" w:rsidRDefault="0012373A" w:rsidP="0012373A">
      <w:pPr>
        <w:rPr>
          <w:b/>
        </w:rPr>
      </w:pPr>
      <w:r>
        <w:rPr>
          <w:b/>
        </w:rPr>
        <w:t>T</w:t>
      </w:r>
      <w:r w:rsidRPr="00AD5F34">
        <w:rPr>
          <w:b/>
        </w:rPr>
        <w:t xml:space="preserve">he Mayor should </w:t>
      </w:r>
      <w:r>
        <w:rPr>
          <w:b/>
        </w:rPr>
        <w:t>direct GLA Group organisations to bring forward more opportunities for housing cooperatives and community land trusts to gain homes as part of wider developments on land they own. Continued effort in this area should identify new opportunities every year for the remainder of the Mayor’s current term of office</w:t>
      </w:r>
      <w:r w:rsidR="00EE18A1">
        <w:rPr>
          <w:b/>
        </w:rPr>
        <w:t xml:space="preserve">. All </w:t>
      </w:r>
      <w:r>
        <w:rPr>
          <w:b/>
        </w:rPr>
        <w:t xml:space="preserve">proposed developments </w:t>
      </w:r>
      <w:r w:rsidR="00EE18A1">
        <w:rPr>
          <w:b/>
        </w:rPr>
        <w:t xml:space="preserve">should be </w:t>
      </w:r>
      <w:r>
        <w:rPr>
          <w:b/>
        </w:rPr>
        <w:t>subject to an assessment about whether they present a viable opportunity for allocations to housing cooperatives and community land trusts. We expect the GLA’s Housing and Land directorate to be able to demonstrate that opportunities are being considered for new allocations, and that potential sites have been identified, by the end of 2025-26.</w:t>
      </w:r>
    </w:p>
    <w:p w14:paraId="205F8E33" w14:textId="77777777" w:rsidR="00B33CE1" w:rsidRPr="008052B8" w:rsidRDefault="00B33CE1" w:rsidP="00B33CE1">
      <w:pPr>
        <w:pStyle w:val="Recommendationbody"/>
      </w:pPr>
    </w:p>
    <w:p w14:paraId="0CDEF8A5" w14:textId="77777777" w:rsidR="00B33CE1" w:rsidRPr="008052B8" w:rsidRDefault="00B33CE1" w:rsidP="00B33CE1">
      <w:pPr>
        <w:pStyle w:val="Recommendationbody"/>
      </w:pPr>
    </w:p>
    <w:p w14:paraId="23DB55AE" w14:textId="0E9A6F3B" w:rsidR="0012373A" w:rsidRPr="008052B8" w:rsidRDefault="0012373A" w:rsidP="0012373A">
      <w:pPr>
        <w:pStyle w:val="Recommendationheading"/>
      </w:pPr>
      <w:r>
        <w:t>R</w:t>
      </w:r>
      <w:r w:rsidRPr="008052B8">
        <w:t xml:space="preserve">ecommendation </w:t>
      </w:r>
      <w:r w:rsidR="00660F47">
        <w:t>7</w:t>
      </w:r>
    </w:p>
    <w:p w14:paraId="3072B04E" w14:textId="77777777" w:rsidR="0012373A" w:rsidRDefault="0012373A" w:rsidP="0012373A">
      <w:pPr>
        <w:rPr>
          <w:rFonts w:cstheme="minorHAnsi"/>
          <w:b/>
          <w:bCs/>
          <w:iCs/>
        </w:rPr>
      </w:pPr>
      <w:r w:rsidRPr="008052B8">
        <w:rPr>
          <w:rFonts w:cstheme="minorHAnsi"/>
          <w:b/>
          <w:bCs/>
          <w:iCs/>
        </w:rPr>
        <w:t xml:space="preserve">Through the London Community-Led Housing Hub, the </w:t>
      </w:r>
      <w:r>
        <w:rPr>
          <w:rFonts w:cstheme="minorHAnsi"/>
          <w:b/>
          <w:bCs/>
          <w:iCs/>
        </w:rPr>
        <w:t>GLA’s Housing and Land directorate</w:t>
      </w:r>
      <w:r w:rsidRPr="008052B8">
        <w:rPr>
          <w:rFonts w:cstheme="minorHAnsi"/>
          <w:b/>
          <w:bCs/>
          <w:iCs/>
        </w:rPr>
        <w:t xml:space="preserve"> should </w:t>
      </w:r>
      <w:r>
        <w:rPr>
          <w:rFonts w:cstheme="minorHAnsi"/>
          <w:b/>
          <w:bCs/>
          <w:iCs/>
        </w:rPr>
        <w:t xml:space="preserve">work with partners to </w:t>
      </w:r>
      <w:r w:rsidRPr="008052B8">
        <w:rPr>
          <w:rFonts w:cstheme="minorHAnsi"/>
          <w:b/>
          <w:bCs/>
          <w:iCs/>
        </w:rPr>
        <w:t>develop a strategy</w:t>
      </w:r>
      <w:r>
        <w:rPr>
          <w:rFonts w:cstheme="minorHAnsi"/>
          <w:b/>
          <w:bCs/>
          <w:iCs/>
        </w:rPr>
        <w:t xml:space="preserve"> by the end of 2025-26</w:t>
      </w:r>
      <w:r w:rsidRPr="008052B8">
        <w:rPr>
          <w:rFonts w:cstheme="minorHAnsi"/>
          <w:b/>
          <w:bCs/>
          <w:iCs/>
        </w:rPr>
        <w:t xml:space="preserve"> to increase the number of </w:t>
      </w:r>
      <w:r>
        <w:rPr>
          <w:rFonts w:cstheme="minorHAnsi"/>
          <w:b/>
          <w:bCs/>
          <w:iCs/>
        </w:rPr>
        <w:t xml:space="preserve">housing </w:t>
      </w:r>
      <w:r w:rsidRPr="008052B8">
        <w:rPr>
          <w:rFonts w:cstheme="minorHAnsi"/>
          <w:b/>
          <w:bCs/>
          <w:iCs/>
        </w:rPr>
        <w:t>cooperative</w:t>
      </w:r>
      <w:r>
        <w:rPr>
          <w:rFonts w:cstheme="minorHAnsi"/>
          <w:b/>
          <w:bCs/>
          <w:iCs/>
        </w:rPr>
        <w:t>s</w:t>
      </w:r>
      <w:r w:rsidRPr="008052B8">
        <w:rPr>
          <w:rFonts w:cstheme="minorHAnsi"/>
          <w:b/>
          <w:bCs/>
          <w:iCs/>
        </w:rPr>
        <w:t xml:space="preserve"> and </w:t>
      </w:r>
      <w:r>
        <w:rPr>
          <w:rFonts w:cstheme="minorHAnsi"/>
          <w:b/>
          <w:bCs/>
          <w:iCs/>
        </w:rPr>
        <w:t xml:space="preserve">community land trusts </w:t>
      </w:r>
      <w:r w:rsidRPr="008052B8">
        <w:rPr>
          <w:rFonts w:cstheme="minorHAnsi"/>
          <w:b/>
          <w:bCs/>
          <w:iCs/>
        </w:rPr>
        <w:t>run by and for groups underrepresented in the sector, for example Black and Global Majority Londoners</w:t>
      </w:r>
      <w:r>
        <w:rPr>
          <w:rFonts w:cstheme="minorHAnsi"/>
          <w:b/>
          <w:bCs/>
          <w:iCs/>
        </w:rPr>
        <w:t xml:space="preserve">. </w:t>
      </w:r>
      <w:r w:rsidRPr="00694DE7">
        <w:rPr>
          <w:rFonts w:cstheme="minorHAnsi"/>
          <w:b/>
          <w:bCs/>
          <w:iCs/>
        </w:rPr>
        <w:t>This should include supporting a peer-to-peer network to allow for best practice and problem solving to be shared across the sector.</w:t>
      </w:r>
      <w:r>
        <w:rPr>
          <w:rFonts w:cstheme="minorHAnsi"/>
          <w:b/>
          <w:bCs/>
          <w:iCs/>
        </w:rPr>
        <w:t xml:space="preserve"> </w:t>
      </w:r>
    </w:p>
    <w:p w14:paraId="3AE26DBD" w14:textId="77777777" w:rsidR="0012373A" w:rsidRDefault="0012373A" w:rsidP="0012373A">
      <w:pPr>
        <w:rPr>
          <w:rFonts w:cstheme="minorHAnsi"/>
          <w:b/>
          <w:bCs/>
          <w:iCs/>
        </w:rPr>
      </w:pPr>
    </w:p>
    <w:p w14:paraId="1B98B77D" w14:textId="77777777" w:rsidR="0012373A" w:rsidRPr="008052B8" w:rsidRDefault="0012373A" w:rsidP="0012373A">
      <w:pPr>
        <w:pStyle w:val="Recommendationbody"/>
      </w:pPr>
    </w:p>
    <w:p w14:paraId="4CC4095B" w14:textId="6FA7B157" w:rsidR="0012373A" w:rsidRPr="008052B8" w:rsidRDefault="0012373A" w:rsidP="0012373A">
      <w:pPr>
        <w:pStyle w:val="Recommendationheading"/>
      </w:pPr>
      <w:r w:rsidRPr="008052B8">
        <w:t xml:space="preserve">Recommendation </w:t>
      </w:r>
      <w:r w:rsidR="00660F47">
        <w:t>8</w:t>
      </w:r>
    </w:p>
    <w:p w14:paraId="5F88A8BF" w14:textId="4B5DCC76" w:rsidR="005E1DE9" w:rsidRDefault="0012373A" w:rsidP="00A12AF6">
      <w:pPr>
        <w:pStyle w:val="Recommendationbody"/>
      </w:pPr>
      <w:r w:rsidRPr="000F3C9C">
        <w:rPr>
          <w:rStyle w:val="Strong"/>
        </w:rPr>
        <w:t xml:space="preserve">The </w:t>
      </w:r>
      <w:r>
        <w:rPr>
          <w:rStyle w:val="Strong"/>
        </w:rPr>
        <w:t>GLA’s Housing and Land directorate</w:t>
      </w:r>
      <w:r w:rsidRPr="000F3C9C">
        <w:rPr>
          <w:rStyle w:val="Strong"/>
        </w:rPr>
        <w:t xml:space="preserve"> should require </w:t>
      </w:r>
      <w:r>
        <w:rPr>
          <w:rStyle w:val="Strong"/>
        </w:rPr>
        <w:t xml:space="preserve">housing cooperatives and community land trusts </w:t>
      </w:r>
      <w:r w:rsidRPr="000F3C9C">
        <w:rPr>
          <w:rStyle w:val="Strong"/>
        </w:rPr>
        <w:t xml:space="preserve">that receive financial support or land from the GLA to record </w:t>
      </w:r>
      <w:r w:rsidR="004B1AC4">
        <w:rPr>
          <w:rStyle w:val="Strong"/>
        </w:rPr>
        <w:t xml:space="preserve">in a standard way </w:t>
      </w:r>
      <w:r w:rsidRPr="000F3C9C">
        <w:rPr>
          <w:rStyle w:val="Strong"/>
        </w:rPr>
        <w:t>the demographics of residents (both tenants and/or owners) and the members of their organisation</w:t>
      </w:r>
      <w:r w:rsidR="00DD1BD9">
        <w:rPr>
          <w:rStyle w:val="Strong"/>
        </w:rPr>
        <w:t>. This will help</w:t>
      </w:r>
      <w:r w:rsidRPr="000F3C9C">
        <w:rPr>
          <w:rStyle w:val="Strong"/>
        </w:rPr>
        <w:t xml:space="preserve"> to ensure that residents and the people managing and organising schemes reflect the demographics of the local area. Information related specifically to ethnicity and income should be recorded.</w:t>
      </w:r>
      <w:r>
        <w:rPr>
          <w:rStyle w:val="Strong"/>
        </w:rPr>
        <w:t xml:space="preserve"> This system should be in place by the end of 2025-26.</w:t>
      </w:r>
      <w:bookmarkEnd w:id="19"/>
      <w:bookmarkEnd w:id="20"/>
      <w:bookmarkEnd w:id="21"/>
      <w:r w:rsidR="005E1DE9">
        <w:rPr>
          <w:rFonts w:hint="eastAsia"/>
        </w:rPr>
        <w:br w:type="page"/>
      </w:r>
    </w:p>
    <w:p w14:paraId="7A4094A4" w14:textId="6FAB02BD" w:rsidR="0075276C" w:rsidRPr="00BB6A0D" w:rsidRDefault="0075276C" w:rsidP="0075276C">
      <w:pPr>
        <w:pStyle w:val="Heading1"/>
        <w:sectPr w:rsidR="0075276C" w:rsidRPr="00BB6A0D" w:rsidSect="00C05741">
          <w:type w:val="continuous"/>
          <w:pgSz w:w="11906" w:h="16838"/>
          <w:pgMar w:top="1440" w:right="1440" w:bottom="1440" w:left="1440" w:header="708" w:footer="708" w:gutter="0"/>
          <w:cols w:space="708"/>
          <w:formProt w:val="0"/>
          <w:noEndnote/>
          <w:docGrid w:linePitch="360"/>
        </w:sectPr>
      </w:pPr>
      <w:bookmarkStart w:id="25" w:name="_Toc195189395"/>
      <w:r>
        <w:lastRenderedPageBreak/>
        <w:t>Introduction</w:t>
      </w:r>
      <w:bookmarkEnd w:id="25"/>
    </w:p>
    <w:p w14:paraId="74AA8986" w14:textId="77777777" w:rsidR="00B35D69" w:rsidRDefault="00B35D69"/>
    <w:p w14:paraId="47A09862" w14:textId="0BB6AABE" w:rsidR="00A976A7" w:rsidRDefault="00A976A7" w:rsidP="00A976A7">
      <w:pPr>
        <w:spacing w:after="240"/>
      </w:pPr>
      <w:r>
        <w:t xml:space="preserve">London has a housing crisis. Many Londoners – especially those who are </w:t>
      </w:r>
      <w:r w:rsidR="00530D6F">
        <w:t>working class and/</w:t>
      </w:r>
      <w:r>
        <w:t>or from minority communities – simply cannot find a safe, affordable, comfortable home for themselves and their families.</w:t>
      </w:r>
    </w:p>
    <w:p w14:paraId="7702C7E2" w14:textId="40160D30" w:rsidR="00A976A7" w:rsidRDefault="00A976A7" w:rsidP="00A976A7">
      <w:pPr>
        <w:spacing w:after="240"/>
      </w:pPr>
      <w:r>
        <w:t xml:space="preserve">There is no single answer to this crisis. The Housing Committee has consistently pushed for increased investment in affordable homes. Thousands are delivered in London every year, but we know that more homes </w:t>
      </w:r>
      <w:r w:rsidR="0008268A">
        <w:t xml:space="preserve">are </w:t>
      </w:r>
      <w:r>
        <w:t>needed, and they must be delivered as quickly as possible.</w:t>
      </w:r>
    </w:p>
    <w:p w14:paraId="40BB129A" w14:textId="3842DB98" w:rsidR="00A976A7" w:rsidRDefault="00A976A7" w:rsidP="00A976A7">
      <w:pPr>
        <w:spacing w:after="240"/>
      </w:pPr>
      <w:r>
        <w:t xml:space="preserve">Many communities in London are eager to deliver their own solutions, and provide the homes that local people need. This report asks </w:t>
      </w:r>
      <w:r w:rsidR="002F2673">
        <w:t>how can</w:t>
      </w:r>
      <w:r>
        <w:t xml:space="preserve"> housing cooperatives and community land trusts </w:t>
      </w:r>
      <w:r w:rsidR="002F2673">
        <w:t>contribute to</w:t>
      </w:r>
      <w:r>
        <w:t xml:space="preserve"> </w:t>
      </w:r>
      <w:r w:rsidR="0008268A">
        <w:t xml:space="preserve">tackling </w:t>
      </w:r>
      <w:r>
        <w:t>London’s housing crisis, especially for disadvantaged communities</w:t>
      </w:r>
      <w:r w:rsidR="0008268A">
        <w:t>.</w:t>
      </w:r>
    </w:p>
    <w:p w14:paraId="63C56E31" w14:textId="534C5443" w:rsidR="00A976A7" w:rsidRDefault="00A976A7" w:rsidP="00A976A7">
      <w:pPr>
        <w:spacing w:after="240"/>
      </w:pPr>
      <w:r>
        <w:t>We are encouraged by the many initiatives we have heard about during this investigation. In Lewisham, the Sanford housing cooperative was created in the 1970s</w:t>
      </w:r>
      <w:r w:rsidR="002F2673">
        <w:t xml:space="preserve">. Today, it </w:t>
      </w:r>
      <w:r>
        <w:t xml:space="preserve">houses around 125 Londoners, who have access to amenities they control like a shared garden, bicycle workshop and communal area. In Croydon, Heads2gether is a housing cooperative </w:t>
      </w:r>
      <w:r w:rsidR="00CE117D">
        <w:t xml:space="preserve">with an ambition to </w:t>
      </w:r>
      <w:r>
        <w:t>house mainly single- and low-income families, primarily from Black and Global Majority communities</w:t>
      </w:r>
      <w:r w:rsidR="002F2673">
        <w:t>. It provides</w:t>
      </w:r>
      <w:r>
        <w:t xml:space="preserve"> safe and secure accommodation and community childcare for its residents. In Ladywell, Church Grove is a </w:t>
      </w:r>
      <w:r w:rsidR="00531483">
        <w:t>community land trust</w:t>
      </w:r>
      <w:r>
        <w:t xml:space="preserve"> development of 36 affordable homes of differing sizes</w:t>
      </w:r>
      <w:r w:rsidR="002F2673">
        <w:t xml:space="preserve">, including </w:t>
      </w:r>
      <w:r>
        <w:t>shared ownership, affordable rent</w:t>
      </w:r>
      <w:r w:rsidR="002F2673">
        <w:t>.</w:t>
      </w:r>
      <w:r>
        <w:t xml:space="preserve"> and social rent propertie</w:t>
      </w:r>
      <w:r w:rsidR="002F2673">
        <w:t>s. It offers a</w:t>
      </w:r>
      <w:r>
        <w:t xml:space="preserve"> communal laundry, workspace, facilities for food growing and a guest suite.</w:t>
      </w:r>
    </w:p>
    <w:p w14:paraId="28213C3F" w14:textId="38BDDCA3" w:rsidR="00A976A7" w:rsidRDefault="00A976A7" w:rsidP="00A976A7">
      <w:pPr>
        <w:spacing w:after="240"/>
      </w:pPr>
      <w:r>
        <w:t>Delivering community-led homes is not easy. Community groups need support, advice and resources in order to have a significant impact. When this has been provided, community-led housing has flourished in London. The Committee has considered how support for this approach can go further, with greater numbers of homes delivered by housing cooperatives and community land trusts, available for and controlled by the people who need them most.</w:t>
      </w:r>
    </w:p>
    <w:p w14:paraId="7F8035D7" w14:textId="71FA55D2" w:rsidR="0005344F" w:rsidRDefault="0005344F" w:rsidP="00A976A7">
      <w:pPr>
        <w:spacing w:after="240"/>
      </w:pPr>
      <w:r>
        <w:t xml:space="preserve">As a Committee, we </w:t>
      </w:r>
      <w:r w:rsidR="00461C85">
        <w:t xml:space="preserve">welcome </w:t>
      </w:r>
      <w:r>
        <w:t xml:space="preserve">the </w:t>
      </w:r>
      <w:r w:rsidR="00C1613E">
        <w:t>g</w:t>
      </w:r>
      <w:r>
        <w:t xml:space="preserve">overnment’s recent announcement </w:t>
      </w:r>
      <w:r w:rsidR="005D3D38">
        <w:t xml:space="preserve">of </w:t>
      </w:r>
      <w:r w:rsidR="00461C85">
        <w:t xml:space="preserve">a </w:t>
      </w:r>
      <w:r w:rsidR="005D3D38">
        <w:t>£20m investment to support community-led housing</w:t>
      </w:r>
      <w:r w:rsidR="00461C85">
        <w:t xml:space="preserve">. This investment recognises the important role the sector plays in delivering the affordable homes </w:t>
      </w:r>
      <w:r w:rsidR="00A30477">
        <w:t>we need.</w:t>
      </w:r>
      <w:r w:rsidRPr="004744F2">
        <w:rPr>
          <w:rStyle w:val="FootnoteReference"/>
          <w:rFonts w:cstheme="minorBidi"/>
        </w:rPr>
        <w:footnoteReference w:id="2"/>
      </w:r>
      <w:r w:rsidR="00A30477" w:rsidRPr="004744F2">
        <w:rPr>
          <w:rStyle w:val="FootnoteReference"/>
          <w:rFonts w:cstheme="minorBidi"/>
        </w:rPr>
        <w:t xml:space="preserve"> </w:t>
      </w:r>
    </w:p>
    <w:p w14:paraId="1E110CB0" w14:textId="365FCA39" w:rsidR="00A976A7" w:rsidRDefault="00A976A7" w:rsidP="00A976A7">
      <w:pPr>
        <w:spacing w:after="240"/>
      </w:pPr>
      <w:r>
        <w:t xml:space="preserve">This report identifies </w:t>
      </w:r>
      <w:r w:rsidR="00C1613E">
        <w:t>several</w:t>
      </w:r>
      <w:r>
        <w:t xml:space="preserve"> important measures the Greater London Authority</w:t>
      </w:r>
      <w:r w:rsidR="0008268A">
        <w:t xml:space="preserve"> (GLA)</w:t>
      </w:r>
      <w:r>
        <w:t xml:space="preserve"> and the </w:t>
      </w:r>
      <w:r w:rsidR="00C1613E">
        <w:t>g</w:t>
      </w:r>
      <w:r>
        <w:t>overnment and others</w:t>
      </w:r>
      <w:r w:rsidR="00C1613E">
        <w:t xml:space="preserve"> could take</w:t>
      </w:r>
      <w:r>
        <w:t xml:space="preserve"> to enable housing cooperative</w:t>
      </w:r>
      <w:r w:rsidR="0008268A">
        <w:t>s</w:t>
      </w:r>
      <w:r>
        <w:t xml:space="preserve"> and </w:t>
      </w:r>
      <w:r w:rsidR="00997EC9">
        <w:t>community land trusts</w:t>
      </w:r>
      <w:r>
        <w:t xml:space="preserve"> to </w:t>
      </w:r>
      <w:r w:rsidR="00C1613E">
        <w:t>help address</w:t>
      </w:r>
      <w:r>
        <w:t xml:space="preserve"> London’s housing crisis.</w:t>
      </w:r>
    </w:p>
    <w:p w14:paraId="4D6ACBDF" w14:textId="0700E011" w:rsidR="00B35D69" w:rsidRDefault="00B35D69" w:rsidP="00B35D69">
      <w:pPr>
        <w:pStyle w:val="Body"/>
      </w:pPr>
    </w:p>
    <w:p w14:paraId="4826A228" w14:textId="0FB5129A" w:rsidR="003E280B" w:rsidRPr="002C5418" w:rsidRDefault="005E1DE9" w:rsidP="002C5418">
      <w:pPr>
        <w:rPr>
          <w:rFonts w:asciiTheme="minorHAnsi" w:eastAsiaTheme="majorEastAsia" w:hAnsiTheme="minorHAnsi" w:cstheme="majorBidi" w:hint="eastAsia"/>
          <w:b/>
          <w:bCs/>
          <w:color w:val="363D40"/>
          <w:sz w:val="28"/>
          <w:szCs w:val="28"/>
        </w:rPr>
      </w:pPr>
      <w:r>
        <w:rPr>
          <w:rFonts w:hint="eastAsia"/>
        </w:rPr>
        <w:br w:type="page"/>
      </w:r>
    </w:p>
    <w:p w14:paraId="1BBFB82B" w14:textId="621AC9DA" w:rsidR="00D309DB" w:rsidRPr="00BB6A0D" w:rsidRDefault="0033689A" w:rsidP="001F2293">
      <w:pPr>
        <w:pStyle w:val="Heading1"/>
        <w:spacing w:line="240" w:lineRule="auto"/>
        <w:ind w:left="57" w:hanging="1758"/>
        <w:jc w:val="left"/>
        <w:sectPr w:rsidR="00D309DB" w:rsidRPr="00BB6A0D" w:rsidSect="00C05741">
          <w:type w:val="continuous"/>
          <w:pgSz w:w="11906" w:h="16838"/>
          <w:pgMar w:top="1440" w:right="1440" w:bottom="1440" w:left="1440" w:header="708" w:footer="708" w:gutter="0"/>
          <w:cols w:space="708"/>
          <w:formProt w:val="0"/>
          <w:noEndnote/>
          <w:docGrid w:linePitch="360"/>
        </w:sectPr>
      </w:pPr>
      <w:r>
        <w:lastRenderedPageBreak/>
        <w:tab/>
      </w:r>
      <w:bookmarkStart w:id="26" w:name="_Toc195189396"/>
      <w:r w:rsidR="00D309DB">
        <w:t>London’s housing cooperatives and community land</w:t>
      </w:r>
      <w:r w:rsidR="001F2293">
        <w:t xml:space="preserve"> </w:t>
      </w:r>
      <w:r w:rsidR="00D309DB">
        <w:t>trusts</w:t>
      </w:r>
      <w:bookmarkEnd w:id="26"/>
      <w:r w:rsidR="00D309DB">
        <w:t xml:space="preserve"> </w:t>
      </w:r>
    </w:p>
    <w:p w14:paraId="282785D1" w14:textId="4D256F6B" w:rsidR="007446BD" w:rsidDel="00203F67" w:rsidRDefault="007446BD" w:rsidP="00E67FE7"/>
    <w:p w14:paraId="0DCA9119" w14:textId="56B5106D" w:rsidR="00F00780" w:rsidRDefault="00793F0C" w:rsidP="00793F0C">
      <w:pPr>
        <w:rPr>
          <w:rFonts w:cstheme="minorBidi"/>
        </w:rPr>
      </w:pPr>
      <w:r>
        <w:rPr>
          <w:rFonts w:cstheme="minorHAnsi"/>
        </w:rPr>
        <w:t>A</w:t>
      </w:r>
      <w:r w:rsidR="00073A12">
        <w:rPr>
          <w:rFonts w:cstheme="minorHAnsi"/>
        </w:rPr>
        <w:t xml:space="preserve">lthough they form only a small </w:t>
      </w:r>
      <w:r w:rsidR="009A5A96" w:rsidRPr="00E73591">
        <w:rPr>
          <w:rFonts w:cstheme="minorHAnsi"/>
        </w:rPr>
        <w:t>part of London’s housing sector</w:t>
      </w:r>
      <w:r w:rsidR="00F66C38">
        <w:rPr>
          <w:rFonts w:cstheme="minorHAnsi"/>
        </w:rPr>
        <w:t>, housing cooperatives have a rich history in London, a</w:t>
      </w:r>
      <w:r w:rsidR="00EB661D">
        <w:rPr>
          <w:rFonts w:cstheme="minorHAnsi"/>
        </w:rPr>
        <w:t>n</w:t>
      </w:r>
      <w:r w:rsidR="00F66C38">
        <w:rPr>
          <w:rFonts w:cstheme="minorHAnsi"/>
        </w:rPr>
        <w:t>d have been supported by London local government for several deca</w:t>
      </w:r>
      <w:r w:rsidR="00F00780">
        <w:rPr>
          <w:rFonts w:cstheme="minorHAnsi"/>
        </w:rPr>
        <w:t>d</w:t>
      </w:r>
      <w:r w:rsidR="00F66C38">
        <w:rPr>
          <w:rFonts w:cstheme="minorHAnsi"/>
        </w:rPr>
        <w:t>es</w:t>
      </w:r>
      <w:r w:rsidR="00F00780">
        <w:rPr>
          <w:rFonts w:cstheme="minorHAnsi"/>
        </w:rPr>
        <w:t xml:space="preserve">. </w:t>
      </w:r>
      <w:r w:rsidRPr="392C4E87">
        <w:rPr>
          <w:rFonts w:cstheme="minorBidi"/>
        </w:rPr>
        <w:t>The majority of</w:t>
      </w:r>
      <w:r>
        <w:rPr>
          <w:rFonts w:cstheme="minorBidi"/>
        </w:rPr>
        <w:t xml:space="preserve"> </w:t>
      </w:r>
      <w:r w:rsidRPr="392C4E87">
        <w:rPr>
          <w:rFonts w:cstheme="minorBidi"/>
        </w:rPr>
        <w:t>housing cooperatives that exist in London today were set up in the 1970s-1980s</w:t>
      </w:r>
      <w:r>
        <w:rPr>
          <w:rFonts w:cstheme="minorBidi"/>
        </w:rPr>
        <w:t>,</w:t>
      </w:r>
      <w:r w:rsidR="006A391B">
        <w:rPr>
          <w:rFonts w:cstheme="minorBidi"/>
        </w:rPr>
        <w:t xml:space="preserve"> </w:t>
      </w:r>
      <w:r>
        <w:rPr>
          <w:rFonts w:cstheme="minorBidi"/>
        </w:rPr>
        <w:t xml:space="preserve">which </w:t>
      </w:r>
      <w:r w:rsidRPr="392C4E87">
        <w:rPr>
          <w:rFonts w:cstheme="minorBidi"/>
        </w:rPr>
        <w:t>includes the first purpose-built housing cooperative in the UK</w:t>
      </w:r>
      <w:r>
        <w:rPr>
          <w:rFonts w:cstheme="minorBidi"/>
        </w:rPr>
        <w:t>.</w:t>
      </w:r>
      <w:r w:rsidRPr="392C4E87">
        <w:rPr>
          <w:rStyle w:val="FootnoteReference"/>
          <w:rFonts w:cstheme="minorBidi"/>
        </w:rPr>
        <w:footnoteReference w:id="3"/>
      </w:r>
      <w:r w:rsidRPr="392C4E87">
        <w:rPr>
          <w:rFonts w:cstheme="minorBidi"/>
        </w:rPr>
        <w:t xml:space="preserve"> </w:t>
      </w:r>
    </w:p>
    <w:p w14:paraId="2CEC63DB" w14:textId="77777777" w:rsidR="006A391B" w:rsidRDefault="006A391B" w:rsidP="00793F0C">
      <w:pPr>
        <w:rPr>
          <w:rFonts w:cstheme="minorBidi"/>
        </w:rPr>
      </w:pPr>
    </w:p>
    <w:p w14:paraId="2ECBFA0B" w14:textId="3E1A3432" w:rsidR="00F261FC" w:rsidRDefault="0082570F" w:rsidP="00DF05E7">
      <w:pPr>
        <w:rPr>
          <w:rFonts w:cstheme="minorHAnsi"/>
        </w:rPr>
      </w:pPr>
      <w:r>
        <w:rPr>
          <w:rFonts w:cstheme="minorHAnsi"/>
        </w:rPr>
        <w:t xml:space="preserve">Estimates </w:t>
      </w:r>
      <w:r w:rsidR="00D740D3">
        <w:rPr>
          <w:rFonts w:cstheme="minorHAnsi"/>
        </w:rPr>
        <w:t xml:space="preserve">we </w:t>
      </w:r>
      <w:r>
        <w:rPr>
          <w:rFonts w:cstheme="minorHAnsi"/>
        </w:rPr>
        <w:t>received in this in</w:t>
      </w:r>
      <w:r w:rsidR="00A17671">
        <w:rPr>
          <w:rFonts w:cstheme="minorHAnsi"/>
        </w:rPr>
        <w:t>vestigation</w:t>
      </w:r>
      <w:r w:rsidR="002E16E0">
        <w:rPr>
          <w:rFonts w:cstheme="minorHAnsi"/>
        </w:rPr>
        <w:t xml:space="preserve"> </w:t>
      </w:r>
      <w:r w:rsidR="00A17671">
        <w:rPr>
          <w:rFonts w:cstheme="minorHAnsi"/>
        </w:rPr>
        <w:t>suggest there are several hundred housing cooperatives</w:t>
      </w:r>
      <w:r w:rsidR="007B7EAE">
        <w:rPr>
          <w:rFonts w:cstheme="minorHAnsi"/>
        </w:rPr>
        <w:t xml:space="preserve"> active</w:t>
      </w:r>
      <w:r w:rsidR="00A17671">
        <w:rPr>
          <w:rFonts w:cstheme="minorHAnsi"/>
        </w:rPr>
        <w:t xml:space="preserve"> </w:t>
      </w:r>
      <w:r w:rsidR="007B7EAE">
        <w:rPr>
          <w:rFonts w:cstheme="minorHAnsi"/>
        </w:rPr>
        <w:t>in London</w:t>
      </w:r>
      <w:r w:rsidR="0008268A">
        <w:rPr>
          <w:rFonts w:cstheme="minorHAnsi"/>
        </w:rPr>
        <w:t>.</w:t>
      </w:r>
      <w:r w:rsidR="007B7EAE">
        <w:rPr>
          <w:rFonts w:cstheme="minorHAnsi"/>
        </w:rPr>
        <w:t xml:space="preserve"> </w:t>
      </w:r>
      <w:r w:rsidR="0008268A">
        <w:rPr>
          <w:rFonts w:cstheme="minorHAnsi"/>
        </w:rPr>
        <w:t>There are also</w:t>
      </w:r>
      <w:r w:rsidR="00A17671">
        <w:rPr>
          <w:rFonts w:cstheme="minorHAnsi"/>
        </w:rPr>
        <w:t xml:space="preserve"> </w:t>
      </w:r>
      <w:r w:rsidR="00CE0232">
        <w:rPr>
          <w:rFonts w:cstheme="minorHAnsi"/>
        </w:rPr>
        <w:t xml:space="preserve">15 </w:t>
      </w:r>
      <w:r w:rsidR="00073A12">
        <w:rPr>
          <w:rFonts w:cstheme="minorHAnsi"/>
        </w:rPr>
        <w:t>community land trusts</w:t>
      </w:r>
      <w:r w:rsidR="00997EC9">
        <w:rPr>
          <w:rFonts w:cstheme="minorHAnsi"/>
        </w:rPr>
        <w:t xml:space="preserve">, </w:t>
      </w:r>
      <w:r w:rsidR="0008268A">
        <w:rPr>
          <w:rFonts w:cstheme="minorHAnsi"/>
        </w:rPr>
        <w:t>which we also explore in this investigation</w:t>
      </w:r>
      <w:r w:rsidR="002C2784">
        <w:rPr>
          <w:rFonts w:cstheme="minorHAnsi"/>
        </w:rPr>
        <w:t xml:space="preserve">. </w:t>
      </w:r>
      <w:r w:rsidR="0097243C">
        <w:rPr>
          <w:rFonts w:cstheme="minorHAnsi"/>
        </w:rPr>
        <w:t>Definitions are on page 11.</w:t>
      </w:r>
    </w:p>
    <w:p w14:paraId="13CC348A" w14:textId="50C4E6D0" w:rsidR="00EB661D" w:rsidRDefault="00EB661D" w:rsidP="00EB661D">
      <w:pPr>
        <w:pStyle w:val="IntenseQuote"/>
        <w:framePr w:wrap="around" w:hAnchor="page" w:x="1396" w:y="127"/>
      </w:pPr>
      <w:r>
        <w:br/>
      </w:r>
      <w:r w:rsidRPr="006A536A">
        <w:rPr>
          <w:rFonts w:eastAsia="Foundry Form Sans" w:cs="Foundry Form Sans"/>
        </w:rPr>
        <w:t>‘</w:t>
      </w:r>
      <w:r w:rsidR="00E81E3E">
        <w:rPr>
          <w:rFonts w:eastAsia="Foundry Form Sans" w:cs="Foundry Form Sans"/>
        </w:rPr>
        <w:t>’</w:t>
      </w:r>
      <w:r>
        <w:rPr>
          <w:rFonts w:eastAsia="Foundry Form Sans" w:cs="Foundry Form Sans"/>
        </w:rPr>
        <w:t>In the 1970s, the policy initiatives of the GLC [Greater London Council] had created a room for co-ops to thrive, access to properties and land along with a grant went into housing co-ops, seeing them able to bring derelict properties back into use</w:t>
      </w:r>
      <w:r w:rsidR="00E81E3E">
        <w:rPr>
          <w:rFonts w:eastAsia="Foundry Form Sans" w:cs="Foundry Form Sans"/>
        </w:rPr>
        <w:t>’</w:t>
      </w:r>
      <w:r>
        <w:rPr>
          <w:rFonts w:eastAsia="Foundry Form Sans" w:cs="Foundry Form Sans"/>
        </w:rPr>
        <w:t>’</w:t>
      </w:r>
      <w:r>
        <w:rPr>
          <w:rFonts w:eastAsia="Calibri"/>
          <w:color w:val="000000" w:themeColor="text1"/>
        </w:rPr>
        <w:t>.</w:t>
      </w:r>
      <w:r w:rsidRPr="00215F70">
        <w:rPr>
          <w:rStyle w:val="FootnoteReference"/>
          <w:rFonts w:eastAsia="Foundry Form Sans" w:cs="Foundry Form Sans"/>
        </w:rPr>
        <w:t xml:space="preserve"> </w:t>
      </w:r>
      <w:r>
        <w:rPr>
          <w:rStyle w:val="FootnoteReference"/>
          <w:rFonts w:eastAsia="Foundry Form Sans" w:cs="Foundry Form Sans"/>
        </w:rPr>
        <w:footnoteReference w:id="4"/>
      </w:r>
    </w:p>
    <w:p w14:paraId="1C0853B3" w14:textId="77777777" w:rsidR="00EB661D" w:rsidRDefault="00EB661D" w:rsidP="00EB661D">
      <w:pPr>
        <w:pStyle w:val="IntenseQuote"/>
        <w:framePr w:wrap="around" w:hAnchor="page" w:x="1396" w:y="127"/>
        <w:rPr>
          <w:b/>
          <w:bCs/>
          <w:i w:val="0"/>
          <w:iCs w:val="0"/>
        </w:rPr>
      </w:pPr>
      <w:r w:rsidRPr="005A645C">
        <w:br/>
      </w:r>
      <w:r w:rsidRPr="00215F70">
        <w:rPr>
          <w:b/>
          <w:bCs/>
          <w:i w:val="0"/>
          <w:iCs w:val="0"/>
        </w:rPr>
        <w:t>Backdoor Housing Cooperative</w:t>
      </w:r>
      <w:r w:rsidRPr="005A645C">
        <w:rPr>
          <w:b/>
          <w:bCs/>
          <w:i w:val="0"/>
          <w:iCs w:val="0"/>
        </w:rPr>
        <w:br/>
      </w:r>
      <w:r>
        <w:rPr>
          <w:b/>
          <w:bCs/>
          <w:i w:val="0"/>
          <w:iCs w:val="0"/>
        </w:rPr>
        <w:t xml:space="preserve">Written Evidence </w:t>
      </w:r>
    </w:p>
    <w:p w14:paraId="702CF402" w14:textId="77777777" w:rsidR="00F261FC" w:rsidRDefault="00F261FC" w:rsidP="00DF05E7">
      <w:pPr>
        <w:rPr>
          <w:rFonts w:cstheme="minorHAnsi"/>
        </w:rPr>
      </w:pPr>
    </w:p>
    <w:p w14:paraId="3D4AD935" w14:textId="771D5A8B" w:rsidR="001868B2" w:rsidRDefault="002C2784" w:rsidP="00DF05E7">
      <w:pPr>
        <w:rPr>
          <w:rFonts w:cstheme="minorHAnsi"/>
        </w:rPr>
      </w:pPr>
      <w:r>
        <w:rPr>
          <w:rFonts w:cstheme="minorHAnsi"/>
        </w:rPr>
        <w:t xml:space="preserve">The number of homes in this type of ownership is </w:t>
      </w:r>
      <w:r w:rsidR="00030994">
        <w:rPr>
          <w:rFonts w:cstheme="minorHAnsi"/>
        </w:rPr>
        <w:t xml:space="preserve">low compared to more mainstream forms of private </w:t>
      </w:r>
      <w:r w:rsidR="00DB4018">
        <w:rPr>
          <w:rFonts w:cstheme="minorHAnsi"/>
        </w:rPr>
        <w:t xml:space="preserve">and public </w:t>
      </w:r>
      <w:r w:rsidR="00030994">
        <w:rPr>
          <w:rFonts w:cstheme="minorHAnsi"/>
        </w:rPr>
        <w:t>ownership</w:t>
      </w:r>
      <w:r w:rsidR="00DB4018">
        <w:rPr>
          <w:rFonts w:cstheme="minorHAnsi"/>
        </w:rPr>
        <w:t xml:space="preserve">. </w:t>
      </w:r>
      <w:r w:rsidR="005D07A0" w:rsidRPr="00DB418A">
        <w:rPr>
          <w:rFonts w:cstheme="minorHAnsi"/>
        </w:rPr>
        <w:t>However,</w:t>
      </w:r>
      <w:r w:rsidR="008F5115">
        <w:rPr>
          <w:rFonts w:cstheme="minorHAnsi"/>
        </w:rPr>
        <w:t xml:space="preserve"> there is</w:t>
      </w:r>
      <w:r w:rsidR="0097243C">
        <w:rPr>
          <w:rFonts w:cstheme="minorHAnsi"/>
        </w:rPr>
        <w:t xml:space="preserve"> much demand and</w:t>
      </w:r>
      <w:r w:rsidR="008F5115">
        <w:rPr>
          <w:rFonts w:cstheme="minorHAnsi"/>
        </w:rPr>
        <w:t xml:space="preserve"> potential for growth among cooperatives and </w:t>
      </w:r>
      <w:r w:rsidR="00C7689A">
        <w:rPr>
          <w:rFonts w:cstheme="minorHAnsi"/>
        </w:rPr>
        <w:t>community land trusts</w:t>
      </w:r>
      <w:r w:rsidR="0097243C">
        <w:rPr>
          <w:rFonts w:cstheme="minorHAnsi"/>
        </w:rPr>
        <w:t>.</w:t>
      </w:r>
      <w:r w:rsidR="008F5115">
        <w:rPr>
          <w:rFonts w:cstheme="minorHAnsi"/>
        </w:rPr>
        <w:t xml:space="preserve"> </w:t>
      </w:r>
      <w:r w:rsidR="0097243C">
        <w:rPr>
          <w:rFonts w:cstheme="minorHAnsi"/>
        </w:rPr>
        <w:t>M</w:t>
      </w:r>
      <w:r w:rsidR="008F5115">
        <w:rPr>
          <w:rFonts w:cstheme="minorHAnsi"/>
        </w:rPr>
        <w:t xml:space="preserve">any Londoners </w:t>
      </w:r>
      <w:r w:rsidR="0097243C">
        <w:rPr>
          <w:rFonts w:cstheme="minorHAnsi"/>
        </w:rPr>
        <w:t>feel</w:t>
      </w:r>
      <w:r w:rsidR="001868B2">
        <w:rPr>
          <w:rFonts w:cstheme="minorHAnsi"/>
        </w:rPr>
        <w:t xml:space="preserve"> that</w:t>
      </w:r>
      <w:r w:rsidR="005D07A0" w:rsidRPr="00DB418A">
        <w:rPr>
          <w:rFonts w:cstheme="minorHAnsi"/>
        </w:rPr>
        <w:t xml:space="preserve"> </w:t>
      </w:r>
      <w:r w:rsidR="0088617F" w:rsidRPr="00DB418A">
        <w:rPr>
          <w:rFonts w:cstheme="minorHAnsi"/>
        </w:rPr>
        <w:t>living</w:t>
      </w:r>
      <w:r w:rsidR="00C549DC" w:rsidRPr="00DB418A">
        <w:rPr>
          <w:rFonts w:cstheme="minorHAnsi"/>
        </w:rPr>
        <w:t xml:space="preserve"> in </w:t>
      </w:r>
      <w:r w:rsidR="00E004DD">
        <w:rPr>
          <w:rFonts w:cstheme="minorHAnsi"/>
        </w:rPr>
        <w:t xml:space="preserve">a </w:t>
      </w:r>
      <w:r w:rsidR="00063EEE">
        <w:rPr>
          <w:rFonts w:cstheme="minorHAnsi"/>
        </w:rPr>
        <w:t>h</w:t>
      </w:r>
      <w:r w:rsidR="00E004DD">
        <w:rPr>
          <w:rFonts w:cstheme="minorHAnsi"/>
        </w:rPr>
        <w:t xml:space="preserve">ousing </w:t>
      </w:r>
      <w:r w:rsidR="00063EEE">
        <w:rPr>
          <w:rFonts w:cstheme="minorHAnsi"/>
        </w:rPr>
        <w:t>c</w:t>
      </w:r>
      <w:r w:rsidR="00E004DD">
        <w:rPr>
          <w:rFonts w:cstheme="minorHAnsi"/>
        </w:rPr>
        <w:t xml:space="preserve">ooperative or </w:t>
      </w:r>
      <w:r w:rsidR="00063EEE">
        <w:rPr>
          <w:rFonts w:cstheme="minorHAnsi"/>
        </w:rPr>
        <w:t>c</w:t>
      </w:r>
      <w:r w:rsidR="00E004DD">
        <w:rPr>
          <w:rFonts w:cstheme="minorHAnsi"/>
        </w:rPr>
        <w:t xml:space="preserve">ommunity </w:t>
      </w:r>
      <w:r w:rsidR="00063EEE">
        <w:rPr>
          <w:rFonts w:cstheme="minorHAnsi"/>
        </w:rPr>
        <w:t>l</w:t>
      </w:r>
      <w:r w:rsidR="00E004DD">
        <w:rPr>
          <w:rFonts w:cstheme="minorHAnsi"/>
        </w:rPr>
        <w:t xml:space="preserve">and </w:t>
      </w:r>
      <w:r w:rsidR="00063EEE">
        <w:rPr>
          <w:rFonts w:cstheme="minorHAnsi"/>
        </w:rPr>
        <w:t>t</w:t>
      </w:r>
      <w:r w:rsidR="00E004DD">
        <w:rPr>
          <w:rFonts w:cstheme="minorHAnsi"/>
        </w:rPr>
        <w:t>rust</w:t>
      </w:r>
      <w:r w:rsidR="00C549DC" w:rsidRPr="00DB418A">
        <w:rPr>
          <w:rFonts w:cstheme="minorHAnsi"/>
        </w:rPr>
        <w:t xml:space="preserve"> has </w:t>
      </w:r>
      <w:r w:rsidR="005A69D9" w:rsidRPr="00DB418A">
        <w:rPr>
          <w:rFonts w:cstheme="minorHAnsi"/>
        </w:rPr>
        <w:t xml:space="preserve">huge </w:t>
      </w:r>
      <w:r w:rsidR="00C86DED" w:rsidRPr="00DB418A">
        <w:rPr>
          <w:rFonts w:cstheme="minorHAnsi"/>
        </w:rPr>
        <w:t>benefits</w:t>
      </w:r>
      <w:r w:rsidR="00C86DED">
        <w:rPr>
          <w:rFonts w:cstheme="minorHAnsi"/>
        </w:rPr>
        <w:t>:</w:t>
      </w:r>
      <w:r w:rsidR="00F72B2D" w:rsidRPr="00E73591">
        <w:rPr>
          <w:rFonts w:cstheme="minorHAnsi"/>
        </w:rPr>
        <w:t xml:space="preserve"> providing </w:t>
      </w:r>
      <w:r w:rsidR="00B61F98" w:rsidRPr="00E73591">
        <w:rPr>
          <w:rFonts w:cstheme="minorHAnsi"/>
        </w:rPr>
        <w:t>an affordable</w:t>
      </w:r>
      <w:r w:rsidR="00B61F98">
        <w:rPr>
          <w:rFonts w:cstheme="minorHAnsi"/>
        </w:rPr>
        <w:t xml:space="preserve"> long</w:t>
      </w:r>
      <w:r w:rsidR="003B2552">
        <w:rPr>
          <w:rFonts w:cstheme="minorHAnsi"/>
        </w:rPr>
        <w:t>-</w:t>
      </w:r>
      <w:r w:rsidR="00B61F98">
        <w:rPr>
          <w:rFonts w:cstheme="minorHAnsi"/>
        </w:rPr>
        <w:t xml:space="preserve">term home with </w:t>
      </w:r>
      <w:r w:rsidR="00F72B2D">
        <w:rPr>
          <w:rFonts w:cstheme="minorHAnsi"/>
        </w:rPr>
        <w:t xml:space="preserve">security of tenure, </w:t>
      </w:r>
      <w:r w:rsidR="00B61F98">
        <w:rPr>
          <w:rFonts w:cstheme="minorHAnsi"/>
        </w:rPr>
        <w:t>and community control over decisions about how it is run</w:t>
      </w:r>
      <w:r w:rsidR="00C549DC">
        <w:rPr>
          <w:rFonts w:cstheme="minorHAnsi"/>
        </w:rPr>
        <w:t xml:space="preserve">. </w:t>
      </w:r>
    </w:p>
    <w:p w14:paraId="1634E780" w14:textId="77777777" w:rsidR="005F5301" w:rsidRDefault="005F5301" w:rsidP="00DF05E7">
      <w:pPr>
        <w:rPr>
          <w:rFonts w:cstheme="minorHAnsi"/>
        </w:rPr>
      </w:pPr>
    </w:p>
    <w:p w14:paraId="08F67C59" w14:textId="730D1E46" w:rsidR="005F5301" w:rsidRDefault="005F5301" w:rsidP="00DF05E7">
      <w:pPr>
        <w:rPr>
          <w:rFonts w:cstheme="minorHAnsi"/>
        </w:rPr>
      </w:pPr>
      <w:r>
        <w:t>Housing cooperatives and community land trusts can develop schemes through buying or acquiring land and building homes themselves, or by buying pre-existing homes. Housing provided by these groups can be offered to rent or buy, on different types of conditions.</w:t>
      </w:r>
    </w:p>
    <w:p w14:paraId="50DC08D7" w14:textId="77777777" w:rsidR="001868B2" w:rsidRDefault="001868B2" w:rsidP="00DF05E7">
      <w:pPr>
        <w:rPr>
          <w:rFonts w:cstheme="minorHAnsi"/>
        </w:rPr>
      </w:pPr>
    </w:p>
    <w:p w14:paraId="49831C9C" w14:textId="022115FB" w:rsidR="006F1163" w:rsidRDefault="001868B2" w:rsidP="00DF05E7">
      <w:pPr>
        <w:rPr>
          <w:rFonts w:cstheme="minorHAnsi"/>
        </w:rPr>
      </w:pPr>
      <w:r>
        <w:rPr>
          <w:rFonts w:cstheme="minorHAnsi"/>
        </w:rPr>
        <w:t xml:space="preserve">In this chapter we will explore </w:t>
      </w:r>
      <w:r w:rsidR="006A391B">
        <w:rPr>
          <w:rFonts w:cstheme="minorHAnsi"/>
        </w:rPr>
        <w:t>information on</w:t>
      </w:r>
      <w:r w:rsidR="000D5F01">
        <w:rPr>
          <w:rFonts w:cstheme="minorHAnsi"/>
        </w:rPr>
        <w:t xml:space="preserve"> the numbers of cooperatives and </w:t>
      </w:r>
      <w:r w:rsidR="00C7689A">
        <w:rPr>
          <w:rFonts w:cstheme="minorHAnsi"/>
        </w:rPr>
        <w:t>community land trusts</w:t>
      </w:r>
      <w:r w:rsidR="000D5F01">
        <w:rPr>
          <w:rFonts w:cstheme="minorHAnsi"/>
        </w:rPr>
        <w:t xml:space="preserve">, and </w:t>
      </w:r>
      <w:r w:rsidR="002D026D">
        <w:rPr>
          <w:rFonts w:cstheme="minorHAnsi"/>
        </w:rPr>
        <w:t xml:space="preserve">the </w:t>
      </w:r>
      <w:r w:rsidR="00AA56A3">
        <w:rPr>
          <w:rFonts w:cstheme="minorHAnsi"/>
        </w:rPr>
        <w:t xml:space="preserve">purported </w:t>
      </w:r>
      <w:r w:rsidR="002D026D">
        <w:rPr>
          <w:rFonts w:cstheme="minorHAnsi"/>
        </w:rPr>
        <w:t>benefits of these models.</w:t>
      </w:r>
    </w:p>
    <w:p w14:paraId="64A62D44" w14:textId="77777777" w:rsidR="00635AAA" w:rsidRDefault="00635AAA" w:rsidP="00DF05E7">
      <w:pPr>
        <w:rPr>
          <w:rFonts w:cstheme="minorHAnsi"/>
        </w:rPr>
      </w:pPr>
    </w:p>
    <w:p w14:paraId="28BF8560" w14:textId="566C6FE4" w:rsidR="00635AAA" w:rsidRDefault="00635AAA">
      <w:pPr>
        <w:rPr>
          <w:rFonts w:cstheme="minorHAnsi"/>
        </w:rPr>
      </w:pPr>
      <w:r>
        <w:rPr>
          <w:rFonts w:cstheme="minorHAnsi"/>
        </w:rPr>
        <w:br w:type="page"/>
      </w:r>
    </w:p>
    <w:p w14:paraId="190D6AA0" w14:textId="77777777" w:rsidR="00635AAA" w:rsidRDefault="00635AAA" w:rsidP="00DF05E7">
      <w:pPr>
        <w:rPr>
          <w:rFonts w:cstheme="minorHAnsi"/>
        </w:rPr>
      </w:pPr>
    </w:p>
    <w:p w14:paraId="04B04D2B" w14:textId="77777777" w:rsidR="00D92A09" w:rsidRDefault="00D92A09" w:rsidP="00DF05E7">
      <w:pPr>
        <w:rPr>
          <w:rFonts w:cstheme="minorHAnsi"/>
        </w:rPr>
      </w:pPr>
    </w:p>
    <w:tbl>
      <w:tblPr>
        <w:tblStyle w:val="TableGrid"/>
        <w:tblW w:w="0" w:type="auto"/>
        <w:shd w:val="clear" w:color="auto" w:fill="27527B"/>
        <w:tblLook w:val="04A0" w:firstRow="1" w:lastRow="0" w:firstColumn="1" w:lastColumn="0" w:noHBand="0" w:noVBand="1"/>
      </w:tblPr>
      <w:tblGrid>
        <w:gridCol w:w="9016"/>
      </w:tblGrid>
      <w:tr w:rsidR="00635AAA" w14:paraId="1FB2C3D1" w14:textId="77777777" w:rsidTr="000C082F">
        <w:tc>
          <w:tcPr>
            <w:tcW w:w="9016" w:type="dxa"/>
            <w:shd w:val="clear" w:color="auto" w:fill="27527B"/>
          </w:tcPr>
          <w:p w14:paraId="68B46F05" w14:textId="77777777" w:rsidR="00635AAA" w:rsidRDefault="00635AAA" w:rsidP="00F647D7">
            <w:pPr>
              <w:pStyle w:val="Body"/>
              <w:ind w:left="113" w:right="113"/>
            </w:pPr>
          </w:p>
          <w:p w14:paraId="0F30460F" w14:textId="6961D1A4" w:rsidR="00635AAA" w:rsidRPr="000C082F" w:rsidRDefault="00635AAA" w:rsidP="00F647D7">
            <w:pPr>
              <w:pStyle w:val="Body"/>
              <w:ind w:left="113" w:right="113"/>
              <w:rPr>
                <w:b/>
                <w:bCs/>
                <w:color w:val="FFFFFF" w:themeColor="background1"/>
                <w:sz w:val="28"/>
                <w:szCs w:val="26"/>
              </w:rPr>
            </w:pPr>
            <w:r w:rsidRPr="000C082F">
              <w:rPr>
                <w:b/>
                <w:bCs/>
                <w:color w:val="FFFFFF" w:themeColor="background1"/>
                <w:sz w:val="28"/>
                <w:szCs w:val="26"/>
              </w:rPr>
              <w:t>Definitions</w:t>
            </w:r>
          </w:p>
          <w:p w14:paraId="525386A9" w14:textId="77777777" w:rsidR="00635AAA" w:rsidRPr="00770791" w:rsidRDefault="00635AAA" w:rsidP="00F647D7">
            <w:pPr>
              <w:pStyle w:val="Body"/>
              <w:ind w:left="113" w:right="113"/>
            </w:pPr>
          </w:p>
          <w:p w14:paraId="49FC60DA" w14:textId="1540BA5A" w:rsidR="00635AAA" w:rsidRPr="000C082F" w:rsidRDefault="00635AAA" w:rsidP="00F647D7">
            <w:pPr>
              <w:pStyle w:val="Body"/>
              <w:ind w:left="113" w:right="113"/>
              <w:rPr>
                <w:color w:val="FFFFFF" w:themeColor="background1"/>
              </w:rPr>
            </w:pPr>
            <w:r w:rsidRPr="000C082F">
              <w:rPr>
                <w:b/>
                <w:bCs/>
                <w:color w:val="FFFFFF" w:themeColor="background1"/>
              </w:rPr>
              <w:t>Housing Cooperatives</w:t>
            </w:r>
            <w:r w:rsidRPr="000C082F">
              <w:rPr>
                <w:color w:val="FFFFFF" w:themeColor="background1"/>
              </w:rPr>
              <w:t xml:space="preserve"> </w:t>
            </w:r>
            <w:r w:rsidRPr="000C082F">
              <w:rPr>
                <w:color w:val="FFFFFF" w:themeColor="background1"/>
              </w:rPr>
              <w:br/>
            </w:r>
            <w:r w:rsidRPr="000C082F">
              <w:rPr>
                <w:color w:val="FFFFFF" w:themeColor="background1"/>
              </w:rPr>
              <w:br/>
              <w:t>Housing cooperatives are not-for-profit organisations democratically run for and by their members.</w:t>
            </w:r>
            <w:r w:rsidRPr="000C082F">
              <w:rPr>
                <w:rStyle w:val="FootnoteReference"/>
                <w:color w:val="FFFFFF" w:themeColor="background1"/>
              </w:rPr>
              <w:footnoteReference w:id="5"/>
            </w:r>
            <w:r w:rsidRPr="000C082F">
              <w:rPr>
                <w:color w:val="FFFFFF" w:themeColor="background1"/>
              </w:rPr>
              <w:t xml:space="preserve"> The membership is usually only for people who live in the housing cooperative. To live in the cooperative, residents </w:t>
            </w:r>
            <w:r w:rsidR="001E0DCC">
              <w:rPr>
                <w:color w:val="FFFFFF" w:themeColor="background1"/>
              </w:rPr>
              <w:t>have</w:t>
            </w:r>
            <w:r w:rsidRPr="000C082F">
              <w:rPr>
                <w:color w:val="FFFFFF" w:themeColor="background1"/>
              </w:rPr>
              <w:t xml:space="preserve"> to take an active role in providing and managing accommodation.</w:t>
            </w:r>
            <w:r w:rsidRPr="000C082F">
              <w:rPr>
                <w:rStyle w:val="FootnoteReference"/>
                <w:color w:val="FFFFFF" w:themeColor="background1"/>
              </w:rPr>
              <w:footnoteReference w:id="6"/>
            </w:r>
            <w:r w:rsidRPr="000C082F">
              <w:rPr>
                <w:color w:val="FFFFFF" w:themeColor="background1"/>
              </w:rPr>
              <w:t xml:space="preserve"> Housing cooperatives are typically restricted in how they can sell (‘dispose’) their homes. For example, homes may have to be disposed to other cooperatives, community benefit societies, or housing charities.</w:t>
            </w:r>
            <w:r w:rsidRPr="000C082F">
              <w:rPr>
                <w:rStyle w:val="FootnoteReference"/>
                <w:color w:val="FFFFFF" w:themeColor="background1"/>
              </w:rPr>
              <w:footnoteReference w:id="7"/>
            </w:r>
            <w:r w:rsidRPr="000C082F">
              <w:rPr>
                <w:color w:val="FFFFFF" w:themeColor="background1"/>
              </w:rPr>
              <w:t xml:space="preserve"> This ensures that once a home is cooperatively owned, it is likely to </w:t>
            </w:r>
            <w:r w:rsidR="0097243C">
              <w:rPr>
                <w:color w:val="FFFFFF" w:themeColor="background1"/>
              </w:rPr>
              <w:t xml:space="preserve">always </w:t>
            </w:r>
            <w:r w:rsidRPr="000C082F">
              <w:rPr>
                <w:color w:val="FFFFFF" w:themeColor="background1"/>
              </w:rPr>
              <w:t xml:space="preserve">remain in non-profit ownership. </w:t>
            </w:r>
            <w:r w:rsidR="0097243C">
              <w:rPr>
                <w:color w:val="FFFFFF" w:themeColor="background1"/>
              </w:rPr>
              <w:t>R</w:t>
            </w:r>
            <w:r w:rsidRPr="000C082F">
              <w:rPr>
                <w:color w:val="FFFFFF" w:themeColor="background1"/>
              </w:rPr>
              <w:t>ents set by housing cooperatives tend to be more affordable than the private rented sector.</w:t>
            </w:r>
            <w:r w:rsidRPr="000C082F">
              <w:rPr>
                <w:rStyle w:val="FootnoteReference"/>
                <w:color w:val="FFFFFF" w:themeColor="background1"/>
              </w:rPr>
              <w:footnoteReference w:id="8"/>
            </w:r>
            <w:r w:rsidRPr="000C082F">
              <w:rPr>
                <w:color w:val="FFFFFF" w:themeColor="background1"/>
              </w:rPr>
              <w:t xml:space="preserve">  The Committee was told this is because housing cooperatives do not seek profit. And, because cooperatives rely on member participation, this can lower the cost of things like maintenance and repairs, as residents take on more of these jobs.</w:t>
            </w:r>
            <w:r w:rsidRPr="000C082F">
              <w:rPr>
                <w:rStyle w:val="FootnoteReference"/>
                <w:color w:val="FFFFFF" w:themeColor="background1"/>
              </w:rPr>
              <w:footnoteReference w:id="9"/>
            </w:r>
          </w:p>
          <w:p w14:paraId="1633477A" w14:textId="77777777" w:rsidR="00635AAA" w:rsidRPr="000C082F" w:rsidRDefault="00635AAA" w:rsidP="00F647D7">
            <w:pPr>
              <w:pStyle w:val="Body"/>
              <w:ind w:left="113" w:right="113"/>
              <w:rPr>
                <w:color w:val="FFFFFF" w:themeColor="background1"/>
              </w:rPr>
            </w:pPr>
          </w:p>
          <w:p w14:paraId="721C6166" w14:textId="2665D62A" w:rsidR="00635AAA" w:rsidRPr="000C082F" w:rsidRDefault="00635AAA" w:rsidP="00F647D7">
            <w:pPr>
              <w:pStyle w:val="Body"/>
              <w:ind w:left="113" w:right="113"/>
              <w:rPr>
                <w:color w:val="FFFFFF" w:themeColor="background1"/>
              </w:rPr>
            </w:pPr>
            <w:r w:rsidRPr="000C082F">
              <w:rPr>
                <w:b/>
                <w:bCs/>
                <w:color w:val="FFFFFF" w:themeColor="background1"/>
              </w:rPr>
              <w:t>Community land trusts</w:t>
            </w:r>
            <w:r w:rsidRPr="000C082F">
              <w:rPr>
                <w:color w:val="FFFFFF" w:themeColor="background1"/>
              </w:rPr>
              <w:br/>
            </w:r>
            <w:r w:rsidRPr="000C082F">
              <w:rPr>
                <w:color w:val="FFFFFF" w:themeColor="background1"/>
              </w:rPr>
              <w:br/>
              <w:t>A community land trust is a non-profit organisation, made up of local people that own and develop land for the long-term benefit of the community.</w:t>
            </w:r>
            <w:r w:rsidRPr="000C082F">
              <w:rPr>
                <w:rStyle w:val="FootnoteReference"/>
                <w:color w:val="FFFFFF" w:themeColor="background1"/>
              </w:rPr>
              <w:footnoteReference w:id="10"/>
            </w:r>
            <w:r w:rsidRPr="000C082F">
              <w:rPr>
                <w:color w:val="FFFFFF" w:themeColor="background1"/>
              </w:rPr>
              <w:t xml:space="preserve"> Not all community land trusts deliver housing; some may provide space for businesses in the community.</w:t>
            </w:r>
            <w:r w:rsidRPr="000C082F">
              <w:rPr>
                <w:rStyle w:val="FootnoteReference"/>
                <w:color w:val="FFFFFF" w:themeColor="background1"/>
              </w:rPr>
              <w:footnoteReference w:id="11"/>
            </w:r>
            <w:r w:rsidRPr="000C082F">
              <w:rPr>
                <w:color w:val="FFFFFF" w:themeColor="background1"/>
              </w:rPr>
              <w:t xml:space="preserve">  Housing community land trusts deliver permanently affordable homes to rent and/</w:t>
            </w:r>
            <w:r w:rsidR="006C229E">
              <w:rPr>
                <w:color w:val="FFFFFF" w:themeColor="background1"/>
              </w:rPr>
              <w:t>or buy</w:t>
            </w:r>
            <w:r w:rsidRPr="000C082F">
              <w:rPr>
                <w:color w:val="FFFFFF" w:themeColor="background1"/>
              </w:rPr>
              <w:t xml:space="preserve"> through a legal device called an asset lock. This device means that if it is disbanded, profit will be reinvested into a similar organisation.</w:t>
            </w:r>
            <w:r w:rsidRPr="000C082F">
              <w:rPr>
                <w:rStyle w:val="FootnoteReference"/>
                <w:color w:val="FFFFFF" w:themeColor="background1"/>
              </w:rPr>
              <w:footnoteReference w:id="12"/>
            </w:r>
            <w:r w:rsidRPr="000C082F">
              <w:rPr>
                <w:color w:val="FFFFFF" w:themeColor="background1"/>
              </w:rPr>
              <w:t xml:space="preserve"> To </w:t>
            </w:r>
            <w:r w:rsidR="006C229E">
              <w:rPr>
                <w:color w:val="FFFFFF" w:themeColor="background1"/>
              </w:rPr>
              <w:t>buy</w:t>
            </w:r>
            <w:r w:rsidR="006C229E" w:rsidRPr="000C082F">
              <w:rPr>
                <w:color w:val="FFFFFF" w:themeColor="background1"/>
              </w:rPr>
              <w:t xml:space="preserve"> </w:t>
            </w:r>
            <w:r w:rsidRPr="000C082F">
              <w:rPr>
                <w:color w:val="FFFFFF" w:themeColor="background1"/>
              </w:rPr>
              <w:t xml:space="preserve">or rent a home, </w:t>
            </w:r>
            <w:r w:rsidR="006C229E">
              <w:rPr>
                <w:color w:val="FFFFFF" w:themeColor="background1"/>
              </w:rPr>
              <w:t>variou</w:t>
            </w:r>
            <w:r w:rsidR="001E0DCC">
              <w:rPr>
                <w:color w:val="FFFFFF" w:themeColor="background1"/>
              </w:rPr>
              <w:t>s</w:t>
            </w:r>
            <w:r w:rsidRPr="000C082F">
              <w:rPr>
                <w:color w:val="FFFFFF" w:themeColor="background1"/>
              </w:rPr>
              <w:t xml:space="preserve"> requirements must be met (for example, having a household income within a certain threshold, being a community land trust member, or involvement in the local community).</w:t>
            </w:r>
            <w:r w:rsidRPr="000C082F">
              <w:rPr>
                <w:rStyle w:val="FootnoteReference"/>
                <w:color w:val="FFFFFF" w:themeColor="background1"/>
              </w:rPr>
              <w:footnoteReference w:id="13"/>
            </w:r>
            <w:r w:rsidRPr="000C082F">
              <w:rPr>
                <w:color w:val="FFFFFF" w:themeColor="background1"/>
              </w:rPr>
              <w:t xml:space="preserve"> </w:t>
            </w:r>
          </w:p>
          <w:p w14:paraId="2023FD22" w14:textId="77777777" w:rsidR="00635AAA" w:rsidRDefault="00635AAA" w:rsidP="00F647D7">
            <w:pPr>
              <w:ind w:left="113" w:right="113"/>
              <w:rPr>
                <w:rFonts w:cstheme="minorHAnsi"/>
              </w:rPr>
            </w:pPr>
          </w:p>
        </w:tc>
      </w:tr>
    </w:tbl>
    <w:p w14:paraId="46BF087F" w14:textId="29B5C422" w:rsidR="003966E4" w:rsidRDefault="003966E4">
      <w:pPr>
        <w:rPr>
          <w:rFonts w:cstheme="minorHAnsi"/>
        </w:rPr>
      </w:pPr>
      <w:r>
        <w:rPr>
          <w:rFonts w:cstheme="minorHAnsi"/>
        </w:rPr>
        <w:br w:type="page"/>
      </w:r>
    </w:p>
    <w:p w14:paraId="1420A794" w14:textId="77777777" w:rsidR="000A655E" w:rsidRDefault="000A655E" w:rsidP="00B21D7A"/>
    <w:p w14:paraId="622D9C9F" w14:textId="0C27B3BB" w:rsidR="00562E67" w:rsidRDefault="00BF3C70" w:rsidP="00562E67">
      <w:pPr>
        <w:pStyle w:val="Heading2"/>
        <w:rPr>
          <w:rFonts w:hint="eastAsia"/>
        </w:rPr>
      </w:pPr>
      <w:bookmarkStart w:id="28" w:name="_Toc195189397"/>
      <w:r>
        <w:t>Features</w:t>
      </w:r>
      <w:r w:rsidR="00562E67">
        <w:t xml:space="preserve"> of housing cooperatives and </w:t>
      </w:r>
      <w:r w:rsidR="00C7689A">
        <w:t>community land trusts</w:t>
      </w:r>
      <w:bookmarkEnd w:id="28"/>
      <w:r w:rsidR="00C7689A">
        <w:t xml:space="preserve"> </w:t>
      </w:r>
    </w:p>
    <w:p w14:paraId="06082432" w14:textId="4302C49C" w:rsidR="00A8290D" w:rsidRDefault="00A8290D" w:rsidP="00A8290D">
      <w:pPr>
        <w:pStyle w:val="Heading2"/>
        <w:rPr>
          <w:rFonts w:hint="eastAsia"/>
        </w:rPr>
      </w:pPr>
    </w:p>
    <w:p w14:paraId="31A3F3B0" w14:textId="05D64C76" w:rsidR="00562E67" w:rsidRDefault="00365324" w:rsidP="00562E67">
      <w:pPr>
        <w:spacing w:line="259" w:lineRule="auto"/>
      </w:pPr>
      <w:r>
        <w:t xml:space="preserve">In this investigation, the </w:t>
      </w:r>
      <w:r w:rsidR="000A655E">
        <w:t>Committee</w:t>
      </w:r>
      <w:r w:rsidR="007410C0">
        <w:t xml:space="preserve"> heard from </w:t>
      </w:r>
      <w:r w:rsidR="00FE46B0">
        <w:t xml:space="preserve">a range of stakeholders about the features that define housing cooperatives and </w:t>
      </w:r>
      <w:r w:rsidR="00C7689A">
        <w:t>community land trusts</w:t>
      </w:r>
      <w:r w:rsidR="003A4B06">
        <w:t>, and the potential benefits of these for Londoners.</w:t>
      </w:r>
      <w:r w:rsidR="00A231AC">
        <w:t xml:space="preserve"> A summary of these </w:t>
      </w:r>
      <w:r w:rsidR="00BF3C70">
        <w:t>features</w:t>
      </w:r>
      <w:r w:rsidR="00A231AC">
        <w:t xml:space="preserve"> is set out here.</w:t>
      </w:r>
    </w:p>
    <w:p w14:paraId="3565749F" w14:textId="77777777" w:rsidR="004F5D14" w:rsidRDefault="004F5D14" w:rsidP="00562E67">
      <w:pPr>
        <w:spacing w:line="259" w:lineRule="auto"/>
      </w:pPr>
    </w:p>
    <w:p w14:paraId="602018F2" w14:textId="77777777" w:rsidR="004F5D14" w:rsidRPr="009A6CB2" w:rsidRDefault="004F5D14" w:rsidP="004F5D14">
      <w:pPr>
        <w:pStyle w:val="Heading3"/>
        <w:rPr>
          <w:rFonts w:hint="eastAsia"/>
        </w:rPr>
      </w:pPr>
      <w:r w:rsidRPr="009A6CB2">
        <w:t>Affordability</w:t>
      </w:r>
    </w:p>
    <w:p w14:paraId="4A69DB26" w14:textId="77777777" w:rsidR="004F5D14" w:rsidRDefault="004F5D14" w:rsidP="004F5D14"/>
    <w:p w14:paraId="1E0A4082" w14:textId="691018C5" w:rsidR="006B76BC" w:rsidRDefault="004F5D14" w:rsidP="004F5D14">
      <w:r>
        <w:t xml:space="preserve">Community land trusts and </w:t>
      </w:r>
      <w:r w:rsidR="00C7689A">
        <w:t xml:space="preserve">housing </w:t>
      </w:r>
      <w:r>
        <w:t>cooperatives build affordable homes for local people, but measures of affordability are different across individual projects. For example, London Community Land Trust – a community land trust in London that has delivered two housing schemes</w:t>
      </w:r>
      <w:r>
        <w:rPr>
          <w:rStyle w:val="FootnoteReference"/>
        </w:rPr>
        <w:footnoteReference w:id="14"/>
      </w:r>
      <w:r>
        <w:t xml:space="preserve"> - set rents relative to the median average income of the borough.</w:t>
      </w:r>
      <w:r>
        <w:rPr>
          <w:rStyle w:val="FootnoteReference"/>
        </w:rPr>
        <w:footnoteReference w:id="15"/>
      </w:r>
      <w:r>
        <w:t xml:space="preserve"> Plum Tree Housing Cooperative sets its rents to cover necessary bills and create some reserve to cover unexpected expenses, but not to generate profit</w:t>
      </w:r>
      <w:r w:rsidR="00967BFD">
        <w:t>. This</w:t>
      </w:r>
      <w:r>
        <w:t xml:space="preserve"> allows it to keep rents relatively low.</w:t>
      </w:r>
      <w:r>
        <w:rPr>
          <w:rStyle w:val="FootnoteReference"/>
        </w:rPr>
        <w:footnoteReference w:id="16"/>
      </w:r>
      <w:r>
        <w:t xml:space="preserve"> </w:t>
      </w:r>
    </w:p>
    <w:p w14:paraId="3FB8BF04" w14:textId="77777777" w:rsidR="006B76BC" w:rsidRDefault="006B76BC" w:rsidP="006B76BC">
      <w:pPr>
        <w:rPr>
          <w:rFonts w:cstheme="minorHAnsi"/>
        </w:rPr>
      </w:pPr>
    </w:p>
    <w:p w14:paraId="2D84C536" w14:textId="77777777" w:rsidR="006B76BC" w:rsidRDefault="006B76BC" w:rsidP="006B76BC">
      <w:pPr>
        <w:pStyle w:val="Quote"/>
        <w:spacing w:before="120"/>
        <w:rPr>
          <w:b/>
          <w:bCs/>
        </w:rPr>
      </w:pPr>
      <w:r>
        <w:rPr>
          <w:b/>
          <w:bCs/>
        </w:rPr>
        <w:t xml:space="preserve">Sanford Housing Cooperative </w:t>
      </w:r>
    </w:p>
    <w:p w14:paraId="598E6A67" w14:textId="72AF416D" w:rsidR="006B76BC" w:rsidRPr="00F42701" w:rsidRDefault="006B76BC" w:rsidP="006B76BC">
      <w:pPr>
        <w:pStyle w:val="Quote"/>
        <w:spacing w:before="120"/>
        <w:rPr>
          <w:sz w:val="24"/>
        </w:rPr>
      </w:pPr>
      <w:r>
        <w:rPr>
          <w:sz w:val="24"/>
        </w:rPr>
        <w:t xml:space="preserve">Founded in 1973, Sanford housing cooperative is the oldest purpose-built housing cooperative in the UK. The project was </w:t>
      </w:r>
      <w:r w:rsidR="00967BFD">
        <w:rPr>
          <w:sz w:val="24"/>
        </w:rPr>
        <w:t xml:space="preserve">started </w:t>
      </w:r>
      <w:r>
        <w:rPr>
          <w:sz w:val="24"/>
        </w:rPr>
        <w:t xml:space="preserve">by housing activists in the late 60s, who lobbied government for </w:t>
      </w:r>
      <w:r w:rsidR="00967BFD">
        <w:rPr>
          <w:sz w:val="24"/>
        </w:rPr>
        <w:t xml:space="preserve">five </w:t>
      </w:r>
      <w:r>
        <w:rPr>
          <w:sz w:val="24"/>
        </w:rPr>
        <w:t>years to establish more cooperatives.</w:t>
      </w:r>
      <w:r>
        <w:rPr>
          <w:rStyle w:val="FootnoteReference"/>
          <w:sz w:val="24"/>
        </w:rPr>
        <w:footnoteReference w:id="17"/>
      </w:r>
      <w:r>
        <w:rPr>
          <w:sz w:val="24"/>
        </w:rPr>
        <w:t xml:space="preserve"> Activists initially partnered with the then Greater London Council to set up Sanford in the 70s.</w:t>
      </w:r>
      <w:r>
        <w:rPr>
          <w:rStyle w:val="FootnoteReference"/>
          <w:sz w:val="24"/>
        </w:rPr>
        <w:footnoteReference w:id="18"/>
      </w:r>
      <w:r>
        <w:rPr>
          <w:sz w:val="24"/>
        </w:rPr>
        <w:t xml:space="preserve"> Lewisham </w:t>
      </w:r>
      <w:r w:rsidR="00967BFD">
        <w:rPr>
          <w:sz w:val="24"/>
        </w:rPr>
        <w:t>C</w:t>
      </w:r>
      <w:r>
        <w:rPr>
          <w:sz w:val="24"/>
        </w:rPr>
        <w:t>ouncil provided the land.</w:t>
      </w:r>
      <w:r>
        <w:rPr>
          <w:rStyle w:val="FootnoteReference"/>
          <w:sz w:val="24"/>
        </w:rPr>
        <w:footnoteReference w:id="19"/>
      </w:r>
      <w:r>
        <w:rPr>
          <w:sz w:val="24"/>
        </w:rPr>
        <w:t xml:space="preserve"> Today</w:t>
      </w:r>
      <w:r w:rsidR="00967BFD">
        <w:rPr>
          <w:sz w:val="24"/>
        </w:rPr>
        <w:t>,</w:t>
      </w:r>
      <w:r>
        <w:rPr>
          <w:sz w:val="24"/>
        </w:rPr>
        <w:t xml:space="preserve"> there are around 125 tenant-members living in 14 houses and a block of flats. There is a shared garden, a fully-equipped bicycle workshop, and an indoor communal area for meetings.</w:t>
      </w:r>
      <w:r>
        <w:rPr>
          <w:rStyle w:val="FootnoteReference"/>
          <w:sz w:val="24"/>
        </w:rPr>
        <w:footnoteReference w:id="20"/>
      </w:r>
      <w:r>
        <w:rPr>
          <w:sz w:val="24"/>
        </w:rPr>
        <w:t xml:space="preserve"> </w:t>
      </w:r>
    </w:p>
    <w:p w14:paraId="4794DDB0" w14:textId="77777777" w:rsidR="006B76BC" w:rsidRPr="000E4C65" w:rsidRDefault="006B76BC" w:rsidP="006B76BC">
      <w:pPr>
        <w:rPr>
          <w:rFonts w:cs="Arial"/>
        </w:rPr>
      </w:pPr>
    </w:p>
    <w:p w14:paraId="04061E0C" w14:textId="77777777" w:rsidR="007345A7" w:rsidRPr="009A6CB2" w:rsidRDefault="007345A7" w:rsidP="007345A7">
      <w:pPr>
        <w:pStyle w:val="Heading3"/>
        <w:rPr>
          <w:rFonts w:hint="eastAsia"/>
        </w:rPr>
      </w:pPr>
      <w:r>
        <w:t>Benefits to the c</w:t>
      </w:r>
      <w:r w:rsidRPr="009A6CB2">
        <w:t>ommunity</w:t>
      </w:r>
    </w:p>
    <w:p w14:paraId="79BB775D" w14:textId="77777777" w:rsidR="007345A7" w:rsidRDefault="007345A7" w:rsidP="007345A7">
      <w:pPr>
        <w:rPr>
          <w:rFonts w:cstheme="minorHAnsi"/>
        </w:rPr>
      </w:pPr>
    </w:p>
    <w:p w14:paraId="27DF3627" w14:textId="73C1F0E8" w:rsidR="007345A7" w:rsidRDefault="007345A7" w:rsidP="007345A7">
      <w:pPr>
        <w:rPr>
          <w:rFonts w:cstheme="minorHAnsi"/>
        </w:rPr>
      </w:pPr>
      <w:r>
        <w:rPr>
          <w:rFonts w:cstheme="minorHAnsi"/>
        </w:rPr>
        <w:t>There are many benefits for community groups that form to create and manage housing cooperatives or community land trusts. For example, some people living in these schemes develop st</w:t>
      </w:r>
      <w:r w:rsidR="007F2C98">
        <w:rPr>
          <w:rFonts w:cstheme="minorHAnsi"/>
        </w:rPr>
        <w:t>r</w:t>
      </w:r>
      <w:r>
        <w:rPr>
          <w:rFonts w:cstheme="minorHAnsi"/>
        </w:rPr>
        <w:t>ong local connections, which help to combat loneliness and improves mental health and wellbeing.</w:t>
      </w:r>
      <w:r>
        <w:rPr>
          <w:rStyle w:val="FootnoteReference"/>
          <w:rFonts w:cstheme="minorHAnsi"/>
        </w:rPr>
        <w:footnoteReference w:id="21"/>
      </w:r>
      <w:r>
        <w:rPr>
          <w:rFonts w:cstheme="minorHAnsi"/>
        </w:rPr>
        <w:t xml:space="preserve"> </w:t>
      </w:r>
      <w:r w:rsidR="00536537">
        <w:rPr>
          <w:rFonts w:cstheme="minorHAnsi"/>
        </w:rPr>
        <w:t xml:space="preserve">Coop Homes South – an organisation that supports a range of housing cooperatives – told us that </w:t>
      </w:r>
      <w:r w:rsidR="00743E88">
        <w:rPr>
          <w:rFonts w:cstheme="minorHAnsi"/>
        </w:rPr>
        <w:t>‘</w:t>
      </w:r>
      <w:r w:rsidR="00007371">
        <w:rPr>
          <w:rFonts w:cstheme="minorHAnsi"/>
        </w:rPr>
        <w:t>’</w:t>
      </w:r>
      <w:r w:rsidR="006941B4">
        <w:rPr>
          <w:rFonts w:cstheme="minorHAnsi"/>
        </w:rPr>
        <w:t>the community aspects of co-ops are generally very strong with shared activities</w:t>
      </w:r>
      <w:r w:rsidR="00007371">
        <w:rPr>
          <w:rFonts w:cstheme="minorHAnsi"/>
        </w:rPr>
        <w:t>’</w:t>
      </w:r>
      <w:r w:rsidR="00743E88">
        <w:rPr>
          <w:rFonts w:cstheme="minorHAnsi"/>
        </w:rPr>
        <w:t>’</w:t>
      </w:r>
      <w:r w:rsidR="006941B4">
        <w:rPr>
          <w:rFonts w:cstheme="minorHAnsi"/>
        </w:rPr>
        <w:t>.</w:t>
      </w:r>
      <w:r w:rsidR="006941B4">
        <w:rPr>
          <w:rStyle w:val="FootnoteReference"/>
          <w:rFonts w:cstheme="minorHAnsi"/>
        </w:rPr>
        <w:footnoteReference w:id="22"/>
      </w:r>
    </w:p>
    <w:p w14:paraId="392D4A50" w14:textId="77777777" w:rsidR="007345A7" w:rsidRDefault="007345A7" w:rsidP="007345A7">
      <w:pPr>
        <w:rPr>
          <w:rFonts w:cstheme="minorHAnsi"/>
        </w:rPr>
      </w:pPr>
    </w:p>
    <w:p w14:paraId="76CDF060" w14:textId="3DDECB80" w:rsidR="00EC489A" w:rsidRPr="0078100F" w:rsidRDefault="007345A7" w:rsidP="007345A7">
      <w:pPr>
        <w:spacing w:line="259" w:lineRule="auto"/>
        <w:rPr>
          <w:rFonts w:cstheme="minorHAnsi"/>
        </w:rPr>
      </w:pPr>
      <w:r>
        <w:rPr>
          <w:rFonts w:cstheme="minorHAnsi"/>
        </w:rPr>
        <w:lastRenderedPageBreak/>
        <w:t>Community members involved in housing cooperative or community land trusts may develop ‘soft skills’, like project management, community organising, strateg</w:t>
      </w:r>
      <w:r w:rsidR="00A12AF6">
        <w:rPr>
          <w:rFonts w:cstheme="minorHAnsi"/>
        </w:rPr>
        <w:t>y</w:t>
      </w:r>
      <w:r>
        <w:rPr>
          <w:rFonts w:cstheme="minorHAnsi"/>
        </w:rPr>
        <w:t xml:space="preserve"> and fundraising. In cases where the community group takes on some of the labour of the build, ‘hard skills’ may be harnessed, like carpentry, bricklaying and tiling.</w:t>
      </w:r>
      <w:r>
        <w:rPr>
          <w:rStyle w:val="FootnoteReference"/>
          <w:rFonts w:cstheme="minorHAnsi"/>
        </w:rPr>
        <w:footnoteReference w:id="23"/>
      </w:r>
      <w:r>
        <w:rPr>
          <w:rFonts w:cstheme="minorHAnsi"/>
        </w:rPr>
        <w:t xml:space="preserve"> </w:t>
      </w:r>
      <w:r w:rsidR="0078100F">
        <w:rPr>
          <w:rFonts w:cstheme="minorHAnsi"/>
        </w:rPr>
        <w:t xml:space="preserve">We also heard examples of housing cooperatives that aim to support the work of creatives; ACME </w:t>
      </w:r>
      <w:r w:rsidR="00E45538">
        <w:rPr>
          <w:rFonts w:cstheme="minorHAnsi"/>
        </w:rPr>
        <w:t>provides housing and studio workspace for artists. They told us that</w:t>
      </w:r>
      <w:r w:rsidR="00AC72D1">
        <w:rPr>
          <w:rFonts w:cstheme="minorHAnsi"/>
        </w:rPr>
        <w:t xml:space="preserve"> </w:t>
      </w:r>
      <w:r w:rsidR="00743E88">
        <w:rPr>
          <w:rFonts w:cstheme="minorHAnsi"/>
        </w:rPr>
        <w:t>most</w:t>
      </w:r>
      <w:r w:rsidR="00AC72D1">
        <w:rPr>
          <w:rFonts w:cstheme="minorHAnsi"/>
        </w:rPr>
        <w:t xml:space="preserve"> residents in the cooperative either strongly agreed or agreed that living alongside other ar</w:t>
      </w:r>
      <w:r w:rsidR="00B64A75">
        <w:rPr>
          <w:rFonts w:cstheme="minorHAnsi"/>
        </w:rPr>
        <w:t>tists helped them to develop their artistic careers.</w:t>
      </w:r>
      <w:r w:rsidR="00B64A75">
        <w:rPr>
          <w:rStyle w:val="FootnoteReference"/>
          <w:rFonts w:cstheme="minorHAnsi"/>
        </w:rPr>
        <w:footnoteReference w:id="24"/>
      </w:r>
      <w:r w:rsidR="00B64A75">
        <w:rPr>
          <w:rFonts w:cstheme="minorHAnsi"/>
        </w:rPr>
        <w:t xml:space="preserve"> </w:t>
      </w:r>
    </w:p>
    <w:p w14:paraId="2E015FC0" w14:textId="77777777" w:rsidR="00A8290D" w:rsidRDefault="00A8290D" w:rsidP="00AD5F34">
      <w:pPr>
        <w:pStyle w:val="IntenseQuote"/>
        <w:framePr w:wrap="around" w:hAnchor="page" w:x="1356" w:y="190"/>
      </w:pPr>
      <w:r>
        <w:br/>
      </w:r>
      <w:r>
        <w:rPr>
          <w:rFonts w:eastAsia="Calibri"/>
          <w:color w:val="000000" w:themeColor="text1"/>
        </w:rPr>
        <w:t>‘’</w:t>
      </w:r>
      <w:r w:rsidRPr="00D17A7B">
        <w:rPr>
          <w:rFonts w:eastAsia="Calibri"/>
          <w:color w:val="000000" w:themeColor="text1"/>
        </w:rPr>
        <w:t xml:space="preserve">We believe what is central to, and distinctive about, community-led housing is </w:t>
      </w:r>
      <w:r w:rsidRPr="00D17A7B">
        <w:rPr>
          <w:rFonts w:eastAsia="Calibri"/>
          <w:b/>
          <w:bCs/>
          <w:color w:val="000000" w:themeColor="text1"/>
        </w:rPr>
        <w:t>resident control and belonging</w:t>
      </w:r>
      <w:r w:rsidRPr="00D17A7B">
        <w:rPr>
          <w:rFonts w:eastAsia="Calibri"/>
          <w:color w:val="000000" w:themeColor="text1"/>
        </w:rPr>
        <w:t xml:space="preserve"> - that people can shape what matters most to them in their housing within a supportive community</w:t>
      </w:r>
      <w:r>
        <w:rPr>
          <w:rFonts w:eastAsia="Calibri"/>
          <w:color w:val="000000" w:themeColor="text1"/>
        </w:rPr>
        <w:t>’’.</w:t>
      </w:r>
      <w:r>
        <w:rPr>
          <w:rStyle w:val="FootnoteReference"/>
          <w:rFonts w:eastAsia="Calibri"/>
          <w:color w:val="000000" w:themeColor="text1"/>
        </w:rPr>
        <w:footnoteReference w:id="25"/>
      </w:r>
    </w:p>
    <w:p w14:paraId="05C31D46" w14:textId="77777777" w:rsidR="00A8290D" w:rsidRDefault="00A8290D" w:rsidP="00AD5F34">
      <w:pPr>
        <w:pStyle w:val="IntenseQuote"/>
        <w:framePr w:wrap="around" w:hAnchor="page" w:x="1356" w:y="190"/>
        <w:rPr>
          <w:b/>
          <w:bCs/>
          <w:i w:val="0"/>
          <w:iCs w:val="0"/>
        </w:rPr>
      </w:pPr>
      <w:r w:rsidRPr="005A645C">
        <w:br/>
      </w:r>
      <w:r>
        <w:rPr>
          <w:b/>
          <w:bCs/>
          <w:i w:val="0"/>
          <w:iCs w:val="0"/>
        </w:rPr>
        <w:t xml:space="preserve">Levent Kerimol, Director </w:t>
      </w:r>
      <w:r w:rsidRPr="005A645C">
        <w:rPr>
          <w:b/>
          <w:bCs/>
          <w:i w:val="0"/>
          <w:iCs w:val="0"/>
        </w:rPr>
        <w:br/>
      </w:r>
      <w:r>
        <w:rPr>
          <w:b/>
          <w:bCs/>
          <w:i w:val="0"/>
          <w:iCs w:val="0"/>
        </w:rPr>
        <w:t>Community Led Housing London</w:t>
      </w:r>
    </w:p>
    <w:p w14:paraId="2946B5B6" w14:textId="77777777" w:rsidR="00A8290D" w:rsidRDefault="00A8290D" w:rsidP="00AD5F34">
      <w:pPr>
        <w:pStyle w:val="IntenseQuote"/>
        <w:framePr w:wrap="around" w:hAnchor="page" w:x="1356" w:y="190"/>
        <w:rPr>
          <w:b/>
          <w:bCs/>
          <w:i w:val="0"/>
          <w:iCs w:val="0"/>
        </w:rPr>
      </w:pPr>
      <w:r>
        <w:rPr>
          <w:b/>
          <w:bCs/>
          <w:i w:val="0"/>
          <w:iCs w:val="0"/>
        </w:rPr>
        <w:t xml:space="preserve"> </w:t>
      </w:r>
    </w:p>
    <w:p w14:paraId="442B9392" w14:textId="77777777" w:rsidR="00B21D7A" w:rsidRDefault="00B21D7A" w:rsidP="00B21D7A"/>
    <w:p w14:paraId="50CF175F" w14:textId="1FB90F6B" w:rsidR="00C27968" w:rsidRDefault="00C241E9" w:rsidP="005360CB">
      <w:pPr>
        <w:rPr>
          <w:rFonts w:cstheme="minorHAnsi"/>
        </w:rPr>
      </w:pPr>
      <w:r>
        <w:rPr>
          <w:rFonts w:cstheme="minorHAnsi"/>
        </w:rPr>
        <w:t>Furthermore, people living in h</w:t>
      </w:r>
      <w:r w:rsidR="00D575B6">
        <w:rPr>
          <w:rFonts w:cstheme="minorHAnsi"/>
        </w:rPr>
        <w:t xml:space="preserve">ousing cooperatives and </w:t>
      </w:r>
      <w:r w:rsidR="00275A43">
        <w:rPr>
          <w:rFonts w:cstheme="minorHAnsi"/>
        </w:rPr>
        <w:t>c</w:t>
      </w:r>
      <w:r w:rsidR="00D575B6">
        <w:rPr>
          <w:rFonts w:cstheme="minorHAnsi"/>
        </w:rPr>
        <w:t xml:space="preserve">ommunity </w:t>
      </w:r>
      <w:r w:rsidR="00275A43">
        <w:rPr>
          <w:rFonts w:cstheme="minorHAnsi"/>
        </w:rPr>
        <w:t>l</w:t>
      </w:r>
      <w:r w:rsidR="00D575B6">
        <w:rPr>
          <w:rFonts w:cstheme="minorHAnsi"/>
        </w:rPr>
        <w:t xml:space="preserve">and </w:t>
      </w:r>
      <w:r w:rsidR="00275A43">
        <w:rPr>
          <w:rFonts w:cstheme="minorHAnsi"/>
        </w:rPr>
        <w:t>t</w:t>
      </w:r>
      <w:r w:rsidR="00D575B6">
        <w:rPr>
          <w:rFonts w:cstheme="minorHAnsi"/>
        </w:rPr>
        <w:t xml:space="preserve">rusts </w:t>
      </w:r>
      <w:r w:rsidR="00600C0B">
        <w:rPr>
          <w:rFonts w:cstheme="minorHAnsi"/>
        </w:rPr>
        <w:t xml:space="preserve">actively participate in </w:t>
      </w:r>
      <w:r w:rsidR="00313786">
        <w:rPr>
          <w:rFonts w:cstheme="minorHAnsi"/>
        </w:rPr>
        <w:t>setting policies and making decisions.</w:t>
      </w:r>
      <w:r w:rsidR="00313786">
        <w:rPr>
          <w:rStyle w:val="FootnoteReference"/>
          <w:rFonts w:cstheme="minorHAnsi"/>
        </w:rPr>
        <w:footnoteReference w:id="26"/>
      </w:r>
      <w:r w:rsidR="00313786">
        <w:rPr>
          <w:rFonts w:cstheme="minorHAnsi"/>
        </w:rPr>
        <w:t xml:space="preserve"> </w:t>
      </w:r>
      <w:r w:rsidR="00FD4306">
        <w:rPr>
          <w:rFonts w:cstheme="minorHAnsi"/>
        </w:rPr>
        <w:t xml:space="preserve">This creates a sense of agency and empowerment for residents, who </w:t>
      </w:r>
      <w:r w:rsidR="00AD70FB">
        <w:rPr>
          <w:rFonts w:cstheme="minorHAnsi"/>
        </w:rPr>
        <w:t>can</w:t>
      </w:r>
      <w:r w:rsidR="001D0BCF">
        <w:rPr>
          <w:rFonts w:cstheme="minorHAnsi"/>
        </w:rPr>
        <w:t xml:space="preserve"> </w:t>
      </w:r>
      <w:r w:rsidR="00275A43">
        <w:rPr>
          <w:rFonts w:cstheme="minorHAnsi"/>
        </w:rPr>
        <w:t>make decisions about</w:t>
      </w:r>
      <w:r w:rsidR="001D0BCF">
        <w:rPr>
          <w:rFonts w:cstheme="minorHAnsi"/>
        </w:rPr>
        <w:t xml:space="preserve"> the kinds of homes they want to live in.</w:t>
      </w:r>
      <w:r w:rsidR="001D0BCF">
        <w:rPr>
          <w:rStyle w:val="FootnoteReference"/>
          <w:rFonts w:cstheme="minorHAnsi"/>
        </w:rPr>
        <w:footnoteReference w:id="27"/>
      </w:r>
      <w:r w:rsidR="00F410D6">
        <w:rPr>
          <w:rFonts w:cstheme="minorHAnsi"/>
        </w:rPr>
        <w:t xml:space="preserve"> </w:t>
      </w:r>
    </w:p>
    <w:p w14:paraId="3E035375" w14:textId="77777777" w:rsidR="00E2446A" w:rsidRDefault="00E2446A" w:rsidP="005360CB">
      <w:pPr>
        <w:rPr>
          <w:rFonts w:cstheme="minorHAnsi"/>
        </w:rPr>
      </w:pPr>
    </w:p>
    <w:p w14:paraId="24B6FF94" w14:textId="4DA30A7E" w:rsidR="00E2446A" w:rsidRDefault="00D95868" w:rsidP="005360CB">
      <w:pPr>
        <w:rPr>
          <w:rFonts w:cstheme="minorHAnsi"/>
        </w:rPr>
      </w:pPr>
      <w:r>
        <w:rPr>
          <w:rFonts w:cstheme="minorHAnsi"/>
        </w:rPr>
        <w:t xml:space="preserve">Housing cooperatives and community land trusts also provide </w:t>
      </w:r>
      <w:r w:rsidR="00E2446A">
        <w:rPr>
          <w:rFonts w:cstheme="minorHAnsi"/>
        </w:rPr>
        <w:t xml:space="preserve">benefits to the wider community. There are examples in London of </w:t>
      </w:r>
      <w:r w:rsidR="009F1D90">
        <w:rPr>
          <w:rFonts w:cstheme="minorHAnsi"/>
        </w:rPr>
        <w:t xml:space="preserve">groups </w:t>
      </w:r>
      <w:r w:rsidR="00016DF2">
        <w:rPr>
          <w:rFonts w:cstheme="minorHAnsi"/>
        </w:rPr>
        <w:t>setting up events and festivals in the local area.</w:t>
      </w:r>
      <w:r w:rsidR="00016DF2">
        <w:rPr>
          <w:rStyle w:val="FootnoteReference"/>
          <w:rFonts w:cstheme="minorHAnsi"/>
        </w:rPr>
        <w:footnoteReference w:id="28"/>
      </w:r>
      <w:r w:rsidR="00016DF2">
        <w:rPr>
          <w:rFonts w:cstheme="minorHAnsi"/>
        </w:rPr>
        <w:t xml:space="preserve"> </w:t>
      </w:r>
      <w:r w:rsidR="0097243C">
        <w:rPr>
          <w:rFonts w:cstheme="minorHAnsi"/>
        </w:rPr>
        <w:t>I</w:t>
      </w:r>
      <w:r w:rsidR="00011A4E">
        <w:rPr>
          <w:rFonts w:cstheme="minorHAnsi"/>
        </w:rPr>
        <w:t xml:space="preserve">n some </w:t>
      </w:r>
      <w:r w:rsidR="00016DF2">
        <w:rPr>
          <w:rFonts w:cstheme="minorHAnsi"/>
        </w:rPr>
        <w:t>schemes, there are spaces that are accessible for the general public to use and benefit from</w:t>
      </w:r>
      <w:r w:rsidR="00011A4E">
        <w:rPr>
          <w:rFonts w:cstheme="minorHAnsi"/>
        </w:rPr>
        <w:t>, in addition to residents of the homes.</w:t>
      </w:r>
      <w:r w:rsidR="00016DF2">
        <w:rPr>
          <w:rStyle w:val="FootnoteReference"/>
          <w:rFonts w:cstheme="minorHAnsi"/>
        </w:rPr>
        <w:footnoteReference w:id="29"/>
      </w:r>
    </w:p>
    <w:p w14:paraId="6007560A" w14:textId="77777777" w:rsidR="00A1776F" w:rsidRDefault="00A1776F" w:rsidP="005360CB">
      <w:pPr>
        <w:rPr>
          <w:rFonts w:cstheme="minorHAnsi"/>
        </w:rPr>
      </w:pPr>
    </w:p>
    <w:p w14:paraId="4A596CB4" w14:textId="28161A82" w:rsidR="00C04BEF" w:rsidRDefault="00873551" w:rsidP="00836C6C">
      <w:pPr>
        <w:pStyle w:val="Quote"/>
        <w:spacing w:before="120"/>
        <w:rPr>
          <w:sz w:val="24"/>
        </w:rPr>
      </w:pPr>
      <w:r>
        <w:rPr>
          <w:b/>
          <w:bCs/>
        </w:rPr>
        <w:t xml:space="preserve">Heads2gether Housing Cooperative </w:t>
      </w:r>
      <w:r>
        <w:rPr>
          <w:b/>
          <w:bCs/>
        </w:rPr>
        <w:br/>
      </w:r>
      <w:r>
        <w:rPr>
          <w:b/>
          <w:bCs/>
        </w:rPr>
        <w:br/>
      </w:r>
      <w:r w:rsidR="00E72DC9">
        <w:rPr>
          <w:sz w:val="24"/>
        </w:rPr>
        <w:t xml:space="preserve">Heads2gether is </w:t>
      </w:r>
      <w:r w:rsidR="00B0569A">
        <w:rPr>
          <w:sz w:val="24"/>
        </w:rPr>
        <w:t xml:space="preserve">housing </w:t>
      </w:r>
      <w:r w:rsidR="00C8603E">
        <w:rPr>
          <w:sz w:val="24"/>
        </w:rPr>
        <w:t xml:space="preserve">cooperative </w:t>
      </w:r>
      <w:r w:rsidR="00E72DC9">
        <w:rPr>
          <w:sz w:val="24"/>
        </w:rPr>
        <w:t xml:space="preserve">made up of single and low-income families who live and work in Croydon. They are primarily from the </w:t>
      </w:r>
      <w:r w:rsidR="0038263C">
        <w:rPr>
          <w:sz w:val="24"/>
        </w:rPr>
        <w:t>Black</w:t>
      </w:r>
      <w:r w:rsidR="00DE5B09">
        <w:rPr>
          <w:sz w:val="24"/>
        </w:rPr>
        <w:t xml:space="preserve"> and</w:t>
      </w:r>
      <w:r w:rsidR="0038263C">
        <w:rPr>
          <w:sz w:val="24"/>
        </w:rPr>
        <w:t xml:space="preserve"> </w:t>
      </w:r>
      <w:r w:rsidR="00E72DC9">
        <w:rPr>
          <w:sz w:val="24"/>
        </w:rPr>
        <w:t xml:space="preserve">Global Majority. </w:t>
      </w:r>
      <w:r w:rsidR="00C705DD">
        <w:rPr>
          <w:sz w:val="24"/>
        </w:rPr>
        <w:t>The</w:t>
      </w:r>
      <w:r w:rsidR="0004425B">
        <w:rPr>
          <w:sz w:val="24"/>
        </w:rPr>
        <w:t xml:space="preserve">ir key aim is to provide safe and secure accommodation </w:t>
      </w:r>
      <w:r w:rsidR="00A2650C">
        <w:rPr>
          <w:sz w:val="24"/>
        </w:rPr>
        <w:t>for their members, as well as the establishment of community childcare.</w:t>
      </w:r>
      <w:r w:rsidR="00A2650C">
        <w:rPr>
          <w:rStyle w:val="FootnoteReference"/>
          <w:sz w:val="24"/>
        </w:rPr>
        <w:footnoteReference w:id="30"/>
      </w:r>
      <w:r w:rsidR="00021CEE">
        <w:rPr>
          <w:sz w:val="24"/>
        </w:rPr>
        <w:t xml:space="preserve"> </w:t>
      </w:r>
    </w:p>
    <w:p w14:paraId="20079E34" w14:textId="77777777" w:rsidR="00836C6C" w:rsidRPr="00836C6C" w:rsidRDefault="00836C6C" w:rsidP="00836C6C"/>
    <w:p w14:paraId="72F7BBD9" w14:textId="77777777" w:rsidR="0094485A" w:rsidRDefault="0094485A" w:rsidP="00E67FE7">
      <w:pPr>
        <w:pStyle w:val="Heading3"/>
        <w:rPr>
          <w:rFonts w:hint="eastAsia"/>
        </w:rPr>
      </w:pPr>
    </w:p>
    <w:p w14:paraId="0A483578" w14:textId="401EA6F4" w:rsidR="00A46A15" w:rsidRPr="009A6CB2" w:rsidRDefault="000511B4" w:rsidP="00E67FE7">
      <w:pPr>
        <w:pStyle w:val="Heading3"/>
        <w:rPr>
          <w:rFonts w:hint="eastAsia"/>
        </w:rPr>
      </w:pPr>
      <w:r>
        <w:t>Custom</w:t>
      </w:r>
      <w:r w:rsidR="00A46A15" w:rsidRPr="009A6CB2">
        <w:t xml:space="preserve"> design</w:t>
      </w:r>
    </w:p>
    <w:p w14:paraId="74BB9783" w14:textId="22D924C5" w:rsidR="009A6CB2" w:rsidRDefault="009A6CB2" w:rsidP="00277165"/>
    <w:p w14:paraId="1AF330A3" w14:textId="26D60286" w:rsidR="009776BA" w:rsidRDefault="00E86F30" w:rsidP="00277165">
      <w:r>
        <w:t xml:space="preserve">When </w:t>
      </w:r>
      <w:r w:rsidR="00446310">
        <w:t xml:space="preserve">communities </w:t>
      </w:r>
      <w:r>
        <w:t xml:space="preserve">are able to design their own homes, this </w:t>
      </w:r>
      <w:r w:rsidR="00CC482D">
        <w:t xml:space="preserve">is done </w:t>
      </w:r>
      <w:r>
        <w:t>with the specific needs and wants of the</w:t>
      </w:r>
      <w:r w:rsidR="00446310">
        <w:t xml:space="preserve"> community in mind.</w:t>
      </w:r>
      <w:r w:rsidR="00446310">
        <w:rPr>
          <w:rStyle w:val="FootnoteReference"/>
        </w:rPr>
        <w:footnoteReference w:id="31"/>
      </w:r>
      <w:r w:rsidR="00446310">
        <w:t xml:space="preserve"> </w:t>
      </w:r>
      <w:r w:rsidR="00A315F2">
        <w:t>According to</w:t>
      </w:r>
      <w:r w:rsidR="00B54535">
        <w:t xml:space="preserve"> </w:t>
      </w:r>
      <w:r w:rsidR="003543EF">
        <w:t>research by</w:t>
      </w:r>
      <w:r w:rsidR="00A315F2">
        <w:t xml:space="preserve"> Future of London, w</w:t>
      </w:r>
      <w:r w:rsidR="00032640">
        <w:t>hen communities have a say in the design of their homes,</w:t>
      </w:r>
      <w:r w:rsidR="00351E82">
        <w:t xml:space="preserve"> </w:t>
      </w:r>
      <w:r w:rsidR="00E2774B">
        <w:t>considerations like energy performance and sustainability are prioritised</w:t>
      </w:r>
      <w:r w:rsidR="00D33566">
        <w:t>.</w:t>
      </w:r>
      <w:r w:rsidR="00D33566">
        <w:rPr>
          <w:rStyle w:val="FootnoteReference"/>
        </w:rPr>
        <w:footnoteReference w:id="32"/>
      </w:r>
      <w:r w:rsidR="00D33566">
        <w:t xml:space="preserve"> </w:t>
      </w:r>
      <w:r w:rsidR="003543EF">
        <w:t>Furthermore, p</w:t>
      </w:r>
      <w:r w:rsidR="00AF6257">
        <w:t xml:space="preserve">eople involved in housing cooperatives and community land trusts often focus on how to create environments that </w:t>
      </w:r>
      <w:r w:rsidR="002B3695">
        <w:t>facilitate community (</w:t>
      </w:r>
      <w:r w:rsidR="00AD70FB">
        <w:t>for example,</w:t>
      </w:r>
      <w:r w:rsidR="002B3695">
        <w:t xml:space="preserve"> socialising), </w:t>
      </w:r>
      <w:r w:rsidR="00962915">
        <w:t>through communal spaces.</w:t>
      </w:r>
      <w:r w:rsidR="00B737F1">
        <w:rPr>
          <w:rStyle w:val="FootnoteReference"/>
        </w:rPr>
        <w:footnoteReference w:id="33"/>
      </w:r>
      <w:r w:rsidR="00A315F2">
        <w:t xml:space="preserve"> </w:t>
      </w:r>
      <w:r w:rsidR="00AD70FB">
        <w:t>We</w:t>
      </w:r>
      <w:r w:rsidR="00B737F1">
        <w:t xml:space="preserve"> </w:t>
      </w:r>
      <w:r w:rsidR="005C0E84">
        <w:t>saw this first hand at the site visit to Church Grove</w:t>
      </w:r>
      <w:r w:rsidR="008C00AD">
        <w:t xml:space="preserve">, a community land trust in south-east London. </w:t>
      </w:r>
    </w:p>
    <w:p w14:paraId="7EC8056B" w14:textId="77777777" w:rsidR="006E15B5" w:rsidRDefault="006E15B5" w:rsidP="00277165"/>
    <w:p w14:paraId="6D40C71F" w14:textId="77777777" w:rsidR="006E15B5" w:rsidRDefault="006E15B5" w:rsidP="006E15B5">
      <w:pPr>
        <w:pStyle w:val="Heading3"/>
        <w:rPr>
          <w:rFonts w:hint="eastAsia"/>
        </w:rPr>
      </w:pPr>
      <w:r>
        <w:t>Reliance on volunteers</w:t>
      </w:r>
    </w:p>
    <w:p w14:paraId="1CF4D86B" w14:textId="77777777" w:rsidR="0072478F" w:rsidRDefault="0072478F" w:rsidP="006E15B5">
      <w:pPr>
        <w:pStyle w:val="Heading3"/>
        <w:rPr>
          <w:rFonts w:ascii="Foundry Form Sans" w:eastAsia="Times New Roman" w:hAnsi="Foundry Form Sans" w:cs="Times New Roman"/>
          <w:b w:val="0"/>
          <w:bCs w:val="0"/>
          <w:color w:val="auto"/>
        </w:rPr>
      </w:pPr>
    </w:p>
    <w:p w14:paraId="3AC8CD59" w14:textId="71CD1A31" w:rsidR="006E15B5" w:rsidRDefault="006C0DAB" w:rsidP="0020376C">
      <w:pPr>
        <w:pStyle w:val="Heading3"/>
        <w:rPr>
          <w:rFonts w:ascii="Foundry Form Sans" w:eastAsia="Times New Roman" w:hAnsi="Foundry Form Sans" w:cs="Times New Roman"/>
          <w:b w:val="0"/>
          <w:bCs w:val="0"/>
          <w:color w:val="auto"/>
        </w:rPr>
      </w:pPr>
      <w:r>
        <w:rPr>
          <w:rFonts w:ascii="Foundry Form Sans" w:eastAsia="Times New Roman" w:hAnsi="Foundry Form Sans" w:cs="Times New Roman"/>
          <w:b w:val="0"/>
          <w:bCs w:val="0"/>
          <w:color w:val="auto"/>
        </w:rPr>
        <w:t>Some housing cooperatives and community land trus</w:t>
      </w:r>
      <w:r w:rsidR="00A70B2B">
        <w:rPr>
          <w:rFonts w:ascii="Foundry Form Sans" w:eastAsia="Times New Roman" w:hAnsi="Foundry Form Sans" w:cs="Times New Roman"/>
          <w:b w:val="0"/>
          <w:bCs w:val="0"/>
          <w:color w:val="auto"/>
        </w:rPr>
        <w:t xml:space="preserve">ts rely heavily on volunteers to manage housing. </w:t>
      </w:r>
      <w:r w:rsidR="002C413F">
        <w:rPr>
          <w:rFonts w:ascii="Foundry Form Sans" w:eastAsia="Times New Roman" w:hAnsi="Foundry Form Sans" w:cs="Times New Roman"/>
          <w:b w:val="0"/>
          <w:bCs w:val="0"/>
          <w:color w:val="auto"/>
        </w:rPr>
        <w:t xml:space="preserve">In its written submission, Brandram Housing Cooperative highlighted that </w:t>
      </w:r>
      <w:r w:rsidR="009D3C51">
        <w:rPr>
          <w:rFonts w:ascii="Foundry Form Sans" w:eastAsia="Times New Roman" w:hAnsi="Foundry Form Sans" w:cs="Times New Roman"/>
          <w:b w:val="0"/>
          <w:bCs w:val="0"/>
          <w:color w:val="auto"/>
        </w:rPr>
        <w:t xml:space="preserve">this </w:t>
      </w:r>
      <w:proofErr w:type="gramStart"/>
      <w:r w:rsidR="00894FCD">
        <w:rPr>
          <w:rFonts w:ascii="Foundry Form Sans" w:eastAsia="Times New Roman" w:hAnsi="Foundry Form Sans" w:cs="Times New Roman"/>
          <w:b w:val="0"/>
          <w:bCs w:val="0"/>
          <w:color w:val="auto"/>
        </w:rPr>
        <w:t>can</w:t>
      </w:r>
      <w:proofErr w:type="gramEnd"/>
      <w:r w:rsidR="00AD70FB">
        <w:rPr>
          <w:rFonts w:ascii="Foundry Form Sans" w:eastAsia="Times New Roman" w:hAnsi="Foundry Form Sans" w:cs="Times New Roman"/>
          <w:b w:val="0"/>
          <w:bCs w:val="0"/>
          <w:color w:val="auto"/>
        </w:rPr>
        <w:t xml:space="preserve"> </w:t>
      </w:r>
      <w:r w:rsidR="00AA350D">
        <w:rPr>
          <w:rFonts w:ascii="Foundry Form Sans" w:eastAsia="Times New Roman" w:hAnsi="Foundry Form Sans" w:cs="Times New Roman"/>
          <w:b w:val="0"/>
          <w:bCs w:val="0"/>
          <w:color w:val="auto"/>
        </w:rPr>
        <w:t xml:space="preserve">put </w:t>
      </w:r>
      <w:r w:rsidR="009D3C51">
        <w:rPr>
          <w:rFonts w:ascii="Foundry Form Sans" w:eastAsia="Times New Roman" w:hAnsi="Foundry Form Sans" w:cs="Times New Roman"/>
          <w:b w:val="0"/>
          <w:bCs w:val="0"/>
          <w:color w:val="auto"/>
        </w:rPr>
        <w:t>a lot of pressure on a few individual</w:t>
      </w:r>
      <w:r w:rsidR="00FA0B81">
        <w:rPr>
          <w:rFonts w:ascii="Foundry Form Sans" w:eastAsia="Times New Roman" w:hAnsi="Foundry Form Sans" w:cs="Times New Roman"/>
          <w:b w:val="0"/>
          <w:bCs w:val="0"/>
          <w:color w:val="auto"/>
        </w:rPr>
        <w:t xml:space="preserve">s. </w:t>
      </w:r>
      <w:r w:rsidR="00AE165A">
        <w:rPr>
          <w:rFonts w:ascii="Foundry Form Sans" w:eastAsia="Times New Roman" w:hAnsi="Foundry Form Sans" w:cs="Times New Roman"/>
          <w:b w:val="0"/>
          <w:bCs w:val="0"/>
          <w:color w:val="auto"/>
        </w:rPr>
        <w:t xml:space="preserve">It </w:t>
      </w:r>
      <w:r w:rsidR="00FA0B81">
        <w:rPr>
          <w:rFonts w:ascii="Foundry Form Sans" w:eastAsia="Times New Roman" w:hAnsi="Foundry Form Sans" w:cs="Times New Roman"/>
          <w:b w:val="0"/>
          <w:bCs w:val="0"/>
          <w:color w:val="auto"/>
        </w:rPr>
        <w:t>told us that dependency on a few individuals</w:t>
      </w:r>
      <w:r w:rsidR="00014744">
        <w:rPr>
          <w:rFonts w:ascii="Foundry Form Sans" w:eastAsia="Times New Roman" w:hAnsi="Foundry Form Sans" w:cs="Times New Roman"/>
          <w:b w:val="0"/>
          <w:bCs w:val="0"/>
          <w:color w:val="auto"/>
        </w:rPr>
        <w:t xml:space="preserve"> ‘</w:t>
      </w:r>
      <w:r w:rsidR="00F466B6" w:rsidRPr="00F466B6">
        <w:rPr>
          <w:rFonts w:ascii="Foundry Form Sans" w:eastAsia="Times New Roman" w:hAnsi="Foundry Form Sans" w:cs="Times New Roman"/>
          <w:b w:val="0"/>
          <w:bCs w:val="0"/>
          <w:color w:val="auto"/>
        </w:rPr>
        <w:t>increases the risk for errors to be made and mental health issues and work overload for members</w:t>
      </w:r>
      <w:r w:rsidR="00F466B6">
        <w:rPr>
          <w:rFonts w:ascii="Foundry Form Sans" w:eastAsia="Times New Roman" w:hAnsi="Foundry Form Sans" w:cs="Times New Roman"/>
          <w:b w:val="0"/>
          <w:bCs w:val="0"/>
          <w:color w:val="auto"/>
        </w:rPr>
        <w:t>’.</w:t>
      </w:r>
      <w:r w:rsidR="00F466B6">
        <w:rPr>
          <w:rStyle w:val="FootnoteReference"/>
          <w:rFonts w:ascii="Foundry Form Sans" w:eastAsia="Times New Roman" w:hAnsi="Foundry Form Sans" w:cs="Times New Roman"/>
          <w:b w:val="0"/>
          <w:bCs w:val="0"/>
          <w:color w:val="auto"/>
        </w:rPr>
        <w:footnoteReference w:id="34"/>
      </w:r>
      <w:r w:rsidR="009B31DE">
        <w:rPr>
          <w:rFonts w:ascii="Foundry Form Sans" w:eastAsia="Times New Roman" w:hAnsi="Foundry Form Sans" w:cs="Times New Roman"/>
          <w:b w:val="0"/>
          <w:bCs w:val="0"/>
          <w:color w:val="auto"/>
        </w:rPr>
        <w:t xml:space="preserve"> This was reiterated by Coin Street Housing Cooperative who told us, </w:t>
      </w:r>
      <w:r w:rsidR="00894FCD">
        <w:rPr>
          <w:rFonts w:ascii="Foundry Form Sans" w:eastAsia="Times New Roman" w:hAnsi="Foundry Form Sans" w:cs="Times New Roman"/>
          <w:b w:val="0"/>
          <w:bCs w:val="0"/>
          <w:color w:val="auto"/>
        </w:rPr>
        <w:t>‘</w:t>
      </w:r>
      <w:r w:rsidR="009B31DE">
        <w:rPr>
          <w:rFonts w:ascii="Foundry Form Sans" w:eastAsia="Times New Roman" w:hAnsi="Foundry Form Sans" w:cs="Times New Roman"/>
          <w:b w:val="0"/>
          <w:bCs w:val="0"/>
          <w:color w:val="auto"/>
        </w:rPr>
        <w:t>‘</w:t>
      </w:r>
      <w:r w:rsidR="00676F86" w:rsidRPr="00676F86">
        <w:rPr>
          <w:rFonts w:ascii="Foundry Form Sans" w:eastAsia="Times New Roman" w:hAnsi="Foundry Form Sans" w:cs="Times New Roman"/>
          <w:b w:val="0"/>
          <w:bCs w:val="0"/>
          <w:color w:val="auto"/>
        </w:rPr>
        <w:t>the extensive demands on members of the primary co-operative management committees mean it can be difficult to get members to participate in their co-operative - which leaves the burden on fewer active members</w:t>
      </w:r>
      <w:r w:rsidR="00676F86">
        <w:rPr>
          <w:rFonts w:ascii="Foundry Form Sans" w:eastAsia="Times New Roman" w:hAnsi="Foundry Form Sans" w:cs="Times New Roman"/>
          <w:b w:val="0"/>
          <w:bCs w:val="0"/>
          <w:color w:val="auto"/>
        </w:rPr>
        <w:t>’</w:t>
      </w:r>
      <w:r w:rsidR="00894FCD">
        <w:rPr>
          <w:rFonts w:ascii="Foundry Form Sans" w:eastAsia="Times New Roman" w:hAnsi="Foundry Form Sans" w:cs="Times New Roman"/>
          <w:b w:val="0"/>
          <w:bCs w:val="0"/>
          <w:color w:val="auto"/>
        </w:rPr>
        <w:t>’</w:t>
      </w:r>
      <w:r w:rsidR="00676F86">
        <w:rPr>
          <w:rFonts w:ascii="Foundry Form Sans" w:eastAsia="Times New Roman" w:hAnsi="Foundry Form Sans" w:cs="Times New Roman"/>
          <w:b w:val="0"/>
          <w:bCs w:val="0"/>
          <w:color w:val="auto"/>
        </w:rPr>
        <w:t>.</w:t>
      </w:r>
      <w:r w:rsidR="00676F86">
        <w:rPr>
          <w:rStyle w:val="FootnoteReference"/>
          <w:rFonts w:ascii="Foundry Form Sans" w:eastAsia="Times New Roman" w:hAnsi="Foundry Form Sans" w:cs="Times New Roman"/>
          <w:b w:val="0"/>
          <w:bCs w:val="0"/>
          <w:color w:val="auto"/>
        </w:rPr>
        <w:footnoteReference w:id="35"/>
      </w:r>
      <w:r w:rsidR="002A6425">
        <w:rPr>
          <w:rFonts w:ascii="Foundry Form Sans" w:eastAsia="Times New Roman" w:hAnsi="Foundry Form Sans" w:cs="Times New Roman"/>
          <w:b w:val="0"/>
          <w:bCs w:val="0"/>
          <w:color w:val="auto"/>
        </w:rPr>
        <w:t xml:space="preserve"> Coop Homes </w:t>
      </w:r>
      <w:r w:rsidR="001F5C8E">
        <w:rPr>
          <w:rFonts w:ascii="Foundry Form Sans" w:eastAsia="Times New Roman" w:hAnsi="Foundry Form Sans" w:cs="Times New Roman"/>
          <w:b w:val="0"/>
          <w:bCs w:val="0"/>
          <w:color w:val="auto"/>
        </w:rPr>
        <w:t xml:space="preserve">South </w:t>
      </w:r>
      <w:r w:rsidR="009F1C47">
        <w:rPr>
          <w:rFonts w:ascii="Foundry Form Sans" w:eastAsia="Times New Roman" w:hAnsi="Foundry Form Sans" w:cs="Times New Roman"/>
          <w:b w:val="0"/>
          <w:bCs w:val="0"/>
          <w:color w:val="auto"/>
        </w:rPr>
        <w:t xml:space="preserve">reiterated this point that many cooperatives rely on </w:t>
      </w:r>
      <w:r w:rsidR="001F5C8E">
        <w:rPr>
          <w:rFonts w:ascii="Foundry Form Sans" w:eastAsia="Times New Roman" w:hAnsi="Foundry Form Sans" w:cs="Times New Roman"/>
          <w:b w:val="0"/>
          <w:bCs w:val="0"/>
          <w:color w:val="auto"/>
        </w:rPr>
        <w:t>a few individuals.</w:t>
      </w:r>
      <w:r w:rsidR="001F5C8E">
        <w:rPr>
          <w:rStyle w:val="FootnoteReference"/>
          <w:rFonts w:ascii="Foundry Form Sans" w:eastAsia="Times New Roman" w:hAnsi="Foundry Form Sans" w:cs="Times New Roman"/>
          <w:b w:val="0"/>
          <w:bCs w:val="0"/>
          <w:color w:val="auto"/>
        </w:rPr>
        <w:footnoteReference w:id="36"/>
      </w:r>
    </w:p>
    <w:p w14:paraId="35152382" w14:textId="77777777" w:rsidR="00D743F4" w:rsidRDefault="00D743F4" w:rsidP="00D743F4"/>
    <w:p w14:paraId="64D7826D" w14:textId="5194F7BE" w:rsidR="00D743F4" w:rsidRDefault="00D743F4" w:rsidP="00D743F4">
      <w:pPr>
        <w:pStyle w:val="Heading3"/>
        <w:rPr>
          <w:rFonts w:hint="eastAsia"/>
        </w:rPr>
      </w:pPr>
      <w:r>
        <w:t>Demographics</w:t>
      </w:r>
    </w:p>
    <w:p w14:paraId="63EF264A" w14:textId="77777777" w:rsidR="00D743F4" w:rsidRDefault="00D743F4" w:rsidP="00D743F4"/>
    <w:p w14:paraId="56CF4C3A" w14:textId="6DCCE5E7" w:rsidR="00D743F4" w:rsidRPr="00D743F4" w:rsidRDefault="00686F71" w:rsidP="007E0363">
      <w:r>
        <w:t xml:space="preserve">Some </w:t>
      </w:r>
      <w:r w:rsidR="00561D9B">
        <w:t>housing cooperatives</w:t>
      </w:r>
      <w:r w:rsidR="009447C0">
        <w:t xml:space="preserve"> </w:t>
      </w:r>
      <w:r w:rsidR="000847D0">
        <w:t xml:space="preserve">are dedicated </w:t>
      </w:r>
      <w:r w:rsidR="00836C03">
        <w:t>to</w:t>
      </w:r>
      <w:r w:rsidR="00CD09F0">
        <w:t xml:space="preserve"> specific demographic</w:t>
      </w:r>
      <w:r w:rsidR="00B45F8F">
        <w:t xml:space="preserve">s. </w:t>
      </w:r>
      <w:r w:rsidR="00E759DF">
        <w:t>For example, Tonic Housing in Vauxhall provides</w:t>
      </w:r>
      <w:r w:rsidR="00175D2F">
        <w:t xml:space="preserve"> housing for older LGBTQ+ people.</w:t>
      </w:r>
      <w:r w:rsidR="009C3F7C">
        <w:rPr>
          <w:rStyle w:val="FootnoteReference"/>
        </w:rPr>
        <w:footnoteReference w:id="37"/>
      </w:r>
      <w:r w:rsidR="00175D2F">
        <w:t xml:space="preserve"> The housing cooperative ACME provides housing </w:t>
      </w:r>
      <w:r w:rsidR="006174FC">
        <w:t>and workspaces for artists in need of affordable space and a creative community.</w:t>
      </w:r>
      <w:r w:rsidR="00515020">
        <w:rPr>
          <w:rStyle w:val="FootnoteReference"/>
        </w:rPr>
        <w:footnoteReference w:id="38"/>
      </w:r>
      <w:r w:rsidR="006174FC">
        <w:t xml:space="preserve"> </w:t>
      </w:r>
      <w:r w:rsidR="003D3BF8">
        <w:t xml:space="preserve">However, many housing cooperatives </w:t>
      </w:r>
      <w:r w:rsidR="00DC3CAE">
        <w:t>do not</w:t>
      </w:r>
      <w:r w:rsidR="009D33DF">
        <w:t xml:space="preserve"> explicitly</w:t>
      </w:r>
      <w:r w:rsidR="00DC3CAE">
        <w:t xml:space="preserve"> </w:t>
      </w:r>
      <w:r w:rsidR="00D1212A">
        <w:t xml:space="preserve">target </w:t>
      </w:r>
      <w:r w:rsidR="00CE6214">
        <w:t>specific groups</w:t>
      </w:r>
      <w:r w:rsidR="00A94E7E">
        <w:t xml:space="preserve"> </w:t>
      </w:r>
      <w:r w:rsidR="00783D71">
        <w:t>a</w:t>
      </w:r>
      <w:r w:rsidR="00CE7053">
        <w:t>nd, c</w:t>
      </w:r>
      <w:r w:rsidR="007C5454">
        <w:t xml:space="preserve">urrently, there are no community land trusts in London that provide housing for specific demographics. </w:t>
      </w:r>
      <w:r w:rsidR="00CE6214">
        <w:t xml:space="preserve">The </w:t>
      </w:r>
      <w:r w:rsidR="00D1212A">
        <w:t xml:space="preserve">diversity and representation of </w:t>
      </w:r>
      <w:r w:rsidR="00DA2A5E">
        <w:t xml:space="preserve">housing cooperatives and community land trusts more broadly is discussed in the final section of this report. </w:t>
      </w:r>
    </w:p>
    <w:p w14:paraId="180B9894" w14:textId="259A3526" w:rsidR="00AD70FB" w:rsidRDefault="00AD70FB">
      <w:r>
        <w:br w:type="page"/>
      </w:r>
    </w:p>
    <w:p w14:paraId="27F5C647" w14:textId="77777777" w:rsidR="00676EC0" w:rsidRDefault="00676EC0" w:rsidP="00277165"/>
    <w:p w14:paraId="09B65FAE" w14:textId="320628A9" w:rsidR="00180C51" w:rsidRDefault="00676EC0" w:rsidP="00180C51">
      <w:pPr>
        <w:pStyle w:val="Quote"/>
        <w:pBdr>
          <w:top w:val="single" w:sz="48" w:space="1" w:color="27527B"/>
        </w:pBdr>
        <w:spacing w:before="120"/>
        <w:rPr>
          <w:b/>
          <w:bCs/>
        </w:rPr>
      </w:pPr>
      <w:r>
        <w:rPr>
          <w:b/>
          <w:bCs/>
        </w:rPr>
        <w:t>Church Grove C</w:t>
      </w:r>
      <w:r w:rsidR="00997EC9">
        <w:rPr>
          <w:b/>
          <w:bCs/>
        </w:rPr>
        <w:t xml:space="preserve">ommunity </w:t>
      </w:r>
      <w:r>
        <w:rPr>
          <w:b/>
          <w:bCs/>
        </w:rPr>
        <w:t>L</w:t>
      </w:r>
      <w:r w:rsidR="00997EC9">
        <w:rPr>
          <w:b/>
          <w:bCs/>
        </w:rPr>
        <w:t xml:space="preserve">and </w:t>
      </w:r>
      <w:r>
        <w:rPr>
          <w:b/>
          <w:bCs/>
        </w:rPr>
        <w:t>T</w:t>
      </w:r>
      <w:r w:rsidR="00997EC9">
        <w:rPr>
          <w:b/>
          <w:bCs/>
        </w:rPr>
        <w:t>rust</w:t>
      </w:r>
      <w:r>
        <w:rPr>
          <w:b/>
          <w:bCs/>
        </w:rPr>
        <w:br/>
      </w:r>
    </w:p>
    <w:p w14:paraId="37338C73" w14:textId="4BCD4A07" w:rsidR="00180C51" w:rsidRPr="00180C51" w:rsidRDefault="00180C51" w:rsidP="00180C51">
      <w:pPr>
        <w:pStyle w:val="Quote"/>
        <w:pBdr>
          <w:top w:val="single" w:sz="48" w:space="1" w:color="27527B"/>
        </w:pBdr>
        <w:spacing w:before="120"/>
        <w:rPr>
          <w:sz w:val="24"/>
        </w:rPr>
      </w:pPr>
      <w:r w:rsidRPr="00180C51">
        <w:rPr>
          <w:sz w:val="24"/>
        </w:rPr>
        <w:t xml:space="preserve">In June 2024, </w:t>
      </w:r>
      <w:r w:rsidR="00F3786C">
        <w:rPr>
          <w:sz w:val="24"/>
        </w:rPr>
        <w:t>we</w:t>
      </w:r>
      <w:r w:rsidRPr="00180C51">
        <w:rPr>
          <w:sz w:val="24"/>
        </w:rPr>
        <w:t xml:space="preserve"> visited Church Grove – a </w:t>
      </w:r>
      <w:r w:rsidR="00975E89">
        <w:rPr>
          <w:sz w:val="24"/>
        </w:rPr>
        <w:t xml:space="preserve">community land trust </w:t>
      </w:r>
      <w:r w:rsidRPr="00180C51">
        <w:rPr>
          <w:sz w:val="24"/>
        </w:rPr>
        <w:t>completed in 2024. The development contains 36 homes of different sizes and types of tenure, including shared ownership properties, affordable rented homes and social rented homes.</w:t>
      </w:r>
      <w:r w:rsidR="002A4A68">
        <w:rPr>
          <w:rStyle w:val="FootnoteReference"/>
          <w:sz w:val="24"/>
        </w:rPr>
        <w:footnoteReference w:id="39"/>
      </w:r>
      <w:r w:rsidRPr="00180C51">
        <w:rPr>
          <w:sz w:val="24"/>
        </w:rPr>
        <w:t xml:space="preserve"> To be allocated a home at Church Grove, a person must demonstrate housing need (difficulty buying or renting a home on the open market), and have a local connection to Lewisham.</w:t>
      </w:r>
      <w:r w:rsidR="00531ABA">
        <w:rPr>
          <w:rStyle w:val="FootnoteReference"/>
          <w:sz w:val="24"/>
        </w:rPr>
        <w:footnoteReference w:id="40"/>
      </w:r>
      <w:r w:rsidRPr="00180C51">
        <w:rPr>
          <w:sz w:val="24"/>
        </w:rPr>
        <w:t xml:space="preserve"> </w:t>
      </w:r>
    </w:p>
    <w:p w14:paraId="0C0D15F2" w14:textId="348FCB52" w:rsidR="00180C51" w:rsidRDefault="00180C51" w:rsidP="00180C51">
      <w:pPr>
        <w:pStyle w:val="Quote"/>
        <w:pBdr>
          <w:top w:val="single" w:sz="48" w:space="1" w:color="27527B"/>
        </w:pBdr>
        <w:spacing w:before="120"/>
        <w:rPr>
          <w:sz w:val="24"/>
        </w:rPr>
      </w:pPr>
      <w:r w:rsidRPr="00180C51">
        <w:rPr>
          <w:sz w:val="24"/>
        </w:rPr>
        <w:t>Some residents of the scheme were involved in the construction of the development, and gained new skills doing so. Church Grove includes unique design features, including a communal laundry, workspace and guest suite, public access to the river, and facilities for communal food growing.</w:t>
      </w:r>
      <w:r w:rsidR="00265C06">
        <w:rPr>
          <w:rStyle w:val="FootnoteReference"/>
          <w:sz w:val="24"/>
        </w:rPr>
        <w:footnoteReference w:id="41"/>
      </w:r>
      <w:r w:rsidRPr="00180C51">
        <w:rPr>
          <w:sz w:val="24"/>
        </w:rPr>
        <w:t xml:space="preserve"> </w:t>
      </w:r>
    </w:p>
    <w:p w14:paraId="7E65BB14" w14:textId="71FF3356" w:rsidR="00676EC0" w:rsidRDefault="00180C51" w:rsidP="00AD5F34">
      <w:pPr>
        <w:pStyle w:val="Quote"/>
        <w:pBdr>
          <w:top w:val="single" w:sz="48" w:space="1" w:color="27527B"/>
        </w:pBdr>
        <w:spacing w:before="120"/>
      </w:pPr>
      <w:r w:rsidRPr="00180C51">
        <w:rPr>
          <w:sz w:val="24"/>
        </w:rPr>
        <w:t>Church Grove includes a publicly accessible community space called which residents can work from or use for social activities.</w:t>
      </w:r>
      <w:r w:rsidR="006D6DD5">
        <w:rPr>
          <w:rStyle w:val="FootnoteReference"/>
          <w:sz w:val="24"/>
        </w:rPr>
        <w:footnoteReference w:id="42"/>
      </w:r>
      <w:r w:rsidRPr="00180C51">
        <w:rPr>
          <w:sz w:val="24"/>
        </w:rPr>
        <w:t xml:space="preserve"> Church Grove has a range of design features that aim to support a low-carbon future and respond to the specific environmental circumstances of the local area. For example, the whole building is raised a metre off the ground so that the building will have no measurable impact on flood risk to neighbouring houses. There are also planters along the walkways of the scheme to create a green screen of plans that aim to reduce risk of overheating and help mitigate air pollution.</w:t>
      </w:r>
      <w:r w:rsidR="00F07DAE">
        <w:rPr>
          <w:rStyle w:val="FootnoteReference"/>
          <w:sz w:val="24"/>
        </w:rPr>
        <w:footnoteReference w:id="43"/>
      </w:r>
    </w:p>
    <w:p w14:paraId="259E6B64" w14:textId="77777777" w:rsidR="003C4A7A" w:rsidRDefault="003C4A7A" w:rsidP="007F17AD">
      <w:pPr>
        <w:pStyle w:val="Heading2"/>
        <w:rPr>
          <w:rFonts w:hint="eastAsia"/>
        </w:rPr>
      </w:pPr>
    </w:p>
    <w:p w14:paraId="63A14536" w14:textId="6BFB5FFD" w:rsidR="003C4A7A" w:rsidRDefault="003C4A7A" w:rsidP="007F17AD">
      <w:pPr>
        <w:pStyle w:val="Heading2"/>
        <w:rPr>
          <w:rFonts w:hint="eastAsia"/>
        </w:rPr>
      </w:pPr>
      <w:bookmarkStart w:id="30" w:name="_Toc192171141"/>
      <w:bookmarkStart w:id="31" w:name="_Toc192233468"/>
      <w:bookmarkStart w:id="32" w:name="_Toc192243946"/>
      <w:bookmarkStart w:id="33" w:name="_Toc193182610"/>
      <w:bookmarkStart w:id="34" w:name="_Toc193208463"/>
      <w:bookmarkStart w:id="35" w:name="_Toc193208701"/>
      <w:bookmarkStart w:id="36" w:name="_Toc194318895"/>
      <w:bookmarkStart w:id="37" w:name="_Toc195189398"/>
      <w:r>
        <w:rPr>
          <w:noProof/>
        </w:rPr>
        <w:drawing>
          <wp:inline distT="0" distB="0" distL="0" distR="0" wp14:anchorId="785BBCEF" wp14:editId="3B73FE9B">
            <wp:extent cx="5731510" cy="4033520"/>
            <wp:effectExtent l="0" t="0" r="2540" b="5080"/>
            <wp:docPr id="9" name="Picture 9" descr="A building with balconies and balcon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uilding with balconies and balconi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033520"/>
                    </a:xfrm>
                    <a:prstGeom prst="rect">
                      <a:avLst/>
                    </a:prstGeom>
                  </pic:spPr>
                </pic:pic>
              </a:graphicData>
            </a:graphic>
          </wp:inline>
        </w:drawing>
      </w:r>
      <w:bookmarkEnd w:id="30"/>
      <w:bookmarkEnd w:id="31"/>
      <w:bookmarkEnd w:id="32"/>
      <w:bookmarkEnd w:id="33"/>
      <w:bookmarkEnd w:id="34"/>
      <w:bookmarkEnd w:id="35"/>
      <w:bookmarkEnd w:id="36"/>
      <w:bookmarkEnd w:id="37"/>
    </w:p>
    <w:p w14:paraId="56546308" w14:textId="69CF4A64" w:rsidR="003C4A7A" w:rsidRPr="00E23F42" w:rsidRDefault="00E23F42" w:rsidP="00E23F42">
      <w:pPr>
        <w:pStyle w:val="Body"/>
      </w:pPr>
      <w:r w:rsidRPr="00E23F42">
        <w:rPr>
          <w:b/>
          <w:bCs/>
        </w:rPr>
        <w:t>Church Grove</w:t>
      </w:r>
      <w:r>
        <w:rPr>
          <w:b/>
          <w:bCs/>
        </w:rPr>
        <w:t xml:space="preserve"> </w:t>
      </w:r>
      <w:r>
        <w:t>(Source: London Assembly)</w:t>
      </w:r>
    </w:p>
    <w:p w14:paraId="4E920860" w14:textId="77777777" w:rsidR="006B04B5" w:rsidRDefault="006B04B5" w:rsidP="003C4A7A"/>
    <w:p w14:paraId="6AB5CB83" w14:textId="77777777" w:rsidR="00E23F42" w:rsidRPr="003C4A7A" w:rsidRDefault="00E23F42" w:rsidP="003C4A7A"/>
    <w:p w14:paraId="46416B5C" w14:textId="2C4D736A" w:rsidR="007F17AD" w:rsidRDefault="007F17AD" w:rsidP="007F17AD">
      <w:pPr>
        <w:pStyle w:val="Heading2"/>
        <w:rPr>
          <w:rFonts w:hint="eastAsia"/>
        </w:rPr>
      </w:pPr>
      <w:bookmarkStart w:id="38" w:name="_Toc195189399"/>
      <w:r>
        <w:t xml:space="preserve">Numbers of housing cooperatives and </w:t>
      </w:r>
      <w:r w:rsidR="003744FB">
        <w:t>community land trusts</w:t>
      </w:r>
      <w:r w:rsidR="00B16E6B">
        <w:t xml:space="preserve"> in London</w:t>
      </w:r>
      <w:bookmarkEnd w:id="38"/>
    </w:p>
    <w:p w14:paraId="56C0778C" w14:textId="77777777" w:rsidR="007F17AD" w:rsidRDefault="007F17AD" w:rsidP="007F17AD">
      <w:pPr>
        <w:pStyle w:val="Heading2"/>
        <w:rPr>
          <w:rFonts w:hint="eastAsia"/>
        </w:rPr>
      </w:pPr>
    </w:p>
    <w:p w14:paraId="715438EB" w14:textId="121456CA" w:rsidR="0069102B" w:rsidRDefault="005F4659" w:rsidP="007F17AD">
      <w:r>
        <w:t>It is not easy to find d</w:t>
      </w:r>
      <w:r w:rsidR="007F17AD">
        <w:t>ata on the number of housing cooperatives in London</w:t>
      </w:r>
      <w:r>
        <w:t xml:space="preserve"> as there is no single register. Furthermore, the divers</w:t>
      </w:r>
      <w:r w:rsidR="007E360A">
        <w:t>ity of the sector means that organisations with similar</w:t>
      </w:r>
      <w:r w:rsidR="003F0D7B">
        <w:t xml:space="preserve"> purposes and activities may </w:t>
      </w:r>
      <w:r w:rsidR="0097243C">
        <w:t>work</w:t>
      </w:r>
      <w:r w:rsidR="00B16E6B">
        <w:t xml:space="preserve"> and record data</w:t>
      </w:r>
      <w:r w:rsidR="0097243C">
        <w:t xml:space="preserve"> in very different ways.</w:t>
      </w:r>
    </w:p>
    <w:p w14:paraId="10BC7505" w14:textId="77777777" w:rsidR="0069102B" w:rsidRDefault="0069102B" w:rsidP="007F17AD"/>
    <w:p w14:paraId="1B449D64" w14:textId="727F7650" w:rsidR="009100D3" w:rsidRDefault="007F17AD" w:rsidP="007F17AD">
      <w:r>
        <w:t xml:space="preserve">Information provided to the Committee by </w:t>
      </w:r>
      <w:r w:rsidR="009100D3">
        <w:t xml:space="preserve">the London Federation of Housing </w:t>
      </w:r>
      <w:r w:rsidR="003C2B17">
        <w:t xml:space="preserve">Cooperatives suggested that there are around </w:t>
      </w:r>
      <w:r w:rsidR="00994FB6">
        <w:t>300 housing cooperatives of different types in London</w:t>
      </w:r>
      <w:r w:rsidR="003F0D7B">
        <w:t>.</w:t>
      </w:r>
    </w:p>
    <w:p w14:paraId="72069896" w14:textId="77777777" w:rsidR="00B068DE" w:rsidRDefault="007F17AD" w:rsidP="007F17AD">
      <w:r>
        <w:t xml:space="preserve">However, there is no definitive data on the number of existing cooperatives that are actively building or acquiring new homes. </w:t>
      </w:r>
    </w:p>
    <w:p w14:paraId="07FC6EE2" w14:textId="77777777" w:rsidR="00B068DE" w:rsidRDefault="00B068DE" w:rsidP="007F17AD"/>
    <w:p w14:paraId="16589FD3" w14:textId="192A92E2" w:rsidR="00B068DE" w:rsidRDefault="00562270" w:rsidP="007F17AD">
      <w:r>
        <w:t>To further explore the numbers of housing cooperatives</w:t>
      </w:r>
      <w:r w:rsidR="00F1577F">
        <w:t>,</w:t>
      </w:r>
      <w:r>
        <w:t xml:space="preserve"> </w:t>
      </w:r>
      <w:r w:rsidR="005F4659">
        <w:t>we consulted</w:t>
      </w:r>
      <w:r w:rsidR="00B068DE">
        <w:t xml:space="preserve"> the </w:t>
      </w:r>
      <w:r w:rsidR="004F06BE">
        <w:t>Mutuals Public Register, maintained by the Fina</w:t>
      </w:r>
      <w:r>
        <w:t>ncial Conduct Authority</w:t>
      </w:r>
      <w:r w:rsidR="004C73DA">
        <w:t xml:space="preserve"> (FCA). This is a </w:t>
      </w:r>
      <w:r w:rsidR="00167ECB">
        <w:t>record of mutual societies registered with the FCA, including cooperative societies, community benefit societies</w:t>
      </w:r>
      <w:r w:rsidR="00AB0352">
        <w:t>, credit unions, building societies and friendly societies.</w:t>
      </w:r>
    </w:p>
    <w:p w14:paraId="4B0F854E" w14:textId="77777777" w:rsidR="00F1577F" w:rsidRDefault="00F1577F" w:rsidP="007F17AD"/>
    <w:p w14:paraId="3BBC7F43" w14:textId="0A2E0449" w:rsidR="003807DA" w:rsidRDefault="00F1577F" w:rsidP="007F17AD">
      <w:r>
        <w:t>This</w:t>
      </w:r>
      <w:r w:rsidR="0068589E">
        <w:t xml:space="preserve"> register</w:t>
      </w:r>
      <w:r>
        <w:t xml:space="preserve"> provides a dataset </w:t>
      </w:r>
      <w:r w:rsidR="00755126">
        <w:t>giving</w:t>
      </w:r>
      <w:r w:rsidR="003807DA">
        <w:t xml:space="preserve"> a broad indication of the </w:t>
      </w:r>
      <w:r w:rsidR="005F4659">
        <w:t xml:space="preserve">sector’s </w:t>
      </w:r>
      <w:r w:rsidR="003807DA">
        <w:t>size and growth in London.</w:t>
      </w:r>
      <w:r w:rsidR="00547B8A">
        <w:t xml:space="preserve"> Figure 1 below shows the number of </w:t>
      </w:r>
      <w:r w:rsidR="00E06C56">
        <w:t xml:space="preserve">FCA-registered </w:t>
      </w:r>
      <w:r w:rsidR="00547B8A">
        <w:t xml:space="preserve">cooperative organisations in </w:t>
      </w:r>
      <w:r w:rsidR="00E06C56">
        <w:t>the housing sector in London</w:t>
      </w:r>
      <w:r w:rsidR="005F4659">
        <w:t>. This</w:t>
      </w:r>
      <w:r w:rsidR="00241EE5">
        <w:t xml:space="preserve"> has grown steadily </w:t>
      </w:r>
      <w:r w:rsidR="005F4659">
        <w:t xml:space="preserve">in </w:t>
      </w:r>
      <w:r w:rsidR="00241EE5">
        <w:t>recent decades and</w:t>
      </w:r>
      <w:r w:rsidR="008E49D1">
        <w:t xml:space="preserve"> </w:t>
      </w:r>
      <w:r w:rsidR="005F4659">
        <w:t xml:space="preserve">currently </w:t>
      </w:r>
      <w:r w:rsidR="008E49D1">
        <w:t>number</w:t>
      </w:r>
      <w:r w:rsidR="00241EE5">
        <w:t>s</w:t>
      </w:r>
      <w:r w:rsidR="008E49D1">
        <w:t xml:space="preserve"> 628.</w:t>
      </w:r>
    </w:p>
    <w:p w14:paraId="2A63DCDC" w14:textId="77777777" w:rsidR="003807DA" w:rsidRDefault="003807DA" w:rsidP="007F17AD"/>
    <w:p w14:paraId="67161E28" w14:textId="77777777" w:rsidR="003C4A7A" w:rsidRDefault="003C4A7A" w:rsidP="007F20D5">
      <w:pPr>
        <w:spacing w:after="120"/>
        <w:rPr>
          <w:b/>
          <w:bCs/>
        </w:rPr>
      </w:pPr>
    </w:p>
    <w:p w14:paraId="3C5F1DE4" w14:textId="568FD080" w:rsidR="001E18DC" w:rsidRPr="00D26C42" w:rsidRDefault="001E18DC" w:rsidP="007F20D5">
      <w:pPr>
        <w:spacing w:after="120"/>
        <w:rPr>
          <w:b/>
          <w:bCs/>
        </w:rPr>
      </w:pPr>
      <w:r w:rsidRPr="00D26C42">
        <w:rPr>
          <w:b/>
          <w:bCs/>
        </w:rPr>
        <w:t xml:space="preserve">Figure 1: </w:t>
      </w:r>
      <w:r w:rsidR="007070AA" w:rsidRPr="00D26C42">
        <w:rPr>
          <w:b/>
          <w:bCs/>
        </w:rPr>
        <w:t xml:space="preserve">Number of </w:t>
      </w:r>
      <w:r w:rsidR="00552D79" w:rsidRPr="00D26C42">
        <w:rPr>
          <w:b/>
          <w:bCs/>
        </w:rPr>
        <w:t xml:space="preserve">FCA-registered </w:t>
      </w:r>
      <w:r w:rsidR="000A7A84">
        <w:rPr>
          <w:b/>
          <w:bCs/>
        </w:rPr>
        <w:t>mutuals</w:t>
      </w:r>
      <w:r w:rsidR="00A424E5" w:rsidRPr="00D26C42">
        <w:rPr>
          <w:b/>
          <w:bCs/>
        </w:rPr>
        <w:t xml:space="preserve"> </w:t>
      </w:r>
      <w:r w:rsidR="00552D79" w:rsidRPr="00D26C42">
        <w:rPr>
          <w:b/>
          <w:bCs/>
        </w:rPr>
        <w:t xml:space="preserve">in the housing sector, </w:t>
      </w:r>
      <w:r w:rsidR="00D26C42" w:rsidRPr="00D26C42">
        <w:rPr>
          <w:b/>
          <w:bCs/>
        </w:rPr>
        <w:t>based in London, 1950-2025</w:t>
      </w:r>
      <w:r w:rsidR="00C050E5">
        <w:rPr>
          <w:rStyle w:val="FootnoteReference"/>
          <w:b/>
          <w:bCs/>
        </w:rPr>
        <w:footnoteReference w:id="44"/>
      </w:r>
    </w:p>
    <w:p w14:paraId="38CED904" w14:textId="667C0A05" w:rsidR="001E18DC" w:rsidRDefault="001E1A48" w:rsidP="007F17AD">
      <w:r w:rsidRPr="001E1A48">
        <w:rPr>
          <w:noProof/>
        </w:rPr>
        <w:drawing>
          <wp:inline distT="0" distB="0" distL="0" distR="0" wp14:anchorId="3F994D7D" wp14:editId="1C0FD00C">
            <wp:extent cx="5848350" cy="2709545"/>
            <wp:effectExtent l="0" t="0" r="0" b="0"/>
            <wp:docPr id="10" name="Chart 10">
              <a:extLst xmlns:a="http://schemas.openxmlformats.org/drawingml/2006/main">
                <a:ext uri="{FF2B5EF4-FFF2-40B4-BE49-F238E27FC236}">
                  <a16:creationId xmlns:a16="http://schemas.microsoft.com/office/drawing/2014/main" id="{2262B1B0-9350-0A75-551B-25C3966EE5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421D6F4" w14:textId="66186FA1" w:rsidR="00F541EF" w:rsidRPr="003F393A" w:rsidRDefault="00E85DD6" w:rsidP="003F393A">
      <w:pPr>
        <w:spacing w:before="120" w:after="240"/>
        <w:rPr>
          <w:sz w:val="20"/>
          <w:szCs w:val="20"/>
        </w:rPr>
      </w:pPr>
      <w:r w:rsidRPr="003F393A">
        <w:rPr>
          <w:sz w:val="20"/>
          <w:szCs w:val="20"/>
        </w:rPr>
        <w:t>Source: F</w:t>
      </w:r>
      <w:r w:rsidR="00490109" w:rsidRPr="003F393A">
        <w:rPr>
          <w:sz w:val="20"/>
          <w:szCs w:val="20"/>
        </w:rPr>
        <w:t xml:space="preserve">inancial </w:t>
      </w:r>
      <w:r w:rsidRPr="003F393A">
        <w:rPr>
          <w:sz w:val="20"/>
          <w:szCs w:val="20"/>
        </w:rPr>
        <w:t>C</w:t>
      </w:r>
      <w:r w:rsidR="00490109" w:rsidRPr="003F393A">
        <w:rPr>
          <w:sz w:val="20"/>
          <w:szCs w:val="20"/>
        </w:rPr>
        <w:t xml:space="preserve">onduct </w:t>
      </w:r>
      <w:r w:rsidRPr="003F393A">
        <w:rPr>
          <w:sz w:val="20"/>
          <w:szCs w:val="20"/>
        </w:rPr>
        <w:t>A</w:t>
      </w:r>
      <w:r w:rsidR="00490109" w:rsidRPr="003F393A">
        <w:rPr>
          <w:sz w:val="20"/>
          <w:szCs w:val="20"/>
        </w:rPr>
        <w:t>uthority</w:t>
      </w:r>
      <w:r w:rsidR="00912DC1" w:rsidRPr="003F393A">
        <w:rPr>
          <w:sz w:val="20"/>
          <w:szCs w:val="20"/>
        </w:rPr>
        <w:t>,</w:t>
      </w:r>
      <w:r w:rsidRPr="003F393A">
        <w:rPr>
          <w:sz w:val="20"/>
          <w:szCs w:val="20"/>
        </w:rPr>
        <w:t xml:space="preserve"> </w:t>
      </w:r>
      <w:hyperlink r:id="rId27" w:history="1">
        <w:r w:rsidRPr="003F393A">
          <w:rPr>
            <w:rStyle w:val="Hyperlink"/>
            <w:sz w:val="20"/>
            <w:szCs w:val="20"/>
          </w:rPr>
          <w:t>Mutuals</w:t>
        </w:r>
        <w:r w:rsidR="00912DC1" w:rsidRPr="003F393A">
          <w:rPr>
            <w:rStyle w:val="Hyperlink"/>
            <w:sz w:val="20"/>
            <w:szCs w:val="20"/>
          </w:rPr>
          <w:t xml:space="preserve"> Public</w:t>
        </w:r>
        <w:r w:rsidRPr="003F393A">
          <w:rPr>
            <w:rStyle w:val="Hyperlink"/>
            <w:sz w:val="20"/>
            <w:szCs w:val="20"/>
          </w:rPr>
          <w:t xml:space="preserve"> Register</w:t>
        </w:r>
      </w:hyperlink>
      <w:r w:rsidRPr="003F393A">
        <w:rPr>
          <w:sz w:val="20"/>
          <w:szCs w:val="20"/>
        </w:rPr>
        <w:t xml:space="preserve">, accessed </w:t>
      </w:r>
      <w:r w:rsidR="00490109" w:rsidRPr="003F393A">
        <w:rPr>
          <w:sz w:val="20"/>
          <w:szCs w:val="20"/>
        </w:rPr>
        <w:t xml:space="preserve">24 February 2025. Chart produced by </w:t>
      </w:r>
      <w:r w:rsidR="00912DC1" w:rsidRPr="003F393A">
        <w:rPr>
          <w:sz w:val="20"/>
          <w:szCs w:val="20"/>
        </w:rPr>
        <w:t xml:space="preserve">London Assembly </w:t>
      </w:r>
      <w:r w:rsidR="00490109" w:rsidRPr="003F393A">
        <w:rPr>
          <w:sz w:val="20"/>
          <w:szCs w:val="20"/>
        </w:rPr>
        <w:t>Research Unit</w:t>
      </w:r>
    </w:p>
    <w:p w14:paraId="4E26FC86" w14:textId="77777777" w:rsidR="003C4A7A" w:rsidRDefault="003C4A7A" w:rsidP="007F17AD"/>
    <w:p w14:paraId="1EEB68A5" w14:textId="247FD41A" w:rsidR="001B0D09" w:rsidRDefault="0069486C" w:rsidP="007F17AD">
      <w:r>
        <w:t>Not all the organisations in</w:t>
      </w:r>
      <w:r w:rsidR="00FA655B">
        <w:t xml:space="preserve">cluded in the chart above are housing cooperatives </w:t>
      </w:r>
      <w:r w:rsidR="00755126">
        <w:t>as examined in this investigation, as the register has a wider scope.</w:t>
      </w:r>
      <w:r w:rsidR="00903C18">
        <w:t xml:space="preserve"> </w:t>
      </w:r>
      <w:r w:rsidR="005F4659">
        <w:t>Cauti</w:t>
      </w:r>
      <w:r w:rsidR="00903C18">
        <w:t>on must be applied, given that the number of cooperatives above is around double the estimate we heard from stakeholders.</w:t>
      </w:r>
      <w:r w:rsidR="00755126">
        <w:t xml:space="preserve"> </w:t>
      </w:r>
    </w:p>
    <w:p w14:paraId="20269B3E" w14:textId="77777777" w:rsidR="00636CAE" w:rsidRDefault="00636CAE" w:rsidP="007F17AD"/>
    <w:p w14:paraId="64555440" w14:textId="74375B69" w:rsidR="00F541EF" w:rsidRDefault="00C038E8" w:rsidP="007F17AD">
      <w:r>
        <w:t xml:space="preserve">We therefore grouped the organisations </w:t>
      </w:r>
      <w:r w:rsidR="00CF1324">
        <w:t xml:space="preserve">according to the </w:t>
      </w:r>
      <w:r w:rsidR="00956C1F">
        <w:t>S</w:t>
      </w:r>
      <w:r w:rsidR="00CF1324">
        <w:t xml:space="preserve">tandard </w:t>
      </w:r>
      <w:r w:rsidR="00956C1F">
        <w:t>I</w:t>
      </w:r>
      <w:r w:rsidR="00CF1324">
        <w:t>ndust</w:t>
      </w:r>
      <w:r w:rsidR="0045266C">
        <w:t xml:space="preserve">rial </w:t>
      </w:r>
      <w:r w:rsidR="00956C1F">
        <w:t>C</w:t>
      </w:r>
      <w:r w:rsidR="0045266C">
        <w:t>lassification code included in the FCA register</w:t>
      </w:r>
      <w:r w:rsidR="00956C1F">
        <w:t>, to learn more about their activities.</w:t>
      </w:r>
      <w:r w:rsidR="00636CAE">
        <w:t xml:space="preserve"> This breakdown is shown in Figure 2.</w:t>
      </w:r>
    </w:p>
    <w:p w14:paraId="09570589" w14:textId="77777777" w:rsidR="00956C1F" w:rsidRDefault="00956C1F" w:rsidP="007F17AD">
      <w:pPr>
        <w:rPr>
          <w:b/>
          <w:bCs/>
        </w:rPr>
      </w:pPr>
    </w:p>
    <w:p w14:paraId="047A3651" w14:textId="77777777" w:rsidR="003C4A7A" w:rsidRDefault="003C4A7A" w:rsidP="00636CAE">
      <w:pPr>
        <w:spacing w:before="120"/>
        <w:rPr>
          <w:b/>
          <w:bCs/>
        </w:rPr>
      </w:pPr>
    </w:p>
    <w:p w14:paraId="05CE77DF" w14:textId="77777777" w:rsidR="008E3DC4" w:rsidRDefault="008E3DC4" w:rsidP="00636CAE">
      <w:pPr>
        <w:spacing w:before="120"/>
        <w:rPr>
          <w:b/>
          <w:bCs/>
        </w:rPr>
      </w:pPr>
    </w:p>
    <w:p w14:paraId="1B7888FF" w14:textId="77777777" w:rsidR="008E3DC4" w:rsidRDefault="008E3DC4" w:rsidP="00636CAE">
      <w:pPr>
        <w:spacing w:before="120"/>
        <w:rPr>
          <w:b/>
          <w:bCs/>
        </w:rPr>
      </w:pPr>
    </w:p>
    <w:p w14:paraId="12316A62" w14:textId="77777777" w:rsidR="008E3DC4" w:rsidRDefault="008E3DC4" w:rsidP="00636CAE">
      <w:pPr>
        <w:spacing w:before="120"/>
        <w:rPr>
          <w:b/>
          <w:bCs/>
        </w:rPr>
      </w:pPr>
    </w:p>
    <w:p w14:paraId="5DC60D51" w14:textId="77777777" w:rsidR="008E3DC4" w:rsidRDefault="008E3DC4" w:rsidP="00636CAE">
      <w:pPr>
        <w:spacing w:before="120"/>
        <w:rPr>
          <w:b/>
          <w:bCs/>
        </w:rPr>
      </w:pPr>
    </w:p>
    <w:p w14:paraId="365BC326" w14:textId="77777777" w:rsidR="008E3DC4" w:rsidRDefault="008E3DC4" w:rsidP="00636CAE">
      <w:pPr>
        <w:spacing w:before="120"/>
        <w:rPr>
          <w:b/>
          <w:bCs/>
        </w:rPr>
      </w:pPr>
    </w:p>
    <w:p w14:paraId="19DDB8C2" w14:textId="77777777" w:rsidR="008E3DC4" w:rsidRDefault="008E3DC4" w:rsidP="00636CAE">
      <w:pPr>
        <w:spacing w:before="120"/>
        <w:rPr>
          <w:b/>
          <w:bCs/>
        </w:rPr>
      </w:pPr>
    </w:p>
    <w:p w14:paraId="73E8728D" w14:textId="77777777" w:rsidR="008E3DC4" w:rsidRDefault="008E3DC4" w:rsidP="00636CAE">
      <w:pPr>
        <w:spacing w:before="120"/>
        <w:rPr>
          <w:b/>
          <w:bCs/>
        </w:rPr>
      </w:pPr>
    </w:p>
    <w:p w14:paraId="331A6616" w14:textId="77777777" w:rsidR="008E3DC4" w:rsidRDefault="008E3DC4" w:rsidP="00636CAE">
      <w:pPr>
        <w:spacing w:before="120"/>
        <w:rPr>
          <w:b/>
          <w:bCs/>
        </w:rPr>
      </w:pPr>
    </w:p>
    <w:p w14:paraId="420463FC" w14:textId="377F8B93" w:rsidR="0069486C" w:rsidRDefault="00334A5E" w:rsidP="00636CAE">
      <w:pPr>
        <w:spacing w:before="120"/>
      </w:pPr>
      <w:r w:rsidRPr="00D26C42">
        <w:rPr>
          <w:b/>
          <w:bCs/>
        </w:rPr>
        <w:t xml:space="preserve">Figure </w:t>
      </w:r>
      <w:r w:rsidR="00956C1F">
        <w:rPr>
          <w:b/>
          <w:bCs/>
        </w:rPr>
        <w:t>2</w:t>
      </w:r>
      <w:r w:rsidRPr="00D26C42">
        <w:rPr>
          <w:b/>
          <w:bCs/>
        </w:rPr>
        <w:t xml:space="preserve">: </w:t>
      </w:r>
      <w:r w:rsidR="00495689">
        <w:rPr>
          <w:b/>
          <w:bCs/>
        </w:rPr>
        <w:t xml:space="preserve">Standard industrial </w:t>
      </w:r>
      <w:r w:rsidR="00956C1F">
        <w:rPr>
          <w:b/>
          <w:bCs/>
        </w:rPr>
        <w:t xml:space="preserve">Classification </w:t>
      </w:r>
      <w:r w:rsidR="00495689">
        <w:rPr>
          <w:b/>
          <w:bCs/>
        </w:rPr>
        <w:t>codes</w:t>
      </w:r>
      <w:r w:rsidRPr="00D26C42">
        <w:rPr>
          <w:b/>
          <w:bCs/>
        </w:rPr>
        <w:t xml:space="preserve"> of FCA-registered </w:t>
      </w:r>
      <w:r w:rsidR="000A7A84">
        <w:rPr>
          <w:b/>
          <w:bCs/>
        </w:rPr>
        <w:t>mutuals</w:t>
      </w:r>
      <w:r w:rsidRPr="00D26C42">
        <w:rPr>
          <w:b/>
          <w:bCs/>
        </w:rPr>
        <w:t xml:space="preserve"> in the housing sector, based in London</w:t>
      </w:r>
      <w:r w:rsidR="00330476">
        <w:rPr>
          <w:b/>
          <w:bCs/>
        </w:rPr>
        <w:t>, 2025</w:t>
      </w:r>
      <w:r w:rsidR="00792629">
        <w:rPr>
          <w:rStyle w:val="FootnoteReference"/>
          <w:b/>
          <w:bCs/>
        </w:rPr>
        <w:footnoteReference w:id="45"/>
      </w:r>
    </w:p>
    <w:p w14:paraId="5CBF4733" w14:textId="231B2548" w:rsidR="00493D52" w:rsidRDefault="00493D52" w:rsidP="007F17AD">
      <w:r>
        <w:rPr>
          <w:noProof/>
        </w:rPr>
        <w:drawing>
          <wp:inline distT="0" distB="0" distL="0" distR="0" wp14:anchorId="148B9CE2" wp14:editId="0E255A78">
            <wp:extent cx="6287770" cy="3343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b="7136"/>
                    <a:stretch/>
                  </pic:blipFill>
                  <pic:spPr bwMode="auto">
                    <a:xfrm>
                      <a:off x="0" y="0"/>
                      <a:ext cx="6287770" cy="3343275"/>
                    </a:xfrm>
                    <a:prstGeom prst="rect">
                      <a:avLst/>
                    </a:prstGeom>
                    <a:noFill/>
                    <a:ln>
                      <a:noFill/>
                    </a:ln>
                    <a:extLst>
                      <a:ext uri="{53640926-AAD7-44D8-BBD7-CCE9431645EC}">
                        <a14:shadowObscured xmlns:a14="http://schemas.microsoft.com/office/drawing/2010/main"/>
                      </a:ext>
                    </a:extLst>
                  </pic:spPr>
                </pic:pic>
              </a:graphicData>
            </a:graphic>
          </wp:inline>
        </w:drawing>
      </w:r>
    </w:p>
    <w:p w14:paraId="5878354E" w14:textId="733DF19C" w:rsidR="003C2D63" w:rsidRDefault="00330476" w:rsidP="000A7A84">
      <w:pPr>
        <w:spacing w:after="240" w:line="264" w:lineRule="auto"/>
        <w:rPr>
          <w:sz w:val="20"/>
          <w:szCs w:val="20"/>
        </w:rPr>
      </w:pPr>
      <w:r w:rsidRPr="003F393A">
        <w:rPr>
          <w:sz w:val="20"/>
          <w:szCs w:val="20"/>
        </w:rPr>
        <w:t xml:space="preserve">Source: Financial Conduct Authority, </w:t>
      </w:r>
      <w:hyperlink r:id="rId29" w:history="1">
        <w:r w:rsidRPr="003F393A">
          <w:rPr>
            <w:rStyle w:val="Hyperlink"/>
            <w:sz w:val="20"/>
            <w:szCs w:val="20"/>
          </w:rPr>
          <w:t>Mutuals Public Register</w:t>
        </w:r>
      </w:hyperlink>
      <w:r w:rsidRPr="003F393A">
        <w:rPr>
          <w:sz w:val="20"/>
          <w:szCs w:val="20"/>
        </w:rPr>
        <w:t>, accessed 24 February 2025. Chart produced by London Assembly Research Unit</w:t>
      </w:r>
      <w:r>
        <w:rPr>
          <w:sz w:val="20"/>
          <w:szCs w:val="20"/>
        </w:rPr>
        <w:t>. *</w:t>
      </w:r>
      <w:r w:rsidR="003C2D63" w:rsidRPr="003C2D63">
        <w:rPr>
          <w:sz w:val="20"/>
          <w:szCs w:val="20"/>
        </w:rPr>
        <w:t xml:space="preserve">Residential care activities for </w:t>
      </w:r>
      <w:r w:rsidR="003C2D63" w:rsidRPr="00CE7867">
        <w:rPr>
          <w:sz w:val="20"/>
          <w:szCs w:val="20"/>
        </w:rPr>
        <w:t xml:space="preserve">learning difficulties, mental </w:t>
      </w:r>
      <w:r w:rsidR="003C2D63" w:rsidRPr="003C2D63">
        <w:rPr>
          <w:sz w:val="20"/>
          <w:szCs w:val="20"/>
        </w:rPr>
        <w:t>health and substance abuse</w:t>
      </w:r>
      <w:r w:rsidR="003C2D63">
        <w:rPr>
          <w:sz w:val="20"/>
          <w:szCs w:val="20"/>
        </w:rPr>
        <w:t>.</w:t>
      </w:r>
    </w:p>
    <w:p w14:paraId="5C946AFB" w14:textId="77777777" w:rsidR="001813A8" w:rsidRDefault="001813A8" w:rsidP="000A7A84">
      <w:pPr>
        <w:spacing w:after="240" w:line="264" w:lineRule="auto"/>
      </w:pPr>
    </w:p>
    <w:p w14:paraId="02EB9A5A" w14:textId="071B5515" w:rsidR="00E75E3C" w:rsidRPr="003C2D63" w:rsidRDefault="00893657" w:rsidP="000A7A84">
      <w:pPr>
        <w:spacing w:after="240" w:line="264" w:lineRule="auto"/>
        <w:rPr>
          <w:sz w:val="20"/>
          <w:szCs w:val="20"/>
        </w:rPr>
      </w:pPr>
      <w:r>
        <w:t xml:space="preserve">We also used the FCA register to </w:t>
      </w:r>
      <w:r w:rsidR="00241EE5">
        <w:t xml:space="preserve">identify the number of </w:t>
      </w:r>
      <w:r w:rsidR="003744FB">
        <w:t>community land trust</w:t>
      </w:r>
      <w:r w:rsidR="00241EE5">
        <w:t xml:space="preserve">s in London. These numbers are much </w:t>
      </w:r>
      <w:r w:rsidR="001B0D09">
        <w:t>smaller</w:t>
      </w:r>
      <w:r w:rsidR="00636CAE">
        <w:t>, but also show growth</w:t>
      </w:r>
      <w:r w:rsidR="001B0D09">
        <w:t xml:space="preserve">. The number of </w:t>
      </w:r>
      <w:r w:rsidR="003744FB">
        <w:t xml:space="preserve">community land trusts </w:t>
      </w:r>
      <w:r w:rsidR="001B0D09">
        <w:t>registered in London in this dataset is currently 15</w:t>
      </w:r>
      <w:r w:rsidR="00636CAE">
        <w:t xml:space="preserve">, with a </w:t>
      </w:r>
      <w:r w:rsidR="001813A8">
        <w:t>seven-fold</w:t>
      </w:r>
      <w:r w:rsidR="00636CAE">
        <w:t xml:space="preserve"> increase </w:t>
      </w:r>
      <w:r w:rsidR="001813A8">
        <w:t>occurring between 2015 and 2020</w:t>
      </w:r>
      <w:r w:rsidR="001B0D09">
        <w:t xml:space="preserve">. </w:t>
      </w:r>
      <w:r w:rsidR="001813A8">
        <w:t>This is shown in Figure 3.</w:t>
      </w:r>
    </w:p>
    <w:p w14:paraId="4264165B" w14:textId="77777777" w:rsidR="001813A8" w:rsidRDefault="001813A8" w:rsidP="00996691">
      <w:pPr>
        <w:spacing w:after="120"/>
        <w:rPr>
          <w:b/>
          <w:bCs/>
        </w:rPr>
      </w:pPr>
    </w:p>
    <w:p w14:paraId="483B8CEA" w14:textId="77777777" w:rsidR="001813A8" w:rsidRDefault="001813A8" w:rsidP="00996691">
      <w:pPr>
        <w:spacing w:after="120"/>
        <w:rPr>
          <w:b/>
          <w:bCs/>
        </w:rPr>
      </w:pPr>
    </w:p>
    <w:p w14:paraId="0C4E2707" w14:textId="77777777" w:rsidR="008E3DC4" w:rsidRDefault="008E3DC4" w:rsidP="00996691">
      <w:pPr>
        <w:spacing w:after="120"/>
        <w:rPr>
          <w:b/>
          <w:bCs/>
        </w:rPr>
      </w:pPr>
    </w:p>
    <w:p w14:paraId="71577218" w14:textId="77777777" w:rsidR="008E3DC4" w:rsidRDefault="008E3DC4" w:rsidP="00996691">
      <w:pPr>
        <w:spacing w:after="120"/>
        <w:rPr>
          <w:b/>
          <w:bCs/>
        </w:rPr>
      </w:pPr>
    </w:p>
    <w:p w14:paraId="00215A5A" w14:textId="77777777" w:rsidR="008E3DC4" w:rsidRDefault="008E3DC4" w:rsidP="00996691">
      <w:pPr>
        <w:spacing w:after="120"/>
        <w:rPr>
          <w:b/>
          <w:bCs/>
        </w:rPr>
      </w:pPr>
    </w:p>
    <w:p w14:paraId="36B19FA6" w14:textId="77777777" w:rsidR="008E3DC4" w:rsidRDefault="008E3DC4" w:rsidP="00996691">
      <w:pPr>
        <w:spacing w:after="120"/>
        <w:rPr>
          <w:b/>
          <w:bCs/>
        </w:rPr>
      </w:pPr>
    </w:p>
    <w:p w14:paraId="466BEBF7" w14:textId="77777777" w:rsidR="008E3DC4" w:rsidRDefault="008E3DC4" w:rsidP="00996691">
      <w:pPr>
        <w:spacing w:after="120"/>
        <w:rPr>
          <w:b/>
          <w:bCs/>
        </w:rPr>
      </w:pPr>
    </w:p>
    <w:p w14:paraId="30A16F31" w14:textId="77777777" w:rsidR="008E3DC4" w:rsidRDefault="008E3DC4" w:rsidP="00996691">
      <w:pPr>
        <w:spacing w:after="120"/>
        <w:rPr>
          <w:b/>
          <w:bCs/>
        </w:rPr>
      </w:pPr>
    </w:p>
    <w:p w14:paraId="10F33E36" w14:textId="3C338863" w:rsidR="00996691" w:rsidRPr="003F393A" w:rsidRDefault="00996691" w:rsidP="00996691">
      <w:pPr>
        <w:spacing w:after="120"/>
        <w:rPr>
          <w:sz w:val="20"/>
          <w:szCs w:val="20"/>
        </w:rPr>
      </w:pPr>
      <w:r w:rsidRPr="00D26C42">
        <w:rPr>
          <w:b/>
          <w:bCs/>
        </w:rPr>
        <w:t xml:space="preserve">Figure </w:t>
      </w:r>
      <w:r w:rsidR="00594C7A">
        <w:rPr>
          <w:b/>
          <w:bCs/>
        </w:rPr>
        <w:t>3</w:t>
      </w:r>
      <w:r w:rsidRPr="00D26C42">
        <w:rPr>
          <w:b/>
          <w:bCs/>
        </w:rPr>
        <w:t xml:space="preserve">: </w:t>
      </w:r>
      <w:r>
        <w:rPr>
          <w:b/>
          <w:bCs/>
        </w:rPr>
        <w:t>Number of</w:t>
      </w:r>
      <w:r w:rsidRPr="00D26C42">
        <w:rPr>
          <w:b/>
          <w:bCs/>
        </w:rPr>
        <w:t xml:space="preserve"> FCA-registered </w:t>
      </w:r>
      <w:r>
        <w:rPr>
          <w:b/>
          <w:bCs/>
        </w:rPr>
        <w:t>community land trusts</w:t>
      </w:r>
      <w:r w:rsidRPr="00D26C42">
        <w:rPr>
          <w:b/>
          <w:bCs/>
        </w:rPr>
        <w:t xml:space="preserve">, based in </w:t>
      </w:r>
      <w:r>
        <w:rPr>
          <w:b/>
          <w:bCs/>
        </w:rPr>
        <w:t>London, 2010-2025</w:t>
      </w:r>
      <w:r w:rsidR="000C04C8">
        <w:rPr>
          <w:rStyle w:val="FootnoteReference"/>
          <w:b/>
          <w:bCs/>
        </w:rPr>
        <w:footnoteReference w:id="46"/>
      </w:r>
      <w:r w:rsidR="008E3DC4">
        <w:rPr>
          <w:b/>
          <w:bCs/>
        </w:rPr>
        <w:br/>
      </w:r>
    </w:p>
    <w:p w14:paraId="3B85B6B7" w14:textId="02ACC6CE" w:rsidR="0069486C" w:rsidRDefault="00996691" w:rsidP="007F17AD">
      <w:r>
        <w:rPr>
          <w:noProof/>
        </w:rPr>
        <w:drawing>
          <wp:inline distT="0" distB="0" distL="0" distR="0" wp14:anchorId="39537765" wp14:editId="05E5A7D5">
            <wp:extent cx="5153025" cy="2743200"/>
            <wp:effectExtent l="0" t="0" r="0" b="0"/>
            <wp:docPr id="13" name="Chart 13">
              <a:extLst xmlns:a="http://schemas.openxmlformats.org/drawingml/2006/main">
                <a:ext uri="{FF2B5EF4-FFF2-40B4-BE49-F238E27FC236}">
                  <a16:creationId xmlns:a16="http://schemas.microsoft.com/office/drawing/2014/main" id="{2DB2041B-01D0-93CC-0372-DF24F333E8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EAE2FD0" w14:textId="2170863D" w:rsidR="00E75E3C" w:rsidRPr="003C2D63" w:rsidRDefault="00E75E3C" w:rsidP="00E75E3C">
      <w:pPr>
        <w:spacing w:after="240" w:line="264" w:lineRule="auto"/>
        <w:rPr>
          <w:sz w:val="20"/>
          <w:szCs w:val="20"/>
        </w:rPr>
      </w:pPr>
      <w:r w:rsidRPr="003F393A">
        <w:rPr>
          <w:sz w:val="20"/>
          <w:szCs w:val="20"/>
        </w:rPr>
        <w:t xml:space="preserve">Source: Financial Conduct Authority, </w:t>
      </w:r>
      <w:hyperlink r:id="rId31" w:history="1">
        <w:r w:rsidRPr="003F393A">
          <w:rPr>
            <w:rStyle w:val="Hyperlink"/>
            <w:sz w:val="20"/>
            <w:szCs w:val="20"/>
          </w:rPr>
          <w:t>Mutuals Public Register</w:t>
        </w:r>
      </w:hyperlink>
      <w:r w:rsidRPr="003F393A">
        <w:rPr>
          <w:sz w:val="20"/>
          <w:szCs w:val="20"/>
        </w:rPr>
        <w:t xml:space="preserve">, accessed </w:t>
      </w:r>
      <w:r>
        <w:rPr>
          <w:sz w:val="20"/>
          <w:szCs w:val="20"/>
        </w:rPr>
        <w:t>29 January</w:t>
      </w:r>
      <w:r w:rsidRPr="003F393A">
        <w:rPr>
          <w:sz w:val="20"/>
          <w:szCs w:val="20"/>
        </w:rPr>
        <w:t xml:space="preserve"> 2025. Chart produced by London Assembly Research Unit</w:t>
      </w:r>
      <w:r>
        <w:rPr>
          <w:sz w:val="20"/>
          <w:szCs w:val="20"/>
        </w:rPr>
        <w:t xml:space="preserve">. </w:t>
      </w:r>
    </w:p>
    <w:p w14:paraId="6A14F9D6" w14:textId="7ED66F7D" w:rsidR="003804DC" w:rsidRDefault="003804DC" w:rsidP="003804DC">
      <w:pPr>
        <w:tabs>
          <w:tab w:val="left" w:pos="1113"/>
        </w:tabs>
      </w:pPr>
      <w:r>
        <w:tab/>
      </w:r>
    </w:p>
    <w:p w14:paraId="238FF314" w14:textId="1D4ED95E" w:rsidR="00703985" w:rsidRDefault="00703985" w:rsidP="00A576C5">
      <w:r w:rsidRPr="003804DC">
        <w:br w:type="page"/>
      </w:r>
    </w:p>
    <w:p w14:paraId="5C475E30" w14:textId="31FDCB20" w:rsidR="00703985" w:rsidRPr="00BB6A0D" w:rsidRDefault="00B71671" w:rsidP="00703985">
      <w:pPr>
        <w:pStyle w:val="Heading1"/>
        <w:sectPr w:rsidR="00703985" w:rsidRPr="00BB6A0D" w:rsidSect="00C05741">
          <w:type w:val="continuous"/>
          <w:pgSz w:w="11906" w:h="16838"/>
          <w:pgMar w:top="1440" w:right="1440" w:bottom="1440" w:left="1440" w:header="708" w:footer="708" w:gutter="0"/>
          <w:cols w:space="708"/>
          <w:formProt w:val="0"/>
          <w:noEndnote/>
          <w:docGrid w:linePitch="360"/>
        </w:sectPr>
      </w:pPr>
      <w:bookmarkStart w:id="39" w:name="_Toc195189400"/>
      <w:r>
        <w:lastRenderedPageBreak/>
        <w:t>B</w:t>
      </w:r>
      <w:r w:rsidR="00703985">
        <w:t xml:space="preserve">arriers to </w:t>
      </w:r>
      <w:r w:rsidR="00FB3452">
        <w:t>g</w:t>
      </w:r>
      <w:r w:rsidR="00D83DB6">
        <w:t>rowth</w:t>
      </w:r>
      <w:bookmarkEnd w:id="39"/>
    </w:p>
    <w:p w14:paraId="52DE10D7" w14:textId="2B5D50F7" w:rsidR="00DF1F72" w:rsidRDefault="00DF1F72" w:rsidP="006677C1">
      <w:pPr>
        <w:rPr>
          <w:b/>
          <w:bCs/>
        </w:rPr>
      </w:pPr>
    </w:p>
    <w:p w14:paraId="5CAE9C33" w14:textId="77777777" w:rsidR="00D73DE5" w:rsidRDefault="00D73DE5" w:rsidP="006677C1">
      <w:pPr>
        <w:rPr>
          <w:b/>
          <w:bCs/>
        </w:rPr>
      </w:pPr>
    </w:p>
    <w:p w14:paraId="1B8696BB" w14:textId="31AB4797" w:rsidR="001942DD" w:rsidRDefault="006677C1" w:rsidP="006677C1">
      <w:r w:rsidRPr="006C4C66">
        <w:rPr>
          <w:rFonts w:cstheme="minorHAnsi"/>
        </w:rPr>
        <w:t xml:space="preserve">In London, it can be much harder to set up a </w:t>
      </w:r>
      <w:r w:rsidR="001C11BF">
        <w:rPr>
          <w:rFonts w:cstheme="minorHAnsi"/>
        </w:rPr>
        <w:t>h</w:t>
      </w:r>
      <w:r w:rsidR="00F908CE">
        <w:rPr>
          <w:rFonts w:cstheme="minorHAnsi"/>
        </w:rPr>
        <w:t xml:space="preserve">ousing </w:t>
      </w:r>
      <w:r w:rsidR="001C11BF">
        <w:rPr>
          <w:rFonts w:cstheme="minorHAnsi"/>
        </w:rPr>
        <w:t>c</w:t>
      </w:r>
      <w:r w:rsidR="00F908CE">
        <w:rPr>
          <w:rFonts w:cstheme="minorHAnsi"/>
        </w:rPr>
        <w:t xml:space="preserve">ooperative or </w:t>
      </w:r>
      <w:r w:rsidR="001C11BF">
        <w:rPr>
          <w:rFonts w:cstheme="minorHAnsi"/>
        </w:rPr>
        <w:t>c</w:t>
      </w:r>
      <w:r w:rsidR="00F908CE">
        <w:rPr>
          <w:rFonts w:cstheme="minorHAnsi"/>
        </w:rPr>
        <w:t xml:space="preserve">ommunity </w:t>
      </w:r>
      <w:r w:rsidR="001C11BF">
        <w:rPr>
          <w:rFonts w:cstheme="minorHAnsi"/>
        </w:rPr>
        <w:t>l</w:t>
      </w:r>
      <w:r w:rsidR="00F908CE">
        <w:rPr>
          <w:rFonts w:cstheme="minorHAnsi"/>
        </w:rPr>
        <w:t xml:space="preserve">and </w:t>
      </w:r>
      <w:r w:rsidR="001C11BF">
        <w:rPr>
          <w:rFonts w:cstheme="minorHAnsi"/>
        </w:rPr>
        <w:t>t</w:t>
      </w:r>
      <w:r w:rsidR="00F908CE">
        <w:rPr>
          <w:rFonts w:cstheme="minorHAnsi"/>
        </w:rPr>
        <w:t>rust</w:t>
      </w:r>
      <w:r>
        <w:rPr>
          <w:rFonts w:cstheme="minorHAnsi"/>
        </w:rPr>
        <w:t xml:space="preserve"> </w:t>
      </w:r>
      <w:r w:rsidRPr="006C4C66">
        <w:rPr>
          <w:rFonts w:cstheme="minorHAnsi"/>
        </w:rPr>
        <w:t>than it is elsewhere</w:t>
      </w:r>
      <w:r>
        <w:rPr>
          <w:rFonts w:cstheme="minorHAnsi"/>
        </w:rPr>
        <w:t xml:space="preserve"> in the UK</w:t>
      </w:r>
      <w:r w:rsidRPr="006C4C66">
        <w:rPr>
          <w:rFonts w:cstheme="minorHAnsi"/>
        </w:rPr>
        <w:t>.</w:t>
      </w:r>
      <w:r>
        <w:rPr>
          <w:rFonts w:cstheme="minorHAnsi"/>
        </w:rPr>
        <w:t xml:space="preserve"> </w:t>
      </w:r>
      <w:r w:rsidR="00792308">
        <w:t xml:space="preserve"> Challenges such as the cost</w:t>
      </w:r>
      <w:r w:rsidR="00894BE8">
        <w:t xml:space="preserve"> and </w:t>
      </w:r>
      <w:r w:rsidR="00792308">
        <w:t xml:space="preserve">availability </w:t>
      </w:r>
      <w:r w:rsidR="00F70CA5">
        <w:t>of land</w:t>
      </w:r>
      <w:r w:rsidR="00792308">
        <w:t xml:space="preserve"> are experienced across the country, but are even more complex in London.</w:t>
      </w:r>
      <w:r w:rsidR="00894BE8">
        <w:t xml:space="preserve"> </w:t>
      </w:r>
    </w:p>
    <w:p w14:paraId="6B316180" w14:textId="77777777" w:rsidR="001942DD" w:rsidRDefault="001942DD" w:rsidP="006677C1"/>
    <w:p w14:paraId="5DB0D0CE" w14:textId="77777777" w:rsidR="00D73DE5" w:rsidRDefault="00D73DE5" w:rsidP="00D73DE5">
      <w:pPr>
        <w:pStyle w:val="IntenseQuote"/>
        <w:framePr w:wrap="around" w:hAnchor="page" w:x="1395" w:y="1816"/>
      </w:pPr>
      <w:r>
        <w:br/>
      </w:r>
      <w:r>
        <w:rPr>
          <w:rFonts w:eastAsia="Calibri"/>
          <w:color w:val="000000" w:themeColor="text1"/>
        </w:rPr>
        <w:t>‘‘Some of these projects take years and years and years to come to fruition’’.</w:t>
      </w:r>
      <w:r>
        <w:rPr>
          <w:rStyle w:val="FootnoteReference"/>
          <w:rFonts w:eastAsia="Calibri"/>
          <w:color w:val="000000" w:themeColor="text1"/>
        </w:rPr>
        <w:footnoteReference w:id="47"/>
      </w:r>
      <w:r>
        <w:rPr>
          <w:rFonts w:eastAsia="Calibri"/>
          <w:color w:val="000000" w:themeColor="text1"/>
        </w:rPr>
        <w:t xml:space="preserve"> </w:t>
      </w:r>
    </w:p>
    <w:p w14:paraId="63475676" w14:textId="77777777" w:rsidR="00D73DE5" w:rsidRDefault="00D73DE5" w:rsidP="00D73DE5">
      <w:pPr>
        <w:pStyle w:val="IntenseQuote"/>
        <w:framePr w:wrap="around" w:hAnchor="page" w:x="1395" w:y="1816"/>
        <w:rPr>
          <w:b/>
          <w:bCs/>
          <w:i w:val="0"/>
          <w:iCs w:val="0"/>
        </w:rPr>
      </w:pPr>
      <w:r w:rsidRPr="005A645C">
        <w:br/>
      </w:r>
      <w:r>
        <w:rPr>
          <w:b/>
          <w:bCs/>
          <w:i w:val="0"/>
          <w:iCs w:val="0"/>
        </w:rPr>
        <w:t xml:space="preserve">Paul Nicholl, Triodos Bank </w:t>
      </w:r>
    </w:p>
    <w:p w14:paraId="675FF5E6" w14:textId="3778ACA3" w:rsidR="00FC0ADE" w:rsidRDefault="006813FA" w:rsidP="006677C1">
      <w:r>
        <w:t xml:space="preserve">As </w:t>
      </w:r>
      <w:r w:rsidR="00792308">
        <w:t>a result,</w:t>
      </w:r>
      <w:r w:rsidR="00611BE4">
        <w:t xml:space="preserve"> </w:t>
      </w:r>
      <w:r>
        <w:t xml:space="preserve">it is not easy for housing cooperatives and </w:t>
      </w:r>
      <w:r w:rsidR="00611BE4">
        <w:t>community land trusts</w:t>
      </w:r>
      <w:r>
        <w:t xml:space="preserve"> to reach </w:t>
      </w:r>
      <w:r w:rsidR="00C63DD5">
        <w:t>the</w:t>
      </w:r>
      <w:r>
        <w:t xml:space="preserve"> point of starting to build a housing development in London</w:t>
      </w:r>
      <w:r w:rsidR="001942DD">
        <w:t xml:space="preserve">. </w:t>
      </w:r>
      <w:r w:rsidR="0054658D">
        <w:t>We</w:t>
      </w:r>
      <w:r w:rsidR="00BD50FB">
        <w:t xml:space="preserve"> heard</w:t>
      </w:r>
      <w:r w:rsidR="008F693E">
        <w:t xml:space="preserve"> that it</w:t>
      </w:r>
      <w:r>
        <w:t xml:space="preserve"> </w:t>
      </w:r>
      <w:proofErr w:type="gramStart"/>
      <w:r>
        <w:t>can</w:t>
      </w:r>
      <w:proofErr w:type="gramEnd"/>
      <w:r>
        <w:t xml:space="preserve"> take </w:t>
      </w:r>
      <w:r w:rsidR="00BD50FB">
        <w:t>u</w:t>
      </w:r>
      <w:r>
        <w:t>p to 15 years for a group to develop a housing cooperative or community land trust.</w:t>
      </w:r>
      <w:r w:rsidRPr="006813FA">
        <w:rPr>
          <w:rStyle w:val="FootnoteReference"/>
        </w:rPr>
        <w:t xml:space="preserve"> </w:t>
      </w:r>
      <w:r>
        <w:rPr>
          <w:rStyle w:val="FootnoteReference"/>
        </w:rPr>
        <w:footnoteReference w:id="48"/>
      </w:r>
      <w:r w:rsidR="001059CF">
        <w:t xml:space="preserve"> Despite the challenges faced by housing cooperatives and </w:t>
      </w:r>
      <w:r w:rsidR="00997EC9">
        <w:t>community land trust</w:t>
      </w:r>
      <w:r w:rsidR="008F693E">
        <w:t>s</w:t>
      </w:r>
      <w:r w:rsidR="001059CF">
        <w:t>,</w:t>
      </w:r>
      <w:r w:rsidR="00796E5B">
        <w:t xml:space="preserve"> </w:t>
      </w:r>
      <w:r w:rsidR="004F2AE1">
        <w:t xml:space="preserve">we have identified clear ways </w:t>
      </w:r>
      <w:r w:rsidR="00BD50FB">
        <w:t>for</w:t>
      </w:r>
      <w:r w:rsidR="004F2AE1">
        <w:t xml:space="preserve"> Mayor </w:t>
      </w:r>
      <w:r w:rsidR="001942DD">
        <w:t>and other partners</w:t>
      </w:r>
      <w:r w:rsidR="00BD50FB">
        <w:t xml:space="preserve"> to</w:t>
      </w:r>
      <w:r w:rsidR="004F2AE1">
        <w:t xml:space="preserve"> </w:t>
      </w:r>
      <w:r w:rsidR="003615F3">
        <w:t xml:space="preserve">support the sector. </w:t>
      </w:r>
    </w:p>
    <w:p w14:paraId="184B1CA5" w14:textId="77777777" w:rsidR="006813FA" w:rsidRPr="006813FA" w:rsidRDefault="006813FA" w:rsidP="006677C1"/>
    <w:p w14:paraId="3B244B7C" w14:textId="77777777" w:rsidR="006813FA" w:rsidRDefault="006813FA" w:rsidP="00894BE8"/>
    <w:p w14:paraId="39E74DEE" w14:textId="77777777" w:rsidR="006813FA" w:rsidRDefault="006813FA" w:rsidP="00894BE8"/>
    <w:p w14:paraId="58195EF0" w14:textId="043951EB" w:rsidR="00491B7E" w:rsidRDefault="00491B7E" w:rsidP="000D2BC2">
      <w:pPr>
        <w:pStyle w:val="Heading2"/>
        <w:rPr>
          <w:rFonts w:hint="eastAsia"/>
        </w:rPr>
      </w:pPr>
      <w:bookmarkStart w:id="40" w:name="_Toc195189401"/>
      <w:r>
        <w:t>Financing community led housing projects</w:t>
      </w:r>
      <w:bookmarkEnd w:id="40"/>
    </w:p>
    <w:p w14:paraId="6AA18A7F" w14:textId="59C72A43" w:rsidR="00870F37" w:rsidRDefault="00051D0D" w:rsidP="00754E26">
      <w:pPr>
        <w:pStyle w:val="Recommendationheading"/>
        <w:jc w:val="left"/>
        <w:rPr>
          <w:rFonts w:cs="Times New Roman"/>
          <w:b w:val="0"/>
          <w:bCs w:val="0"/>
          <w:color w:val="auto"/>
          <w:sz w:val="24"/>
          <w:szCs w:val="24"/>
          <w:lang w:eastAsia="en-US"/>
        </w:rPr>
      </w:pPr>
      <w:r>
        <w:rPr>
          <w:rFonts w:cs="Times New Roman"/>
          <w:b w:val="0"/>
          <w:bCs w:val="0"/>
          <w:color w:val="auto"/>
          <w:sz w:val="24"/>
          <w:szCs w:val="24"/>
          <w:lang w:eastAsia="en-US"/>
        </w:rPr>
        <w:t xml:space="preserve">Through our investigation, we were told that </w:t>
      </w:r>
      <w:r w:rsidR="00FC7DA0">
        <w:rPr>
          <w:rFonts w:cs="Times New Roman"/>
          <w:b w:val="0"/>
          <w:bCs w:val="0"/>
          <w:color w:val="auto"/>
          <w:sz w:val="24"/>
          <w:szCs w:val="24"/>
          <w:lang w:eastAsia="en-US"/>
        </w:rPr>
        <w:t xml:space="preserve">access to </w:t>
      </w:r>
      <w:r w:rsidR="00E4645B">
        <w:rPr>
          <w:rFonts w:cs="Times New Roman"/>
          <w:b w:val="0"/>
          <w:bCs w:val="0"/>
          <w:color w:val="auto"/>
          <w:sz w:val="24"/>
          <w:szCs w:val="24"/>
          <w:lang w:eastAsia="en-US"/>
        </w:rPr>
        <w:t xml:space="preserve">long-term </w:t>
      </w:r>
      <w:r w:rsidR="00FC7DA0">
        <w:rPr>
          <w:rFonts w:cs="Times New Roman"/>
          <w:b w:val="0"/>
          <w:bCs w:val="0"/>
          <w:color w:val="auto"/>
          <w:sz w:val="24"/>
          <w:szCs w:val="24"/>
          <w:lang w:eastAsia="en-US"/>
        </w:rPr>
        <w:t>f</w:t>
      </w:r>
      <w:r w:rsidR="00870F37">
        <w:rPr>
          <w:rFonts w:cs="Times New Roman"/>
          <w:b w:val="0"/>
          <w:bCs w:val="0"/>
          <w:color w:val="auto"/>
          <w:sz w:val="24"/>
          <w:szCs w:val="24"/>
          <w:lang w:eastAsia="en-US"/>
        </w:rPr>
        <w:t>unding</w:t>
      </w:r>
      <w:r w:rsidR="00FC7DA0">
        <w:rPr>
          <w:rFonts w:cs="Times New Roman"/>
          <w:b w:val="0"/>
          <w:bCs w:val="0"/>
          <w:color w:val="auto"/>
          <w:sz w:val="24"/>
          <w:szCs w:val="24"/>
          <w:lang w:eastAsia="en-US"/>
        </w:rPr>
        <w:t xml:space="preserve"> is a key barrier for </w:t>
      </w:r>
      <w:r w:rsidR="005211E8">
        <w:rPr>
          <w:rFonts w:cs="Times New Roman"/>
          <w:b w:val="0"/>
          <w:bCs w:val="0"/>
          <w:color w:val="auto"/>
          <w:sz w:val="24"/>
          <w:szCs w:val="24"/>
          <w:lang w:eastAsia="en-US"/>
        </w:rPr>
        <w:t>h</w:t>
      </w:r>
      <w:r w:rsidR="00FC7DA0">
        <w:rPr>
          <w:rFonts w:cs="Times New Roman"/>
          <w:b w:val="0"/>
          <w:bCs w:val="0"/>
          <w:color w:val="auto"/>
          <w:sz w:val="24"/>
          <w:szCs w:val="24"/>
          <w:lang w:eastAsia="en-US"/>
        </w:rPr>
        <w:t xml:space="preserve">ousing </w:t>
      </w:r>
      <w:r w:rsidR="005211E8">
        <w:rPr>
          <w:rFonts w:cs="Times New Roman"/>
          <w:b w:val="0"/>
          <w:bCs w:val="0"/>
          <w:color w:val="auto"/>
          <w:sz w:val="24"/>
          <w:szCs w:val="24"/>
          <w:lang w:eastAsia="en-US"/>
        </w:rPr>
        <w:t>c</w:t>
      </w:r>
      <w:r w:rsidR="00FC7DA0">
        <w:rPr>
          <w:rFonts w:cs="Times New Roman"/>
          <w:b w:val="0"/>
          <w:bCs w:val="0"/>
          <w:color w:val="auto"/>
          <w:sz w:val="24"/>
          <w:szCs w:val="24"/>
          <w:lang w:eastAsia="en-US"/>
        </w:rPr>
        <w:t xml:space="preserve">ooperatives and </w:t>
      </w:r>
      <w:r w:rsidR="005211E8">
        <w:rPr>
          <w:rFonts w:cs="Times New Roman"/>
          <w:b w:val="0"/>
          <w:bCs w:val="0"/>
          <w:color w:val="auto"/>
          <w:sz w:val="24"/>
          <w:szCs w:val="24"/>
          <w:lang w:eastAsia="en-US"/>
        </w:rPr>
        <w:t>c</w:t>
      </w:r>
      <w:r w:rsidR="00FC7DA0">
        <w:rPr>
          <w:rFonts w:cs="Times New Roman"/>
          <w:b w:val="0"/>
          <w:bCs w:val="0"/>
          <w:color w:val="auto"/>
          <w:sz w:val="24"/>
          <w:szCs w:val="24"/>
          <w:lang w:eastAsia="en-US"/>
        </w:rPr>
        <w:t xml:space="preserve">ommunity </w:t>
      </w:r>
      <w:r w:rsidR="005211E8">
        <w:rPr>
          <w:rFonts w:cs="Times New Roman"/>
          <w:b w:val="0"/>
          <w:bCs w:val="0"/>
          <w:color w:val="auto"/>
          <w:sz w:val="24"/>
          <w:szCs w:val="24"/>
          <w:lang w:eastAsia="en-US"/>
        </w:rPr>
        <w:t>l</w:t>
      </w:r>
      <w:r w:rsidR="00FC7DA0">
        <w:rPr>
          <w:rFonts w:cs="Times New Roman"/>
          <w:b w:val="0"/>
          <w:bCs w:val="0"/>
          <w:color w:val="auto"/>
          <w:sz w:val="24"/>
          <w:szCs w:val="24"/>
          <w:lang w:eastAsia="en-US"/>
        </w:rPr>
        <w:t xml:space="preserve">and </w:t>
      </w:r>
      <w:r w:rsidR="005211E8">
        <w:rPr>
          <w:rFonts w:cs="Times New Roman"/>
          <w:b w:val="0"/>
          <w:bCs w:val="0"/>
          <w:color w:val="auto"/>
          <w:sz w:val="24"/>
          <w:szCs w:val="24"/>
          <w:lang w:eastAsia="en-US"/>
        </w:rPr>
        <w:t>t</w:t>
      </w:r>
      <w:r w:rsidR="00FC7DA0">
        <w:rPr>
          <w:rFonts w:cs="Times New Roman"/>
          <w:b w:val="0"/>
          <w:bCs w:val="0"/>
          <w:color w:val="auto"/>
          <w:sz w:val="24"/>
          <w:szCs w:val="24"/>
          <w:lang w:eastAsia="en-US"/>
        </w:rPr>
        <w:t>rusts.</w:t>
      </w:r>
      <w:r w:rsidR="00870F37">
        <w:rPr>
          <w:rFonts w:cs="Times New Roman"/>
          <w:b w:val="0"/>
          <w:bCs w:val="0"/>
          <w:color w:val="auto"/>
          <w:sz w:val="24"/>
          <w:szCs w:val="24"/>
          <w:lang w:eastAsia="en-US"/>
        </w:rPr>
        <w:t xml:space="preserve"> </w:t>
      </w:r>
    </w:p>
    <w:p w14:paraId="353B827E" w14:textId="0AE901BB" w:rsidR="00491B7E" w:rsidRDefault="00B421FC" w:rsidP="00754E26">
      <w:pPr>
        <w:pStyle w:val="Recommendationheading"/>
        <w:spacing w:before="0" w:after="0"/>
        <w:jc w:val="left"/>
        <w:rPr>
          <w:rFonts w:cs="Times New Roman"/>
          <w:b w:val="0"/>
          <w:bCs w:val="0"/>
          <w:color w:val="auto"/>
          <w:sz w:val="24"/>
          <w:szCs w:val="24"/>
          <w:lang w:eastAsia="en-US"/>
        </w:rPr>
      </w:pPr>
      <w:r>
        <w:rPr>
          <w:rFonts w:cs="Times New Roman"/>
          <w:b w:val="0"/>
          <w:bCs w:val="0"/>
          <w:color w:val="auto"/>
          <w:sz w:val="24"/>
          <w:szCs w:val="24"/>
          <w:lang w:eastAsia="en-US"/>
        </w:rPr>
        <w:t xml:space="preserve">Housing </w:t>
      </w:r>
      <w:r w:rsidR="005211E8">
        <w:rPr>
          <w:rFonts w:cs="Times New Roman"/>
          <w:b w:val="0"/>
          <w:bCs w:val="0"/>
          <w:color w:val="auto"/>
          <w:sz w:val="24"/>
          <w:szCs w:val="24"/>
          <w:lang w:eastAsia="en-US"/>
        </w:rPr>
        <w:t>c</w:t>
      </w:r>
      <w:r>
        <w:rPr>
          <w:rFonts w:cs="Times New Roman"/>
          <w:b w:val="0"/>
          <w:bCs w:val="0"/>
          <w:color w:val="auto"/>
          <w:sz w:val="24"/>
          <w:szCs w:val="24"/>
          <w:lang w:eastAsia="en-US"/>
        </w:rPr>
        <w:t xml:space="preserve">ooperatives and </w:t>
      </w:r>
      <w:r w:rsidR="005211E8">
        <w:rPr>
          <w:rFonts w:cs="Times New Roman"/>
          <w:b w:val="0"/>
          <w:bCs w:val="0"/>
          <w:color w:val="auto"/>
          <w:sz w:val="24"/>
          <w:szCs w:val="24"/>
          <w:lang w:eastAsia="en-US"/>
        </w:rPr>
        <w:t>c</w:t>
      </w:r>
      <w:r>
        <w:rPr>
          <w:rFonts w:cs="Times New Roman"/>
          <w:b w:val="0"/>
          <w:bCs w:val="0"/>
          <w:color w:val="auto"/>
          <w:sz w:val="24"/>
          <w:szCs w:val="24"/>
          <w:lang w:eastAsia="en-US"/>
        </w:rPr>
        <w:t xml:space="preserve">ommunity </w:t>
      </w:r>
      <w:r w:rsidR="005211E8">
        <w:rPr>
          <w:rFonts w:cs="Times New Roman"/>
          <w:b w:val="0"/>
          <w:bCs w:val="0"/>
          <w:color w:val="auto"/>
          <w:sz w:val="24"/>
          <w:szCs w:val="24"/>
          <w:lang w:eastAsia="en-US"/>
        </w:rPr>
        <w:t>l</w:t>
      </w:r>
      <w:r>
        <w:rPr>
          <w:rFonts w:cs="Times New Roman"/>
          <w:b w:val="0"/>
          <w:bCs w:val="0"/>
          <w:color w:val="auto"/>
          <w:sz w:val="24"/>
          <w:szCs w:val="24"/>
          <w:lang w:eastAsia="en-US"/>
        </w:rPr>
        <w:t xml:space="preserve">and </w:t>
      </w:r>
      <w:r w:rsidR="005211E8">
        <w:rPr>
          <w:rFonts w:cs="Times New Roman"/>
          <w:b w:val="0"/>
          <w:bCs w:val="0"/>
          <w:color w:val="auto"/>
          <w:sz w:val="24"/>
          <w:szCs w:val="24"/>
          <w:lang w:eastAsia="en-US"/>
        </w:rPr>
        <w:t>t</w:t>
      </w:r>
      <w:r>
        <w:rPr>
          <w:rFonts w:cs="Times New Roman"/>
          <w:b w:val="0"/>
          <w:bCs w:val="0"/>
          <w:color w:val="auto"/>
          <w:sz w:val="24"/>
          <w:szCs w:val="24"/>
          <w:lang w:eastAsia="en-US"/>
        </w:rPr>
        <w:t>rusts require</w:t>
      </w:r>
      <w:r w:rsidR="00AE165A">
        <w:rPr>
          <w:rFonts w:cs="Times New Roman"/>
          <w:b w:val="0"/>
          <w:bCs w:val="0"/>
          <w:color w:val="auto"/>
          <w:sz w:val="24"/>
          <w:szCs w:val="24"/>
          <w:lang w:eastAsia="en-US"/>
        </w:rPr>
        <w:t xml:space="preserve"> both</w:t>
      </w:r>
      <w:r>
        <w:rPr>
          <w:rFonts w:cs="Times New Roman"/>
          <w:b w:val="0"/>
          <w:bCs w:val="0"/>
          <w:color w:val="auto"/>
          <w:sz w:val="24"/>
          <w:szCs w:val="24"/>
          <w:lang w:eastAsia="en-US"/>
        </w:rPr>
        <w:t xml:space="preserve"> capital and revenue funding to develop housing.</w:t>
      </w:r>
      <w:r w:rsidR="00A22D88">
        <w:rPr>
          <w:rStyle w:val="FootnoteReference"/>
          <w:rFonts w:cs="Times New Roman"/>
          <w:b w:val="0"/>
          <w:bCs w:val="0"/>
          <w:color w:val="auto"/>
          <w:sz w:val="24"/>
          <w:szCs w:val="24"/>
          <w:lang w:eastAsia="en-US"/>
        </w:rPr>
        <w:footnoteReference w:id="49"/>
      </w:r>
      <w:r>
        <w:rPr>
          <w:rFonts w:cs="Times New Roman"/>
          <w:b w:val="0"/>
          <w:bCs w:val="0"/>
          <w:color w:val="auto"/>
          <w:sz w:val="24"/>
          <w:szCs w:val="24"/>
          <w:lang w:eastAsia="en-US"/>
        </w:rPr>
        <w:t xml:space="preserve"> Capital funding is </w:t>
      </w:r>
      <w:r w:rsidR="00986338">
        <w:rPr>
          <w:rFonts w:cs="Times New Roman"/>
          <w:b w:val="0"/>
          <w:bCs w:val="0"/>
          <w:color w:val="auto"/>
          <w:sz w:val="24"/>
          <w:szCs w:val="24"/>
          <w:lang w:eastAsia="en-US"/>
        </w:rPr>
        <w:t xml:space="preserve">needed </w:t>
      </w:r>
      <w:r>
        <w:rPr>
          <w:rFonts w:cs="Times New Roman"/>
          <w:b w:val="0"/>
          <w:bCs w:val="0"/>
          <w:color w:val="auto"/>
          <w:sz w:val="24"/>
          <w:szCs w:val="24"/>
          <w:lang w:eastAsia="en-US"/>
        </w:rPr>
        <w:t>to fund the build of the homes</w:t>
      </w:r>
      <w:r w:rsidR="0078410D">
        <w:rPr>
          <w:rFonts w:cs="Times New Roman"/>
          <w:b w:val="0"/>
          <w:bCs w:val="0"/>
          <w:color w:val="auto"/>
          <w:sz w:val="24"/>
          <w:szCs w:val="24"/>
          <w:lang w:eastAsia="en-US"/>
        </w:rPr>
        <w:t xml:space="preserve">, to buy existing homes, to acquire land, and to cover the costs of construction. </w:t>
      </w:r>
      <w:r w:rsidR="00BD50FB">
        <w:rPr>
          <w:rFonts w:cs="Times New Roman"/>
          <w:b w:val="0"/>
          <w:bCs w:val="0"/>
          <w:color w:val="auto"/>
          <w:sz w:val="24"/>
          <w:szCs w:val="24"/>
          <w:lang w:eastAsia="en-US"/>
        </w:rPr>
        <w:t>It</w:t>
      </w:r>
      <w:r w:rsidR="00491B7E">
        <w:rPr>
          <w:rFonts w:cs="Times New Roman"/>
          <w:b w:val="0"/>
          <w:bCs w:val="0"/>
          <w:color w:val="auto"/>
          <w:sz w:val="24"/>
          <w:szCs w:val="24"/>
          <w:lang w:eastAsia="en-US"/>
        </w:rPr>
        <w:t xml:space="preserve"> can also be used to subsidise the overall cost of homes so that they are on the market at a genuinely affordable price.</w:t>
      </w:r>
      <w:r w:rsidR="00491B7E">
        <w:rPr>
          <w:rStyle w:val="FootnoteReference"/>
          <w:rFonts w:cs="Times New Roman"/>
          <w:b w:val="0"/>
          <w:bCs w:val="0"/>
          <w:color w:val="auto"/>
          <w:sz w:val="24"/>
          <w:szCs w:val="24"/>
          <w:lang w:eastAsia="en-US"/>
        </w:rPr>
        <w:footnoteReference w:id="50"/>
      </w:r>
      <w:r w:rsidR="00491B7E">
        <w:rPr>
          <w:rFonts w:cs="Times New Roman"/>
          <w:b w:val="0"/>
          <w:bCs w:val="0"/>
          <w:color w:val="auto"/>
          <w:sz w:val="24"/>
          <w:szCs w:val="24"/>
          <w:lang w:eastAsia="en-US"/>
        </w:rPr>
        <w:t xml:space="preserve">  </w:t>
      </w:r>
    </w:p>
    <w:p w14:paraId="4709FB62" w14:textId="62C19BCA" w:rsidR="00491B7E" w:rsidRDefault="00491B7E" w:rsidP="00754E26">
      <w:pPr>
        <w:pStyle w:val="Recommendationheading"/>
        <w:jc w:val="left"/>
        <w:rPr>
          <w:rFonts w:cs="Times New Roman"/>
          <w:b w:val="0"/>
          <w:bCs w:val="0"/>
          <w:color w:val="auto"/>
          <w:sz w:val="24"/>
          <w:szCs w:val="24"/>
          <w:lang w:eastAsia="en-US"/>
        </w:rPr>
      </w:pPr>
      <w:r>
        <w:rPr>
          <w:rFonts w:cs="Times New Roman"/>
          <w:b w:val="0"/>
          <w:bCs w:val="0"/>
          <w:color w:val="auto"/>
          <w:sz w:val="24"/>
          <w:szCs w:val="24"/>
          <w:lang w:eastAsia="en-US"/>
        </w:rPr>
        <w:t xml:space="preserve">Revenue funding is </w:t>
      </w:r>
      <w:r w:rsidR="00616C6A">
        <w:rPr>
          <w:rFonts w:cs="Times New Roman"/>
          <w:b w:val="0"/>
          <w:bCs w:val="0"/>
          <w:color w:val="auto"/>
          <w:sz w:val="24"/>
          <w:szCs w:val="24"/>
          <w:lang w:eastAsia="en-US"/>
        </w:rPr>
        <w:t xml:space="preserve">used for the work that happens before the build, like </w:t>
      </w:r>
      <w:r>
        <w:rPr>
          <w:rFonts w:cs="Times New Roman"/>
          <w:b w:val="0"/>
          <w:bCs w:val="0"/>
          <w:color w:val="auto"/>
          <w:sz w:val="24"/>
          <w:szCs w:val="24"/>
          <w:lang w:eastAsia="en-US"/>
        </w:rPr>
        <w:t>conducting a site investigation, exploring design options</w:t>
      </w:r>
      <w:r w:rsidR="00616C6A">
        <w:rPr>
          <w:rFonts w:cs="Times New Roman"/>
          <w:b w:val="0"/>
          <w:bCs w:val="0"/>
          <w:color w:val="auto"/>
          <w:sz w:val="24"/>
          <w:szCs w:val="24"/>
          <w:lang w:eastAsia="en-US"/>
        </w:rPr>
        <w:t xml:space="preserve">, </w:t>
      </w:r>
      <w:r>
        <w:rPr>
          <w:rFonts w:cs="Times New Roman"/>
          <w:b w:val="0"/>
          <w:bCs w:val="0"/>
          <w:color w:val="auto"/>
          <w:sz w:val="24"/>
          <w:szCs w:val="24"/>
          <w:lang w:eastAsia="en-US"/>
        </w:rPr>
        <w:t>and pulling together a planning application. It could even be used for something as simple as renting out a room for a group to hold regular meetings in.</w:t>
      </w:r>
      <w:r w:rsidRPr="00270E87">
        <w:rPr>
          <w:rFonts w:cs="Times New Roman"/>
          <w:b w:val="0"/>
          <w:bCs w:val="0"/>
          <w:color w:val="auto"/>
          <w:sz w:val="24"/>
          <w:szCs w:val="24"/>
          <w:lang w:eastAsia="en-US"/>
        </w:rPr>
        <w:t xml:space="preserve"> </w:t>
      </w:r>
      <w:r>
        <w:rPr>
          <w:rFonts w:cs="Times New Roman"/>
          <w:b w:val="0"/>
          <w:bCs w:val="0"/>
          <w:color w:val="auto"/>
          <w:sz w:val="24"/>
          <w:szCs w:val="24"/>
          <w:lang w:eastAsia="en-US"/>
        </w:rPr>
        <w:t xml:space="preserve">There are many roles and responsibilities that may be involved in projects, which </w:t>
      </w:r>
      <w:r w:rsidR="00291C78">
        <w:rPr>
          <w:rFonts w:cs="Times New Roman"/>
          <w:b w:val="0"/>
          <w:bCs w:val="0"/>
          <w:color w:val="auto"/>
          <w:sz w:val="24"/>
          <w:szCs w:val="24"/>
          <w:lang w:eastAsia="en-US"/>
        </w:rPr>
        <w:t>require revenue to fund</w:t>
      </w:r>
      <w:r>
        <w:rPr>
          <w:rFonts w:cs="Times New Roman"/>
          <w:b w:val="0"/>
          <w:bCs w:val="0"/>
          <w:color w:val="auto"/>
          <w:sz w:val="24"/>
          <w:szCs w:val="24"/>
          <w:lang w:eastAsia="en-US"/>
        </w:rPr>
        <w:t xml:space="preserve">. This includes </w:t>
      </w:r>
      <w:r w:rsidR="00EF5984">
        <w:rPr>
          <w:rFonts w:cs="Times New Roman"/>
          <w:b w:val="0"/>
          <w:bCs w:val="0"/>
          <w:color w:val="auto"/>
          <w:sz w:val="24"/>
          <w:szCs w:val="24"/>
          <w:lang w:eastAsia="en-US"/>
        </w:rPr>
        <w:t xml:space="preserve">the participation of </w:t>
      </w:r>
      <w:r>
        <w:rPr>
          <w:rFonts w:cs="Times New Roman"/>
          <w:b w:val="0"/>
          <w:bCs w:val="0"/>
          <w:color w:val="auto"/>
          <w:sz w:val="24"/>
          <w:szCs w:val="24"/>
          <w:lang w:eastAsia="en-US"/>
        </w:rPr>
        <w:t xml:space="preserve">architects, engineers, </w:t>
      </w:r>
      <w:r w:rsidR="00986338">
        <w:rPr>
          <w:rFonts w:cs="Times New Roman"/>
          <w:b w:val="0"/>
          <w:bCs w:val="0"/>
          <w:color w:val="auto"/>
          <w:sz w:val="24"/>
          <w:szCs w:val="24"/>
          <w:lang w:eastAsia="en-US"/>
        </w:rPr>
        <w:t xml:space="preserve">and </w:t>
      </w:r>
      <w:r>
        <w:rPr>
          <w:rFonts w:cs="Times New Roman"/>
          <w:b w:val="0"/>
          <w:bCs w:val="0"/>
          <w:color w:val="auto"/>
          <w:sz w:val="24"/>
          <w:szCs w:val="24"/>
          <w:lang w:eastAsia="en-US"/>
        </w:rPr>
        <w:t>solicitors</w:t>
      </w:r>
      <w:r w:rsidR="003544BA">
        <w:rPr>
          <w:rFonts w:cs="Times New Roman"/>
          <w:b w:val="0"/>
          <w:bCs w:val="0"/>
          <w:color w:val="auto"/>
          <w:sz w:val="24"/>
          <w:szCs w:val="24"/>
          <w:lang w:eastAsia="en-US"/>
        </w:rPr>
        <w:t>.</w:t>
      </w:r>
      <w:r>
        <w:rPr>
          <w:rStyle w:val="FootnoteReference"/>
          <w:rFonts w:cs="Times New Roman"/>
          <w:b w:val="0"/>
          <w:bCs w:val="0"/>
          <w:color w:val="auto"/>
          <w:sz w:val="24"/>
          <w:szCs w:val="24"/>
          <w:lang w:eastAsia="en-US"/>
        </w:rPr>
        <w:footnoteReference w:id="51"/>
      </w:r>
      <w:r>
        <w:rPr>
          <w:rFonts w:cs="Times New Roman"/>
          <w:b w:val="0"/>
          <w:bCs w:val="0"/>
          <w:color w:val="auto"/>
          <w:sz w:val="24"/>
          <w:szCs w:val="24"/>
          <w:lang w:eastAsia="en-US"/>
        </w:rPr>
        <w:t xml:space="preserve"> </w:t>
      </w:r>
    </w:p>
    <w:p w14:paraId="7E997E1D" w14:textId="6C540C6F" w:rsidR="004F2382" w:rsidRDefault="004F2382" w:rsidP="00AD5F34">
      <w:pPr>
        <w:pStyle w:val="IntenseQuote"/>
        <w:framePr w:wrap="around" w:hAnchor="page" w:x="1381" w:y="60"/>
      </w:pPr>
      <w:r>
        <w:lastRenderedPageBreak/>
        <w:br/>
      </w:r>
      <w:r w:rsidR="00007371">
        <w:rPr>
          <w:rFonts w:eastAsia="Calibri"/>
          <w:color w:val="000000" w:themeColor="text1"/>
        </w:rPr>
        <w:t>‘</w:t>
      </w:r>
      <w:r>
        <w:rPr>
          <w:rFonts w:eastAsia="Calibri"/>
          <w:color w:val="000000" w:themeColor="text1"/>
        </w:rPr>
        <w:t>‘Possibly the main challenge facing housing cooperatives is funding</w:t>
      </w:r>
      <w:r w:rsidR="00894FCD">
        <w:rPr>
          <w:rFonts w:eastAsia="Calibri"/>
          <w:color w:val="000000" w:themeColor="text1"/>
        </w:rPr>
        <w:t>.</w:t>
      </w:r>
      <w:r w:rsidR="00007371">
        <w:rPr>
          <w:rFonts w:eastAsia="Calibri"/>
          <w:color w:val="000000" w:themeColor="text1"/>
        </w:rPr>
        <w:t>’</w:t>
      </w:r>
      <w:r>
        <w:rPr>
          <w:rFonts w:eastAsia="Calibri"/>
          <w:color w:val="000000" w:themeColor="text1"/>
        </w:rPr>
        <w:t>’</w:t>
      </w:r>
      <w:r w:rsidR="00E04EC2">
        <w:rPr>
          <w:rStyle w:val="FootnoteReference"/>
          <w:rFonts w:eastAsia="Calibri"/>
          <w:color w:val="000000" w:themeColor="text1"/>
        </w:rPr>
        <w:footnoteReference w:id="52"/>
      </w:r>
    </w:p>
    <w:p w14:paraId="618815E5" w14:textId="77777777" w:rsidR="004F2382" w:rsidRDefault="004F2382" w:rsidP="00AD5F34">
      <w:pPr>
        <w:pStyle w:val="IntenseQuote"/>
        <w:framePr w:wrap="around" w:hAnchor="page" w:x="1381" w:y="60"/>
        <w:rPr>
          <w:b/>
          <w:bCs/>
          <w:i w:val="0"/>
          <w:iCs w:val="0"/>
        </w:rPr>
      </w:pPr>
      <w:r w:rsidRPr="005A645C">
        <w:br/>
      </w:r>
      <w:r>
        <w:rPr>
          <w:b/>
          <w:bCs/>
          <w:i w:val="0"/>
          <w:iCs w:val="0"/>
        </w:rPr>
        <w:t xml:space="preserve">Bow Creek Housing, housing cooperative </w:t>
      </w:r>
      <w:r w:rsidRPr="005A645C">
        <w:rPr>
          <w:b/>
          <w:bCs/>
          <w:i w:val="0"/>
          <w:iCs w:val="0"/>
        </w:rPr>
        <w:br/>
      </w:r>
    </w:p>
    <w:p w14:paraId="7FC40904" w14:textId="77777777" w:rsidR="00402AD0" w:rsidRDefault="00402AD0" w:rsidP="00754E26"/>
    <w:p w14:paraId="58930FB7" w14:textId="6FF2C4A0" w:rsidR="00DB0E6C" w:rsidRDefault="00DC395A" w:rsidP="00754E26">
      <w:r>
        <w:t xml:space="preserve">There are some social investors </w:t>
      </w:r>
      <w:r w:rsidR="00923577">
        <w:t xml:space="preserve">and ethical banks </w:t>
      </w:r>
      <w:r>
        <w:t xml:space="preserve">that provide funding to housing cooperatives and </w:t>
      </w:r>
      <w:r w:rsidR="004A5E53">
        <w:t>c</w:t>
      </w:r>
      <w:r>
        <w:t xml:space="preserve">ommunity </w:t>
      </w:r>
      <w:r w:rsidR="004A5E53">
        <w:t>l</w:t>
      </w:r>
      <w:r>
        <w:t xml:space="preserve">and </w:t>
      </w:r>
      <w:r w:rsidR="004A5E53">
        <w:t>t</w:t>
      </w:r>
      <w:r>
        <w:t>rusts. However,</w:t>
      </w:r>
      <w:r w:rsidR="00DF57C8">
        <w:t xml:space="preserve"> </w:t>
      </w:r>
      <w:r w:rsidR="00EB2130">
        <w:t>investment</w:t>
      </w:r>
      <w:r w:rsidR="0078069E">
        <w:t xml:space="preserve"> in this type of housing </w:t>
      </w:r>
      <w:r w:rsidR="00EB2130">
        <w:t xml:space="preserve">is perceived </w:t>
      </w:r>
      <w:r w:rsidR="0078069E">
        <w:t>as</w:t>
      </w:r>
      <w:r w:rsidR="00DF57C8">
        <w:t xml:space="preserve"> </w:t>
      </w:r>
      <w:r w:rsidR="00675FAF">
        <w:t xml:space="preserve">riskier </w:t>
      </w:r>
      <w:r w:rsidR="0062484A">
        <w:t xml:space="preserve">than more established housing, as </w:t>
      </w:r>
      <w:r w:rsidR="00851D6E">
        <w:t xml:space="preserve">housing cooperatives and community land trusts </w:t>
      </w:r>
      <w:r w:rsidR="0062484A">
        <w:t>do not have the same track record of delivering homes</w:t>
      </w:r>
      <w:r w:rsidR="000E279B">
        <w:t>.</w:t>
      </w:r>
      <w:r w:rsidR="000E279B">
        <w:rPr>
          <w:rStyle w:val="FootnoteReference"/>
        </w:rPr>
        <w:footnoteReference w:id="53"/>
      </w:r>
      <w:r w:rsidR="000E279B">
        <w:t xml:space="preserve"> </w:t>
      </w:r>
      <w:r w:rsidR="00981177">
        <w:t>C</w:t>
      </w:r>
      <w:r w:rsidR="008B16DB">
        <w:t>ommunity Led Housing</w:t>
      </w:r>
      <w:r w:rsidR="009C799B">
        <w:t xml:space="preserve"> (also known as London’s Community-Led Housing hub </w:t>
      </w:r>
      <w:r w:rsidR="008B16DB">
        <w:t xml:space="preserve"> </w:t>
      </w:r>
      <w:r w:rsidR="00904B45">
        <w:t xml:space="preserve">– </w:t>
      </w:r>
      <w:r w:rsidR="00D504AA">
        <w:t>the</w:t>
      </w:r>
      <w:r w:rsidR="00904B45">
        <w:t xml:space="preserve"> organisation in London that </w:t>
      </w:r>
      <w:r w:rsidR="00242F89">
        <w:t>provide</w:t>
      </w:r>
      <w:r w:rsidR="00D504AA">
        <w:t>s</w:t>
      </w:r>
      <w:r w:rsidR="00242F89">
        <w:t xml:space="preserve"> support to community land trusts and housing cooperatives</w:t>
      </w:r>
      <w:r w:rsidR="00D504AA">
        <w:t>)</w:t>
      </w:r>
      <w:r w:rsidR="00242F89">
        <w:t xml:space="preserve"> </w:t>
      </w:r>
      <w:r w:rsidR="008B16DB">
        <w:t>told us:</w:t>
      </w:r>
      <w:r w:rsidR="00611142">
        <w:t xml:space="preserve"> </w:t>
      </w:r>
      <w:r w:rsidR="008B16DB" w:rsidRPr="00894BE8">
        <w:t>‘</w:t>
      </w:r>
      <w:r w:rsidR="00894FCD">
        <w:t>’</w:t>
      </w:r>
      <w:r w:rsidR="008B16DB" w:rsidRPr="00E67FE7">
        <w:t>finance is harder to attract for small start-up development projects with no track record</w:t>
      </w:r>
      <w:r w:rsidR="00894FCD">
        <w:t>’</w:t>
      </w:r>
      <w:r w:rsidR="008B16DB" w:rsidRPr="00E67FE7">
        <w:t>’</w:t>
      </w:r>
      <w:r w:rsidR="008B16DB" w:rsidRPr="00894BE8">
        <w:t>.</w:t>
      </w:r>
      <w:r w:rsidR="008B16DB" w:rsidRPr="00894BE8">
        <w:rPr>
          <w:vertAlign w:val="superscript"/>
        </w:rPr>
        <w:footnoteReference w:id="54"/>
      </w:r>
      <w:r w:rsidR="00E44FEF">
        <w:t xml:space="preserve"> </w:t>
      </w:r>
      <w:r w:rsidR="00925D6C">
        <w:t>This was reiterated by Battersea Tenant Cooperative, who told us: ‘</w:t>
      </w:r>
      <w:r w:rsidR="00007371">
        <w:t>’</w:t>
      </w:r>
      <w:r w:rsidR="00925D6C">
        <w:t xml:space="preserve">The Co-operative </w:t>
      </w:r>
      <w:r w:rsidR="00F9743B">
        <w:t>has found it has had difficulty finding lenders, even for relatively small sums of finance</w:t>
      </w:r>
      <w:r w:rsidR="00007371">
        <w:t>’</w:t>
      </w:r>
      <w:r w:rsidR="00F9743B">
        <w:t>’.</w:t>
      </w:r>
      <w:r w:rsidR="00F9743B">
        <w:rPr>
          <w:rStyle w:val="FootnoteReference"/>
        </w:rPr>
        <w:footnoteReference w:id="55"/>
      </w:r>
      <w:r w:rsidR="00F9743B">
        <w:t xml:space="preserve"> </w:t>
      </w:r>
      <w:r w:rsidR="00E44FEF">
        <w:t>Unlike councils or housing associations, housing cooperatives and community land trusts do not have an asset base to invest in new projects.</w:t>
      </w:r>
      <w:r w:rsidR="00E44FEF" w:rsidRPr="00F654DB">
        <w:rPr>
          <w:vertAlign w:val="superscript"/>
        </w:rPr>
        <w:footnoteReference w:id="56"/>
      </w:r>
      <w:r w:rsidR="004F276E">
        <w:rPr>
          <w:rFonts w:cstheme="minorHAnsi"/>
        </w:rPr>
        <w:t xml:space="preserve"> </w:t>
      </w:r>
      <w:r w:rsidR="00DB0E6C">
        <w:rPr>
          <w:rFonts w:cstheme="minorHAnsi"/>
        </w:rPr>
        <w:t xml:space="preserve">This has practical consequences too: </w:t>
      </w:r>
      <w:r w:rsidR="00792308">
        <w:rPr>
          <w:rFonts w:cstheme="minorHAnsi"/>
        </w:rPr>
        <w:t>c</w:t>
      </w:r>
      <w:r w:rsidR="00DB0E6C" w:rsidRPr="00894BE8">
        <w:rPr>
          <w:rFonts w:cstheme="minorHAnsi"/>
        </w:rPr>
        <w:t xml:space="preserve">ontractors are also less likely to work with </w:t>
      </w:r>
      <w:r w:rsidR="002A377D">
        <w:rPr>
          <w:rFonts w:cstheme="minorHAnsi"/>
        </w:rPr>
        <w:t>housing cooperatives or community land trusts</w:t>
      </w:r>
      <w:r w:rsidR="00DB0E6C" w:rsidRPr="00894BE8">
        <w:rPr>
          <w:rFonts w:cstheme="minorHAnsi"/>
        </w:rPr>
        <w:t xml:space="preserve"> as they are seen as poorly funded organisations.</w:t>
      </w:r>
      <w:r w:rsidR="00DB0E6C" w:rsidRPr="00894BE8">
        <w:rPr>
          <w:rFonts w:cstheme="minorHAnsi"/>
          <w:vertAlign w:val="superscript"/>
        </w:rPr>
        <w:footnoteReference w:id="57"/>
      </w:r>
      <w:r w:rsidR="00DB0E6C" w:rsidRPr="00A03E73">
        <w:t xml:space="preserve"> </w:t>
      </w:r>
      <w:r w:rsidR="00DB0E6C">
        <w:t xml:space="preserve">To solve this, some </w:t>
      </w:r>
      <w:r w:rsidR="002A377D">
        <w:t xml:space="preserve">housing cooperatives and community land trusts </w:t>
      </w:r>
      <w:r w:rsidR="00DB0E6C">
        <w:t>partner with housing associations, developers, and local authorities to deliver projects.</w:t>
      </w:r>
    </w:p>
    <w:p w14:paraId="3F739596" w14:textId="131F907D" w:rsidR="00FB7104" w:rsidRDefault="00FB7104" w:rsidP="00754E26"/>
    <w:p w14:paraId="39FE0C50" w14:textId="25137839" w:rsidR="00E72DF7" w:rsidRDefault="00DB0E6C" w:rsidP="00754E26">
      <w:r>
        <w:t xml:space="preserve">To be eligible for funding from local authorities, many housing cooperatives must </w:t>
      </w:r>
      <w:r w:rsidR="00792308">
        <w:t>register with the Regulator for Social Housing</w:t>
      </w:r>
      <w:r w:rsidR="00720E6D">
        <w:t xml:space="preserve"> (to then become a registered provider)</w:t>
      </w:r>
      <w:r w:rsidR="00792308">
        <w:t xml:space="preserve"> </w:t>
      </w:r>
      <w:r>
        <w:t>which is not an easy process to complete.</w:t>
      </w:r>
      <w:r>
        <w:rPr>
          <w:rStyle w:val="FootnoteReference"/>
        </w:rPr>
        <w:footnoteReference w:id="58"/>
      </w:r>
      <w:r w:rsidR="001F040C">
        <w:t xml:space="preserve"> </w:t>
      </w:r>
      <w:r w:rsidR="00272EAA">
        <w:t xml:space="preserve">Small housing organisations </w:t>
      </w:r>
      <w:r w:rsidR="000809A0">
        <w:t xml:space="preserve">told us they </w:t>
      </w:r>
      <w:r w:rsidR="00272EAA">
        <w:t>struggle</w:t>
      </w:r>
      <w:r w:rsidR="000809A0">
        <w:t>d</w:t>
      </w:r>
      <w:r w:rsidR="00272EAA">
        <w:t xml:space="preserve"> with the high cost and complex process of becoming a Registered Provider.</w:t>
      </w:r>
      <w:r w:rsidR="00272EAA">
        <w:rPr>
          <w:rStyle w:val="FootnoteReference"/>
        </w:rPr>
        <w:footnoteReference w:id="59"/>
      </w:r>
    </w:p>
    <w:p w14:paraId="1C9D6DF0" w14:textId="12F1C3CA" w:rsidR="00E72DF7" w:rsidRDefault="00E72DF7" w:rsidP="00491B7E"/>
    <w:p w14:paraId="2E82A7FE" w14:textId="0F306438" w:rsidR="00806332" w:rsidRDefault="00193EBF" w:rsidP="002E7ABD">
      <w:pPr>
        <w:pStyle w:val="Heading3"/>
        <w:rPr>
          <w:rFonts w:hint="eastAsia"/>
        </w:rPr>
      </w:pPr>
      <w:r>
        <w:t xml:space="preserve">Mayor’s </w:t>
      </w:r>
      <w:r w:rsidR="00A97F0E">
        <w:t>c</w:t>
      </w:r>
      <w:r w:rsidR="00806332">
        <w:t xml:space="preserve">ommunity </w:t>
      </w:r>
      <w:r w:rsidR="00A97F0E">
        <w:t>h</w:t>
      </w:r>
      <w:r w:rsidR="00806332">
        <w:t xml:space="preserve">ousing </w:t>
      </w:r>
      <w:r w:rsidR="00A97F0E">
        <w:t>f</w:t>
      </w:r>
      <w:r w:rsidR="00806332">
        <w:t>und</w:t>
      </w:r>
    </w:p>
    <w:p w14:paraId="2928EEB2" w14:textId="77777777" w:rsidR="00A8781E" w:rsidRDefault="00A8781E" w:rsidP="00A8781E"/>
    <w:p w14:paraId="622FCC41" w14:textId="09FE94C7" w:rsidR="000E53F5" w:rsidRDefault="0028590C" w:rsidP="00806332">
      <w:pPr>
        <w:spacing w:after="240" w:line="259" w:lineRule="auto"/>
      </w:pPr>
      <w:r>
        <w:t xml:space="preserve">One available source of capital and revenue funding for housing cooperatives and community land trusts in London is the Mayor’s Community Housing Fund. </w:t>
      </w:r>
      <w:r w:rsidR="00806332">
        <w:t>In 2018, the Mayor was allocated £38m from the</w:t>
      </w:r>
      <w:r w:rsidR="004F276E">
        <w:t xml:space="preserve"> then</w:t>
      </w:r>
      <w:r w:rsidR="00806332">
        <w:t xml:space="preserve"> Department of Levelling Up, Homes and Communities (DLUHC) to b</w:t>
      </w:r>
      <w:r w:rsidR="00806332" w:rsidRPr="52C8F54F">
        <w:t>uild</w:t>
      </w:r>
      <w:r w:rsidR="00806332">
        <w:t xml:space="preserve"> 500 community-led homes in London.</w:t>
      </w:r>
      <w:r w:rsidR="00806332" w:rsidRPr="00512907">
        <w:rPr>
          <w:rStyle w:val="FootnoteReference"/>
        </w:rPr>
        <w:footnoteReference w:id="60"/>
      </w:r>
      <w:r w:rsidR="00806332">
        <w:t xml:space="preserve"> </w:t>
      </w:r>
      <w:r w:rsidR="00EF447C">
        <w:t xml:space="preserve">Originally, the deadline to deliver this 500 homes target was </w:t>
      </w:r>
      <w:r w:rsidR="0006463B">
        <w:t>March 2023. This was extended in April 2024. However, in 2024</w:t>
      </w:r>
      <w:r w:rsidR="00A0194B">
        <w:t xml:space="preserve"> an extension was agreed which removed th</w:t>
      </w:r>
      <w:r w:rsidR="00FC100C">
        <w:t>is</w:t>
      </w:r>
      <w:r w:rsidR="00A0194B">
        <w:t xml:space="preserve"> </w:t>
      </w:r>
      <w:r w:rsidR="00FC100C">
        <w:t>deadline</w:t>
      </w:r>
      <w:r w:rsidR="00A0194B">
        <w:t xml:space="preserve">. </w:t>
      </w:r>
      <w:r w:rsidR="00806332">
        <w:t>This removal was granted by DLUHC with the provision that the GLA delivers housing through the fund as quickly as possible.</w:t>
      </w:r>
      <w:r w:rsidR="00806332">
        <w:rPr>
          <w:rStyle w:val="FootnoteReference"/>
        </w:rPr>
        <w:footnoteReference w:id="61"/>
      </w:r>
    </w:p>
    <w:p w14:paraId="3900B18B" w14:textId="77777777" w:rsidR="00E23F42" w:rsidRDefault="00E23F42" w:rsidP="00E23F42">
      <w:pPr>
        <w:pStyle w:val="IntenseQuote"/>
        <w:framePr w:wrap="around" w:hAnchor="page" w:x="1329" w:y="237"/>
      </w:pPr>
      <w:r>
        <w:lastRenderedPageBreak/>
        <w:br/>
      </w:r>
      <w:r>
        <w:rPr>
          <w:rFonts w:eastAsia="Calibri"/>
        </w:rPr>
        <w:t>‘’</w:t>
      </w:r>
      <w:r w:rsidRPr="009D48F8">
        <w:rPr>
          <w:rFonts w:eastAsia="Calibri"/>
        </w:rPr>
        <w:t>In the absence of something like the Community Housing Fund, communities are not capitalised in the way that a large housing association or developer is to be able to do all that early work. You need something like the Community Housing Fund for communities</w:t>
      </w:r>
      <w:r>
        <w:rPr>
          <w:rFonts w:eastAsia="Calibri"/>
        </w:rPr>
        <w:t xml:space="preserve"> </w:t>
      </w:r>
      <w:r w:rsidRPr="009D48F8">
        <w:rPr>
          <w:rFonts w:eastAsia="Calibri"/>
        </w:rPr>
        <w:t>to be able to do that work and bring those things forward’</w:t>
      </w:r>
      <w:r>
        <w:rPr>
          <w:rFonts w:eastAsia="Calibri"/>
        </w:rPr>
        <w:t>’</w:t>
      </w:r>
      <w:r w:rsidRPr="009D48F8">
        <w:rPr>
          <w:rFonts w:eastAsia="Calibri"/>
        </w:rPr>
        <w:t>.</w:t>
      </w:r>
      <w:r>
        <w:rPr>
          <w:rStyle w:val="FootnoteReference"/>
          <w:rFonts w:eastAsia="Calibri"/>
        </w:rPr>
        <w:footnoteReference w:id="62"/>
      </w:r>
    </w:p>
    <w:p w14:paraId="6AA802FA" w14:textId="77777777" w:rsidR="00E23F42" w:rsidRDefault="00E23F42" w:rsidP="00E23F42">
      <w:pPr>
        <w:pStyle w:val="IntenseQuote"/>
        <w:framePr w:wrap="around" w:hAnchor="page" w:x="1329" w:y="237"/>
        <w:rPr>
          <w:b/>
          <w:bCs/>
          <w:i w:val="0"/>
          <w:iCs w:val="0"/>
        </w:rPr>
      </w:pPr>
      <w:r w:rsidRPr="005A645C">
        <w:br/>
      </w:r>
      <w:r>
        <w:rPr>
          <w:b/>
          <w:bCs/>
          <w:i w:val="0"/>
          <w:iCs w:val="0"/>
        </w:rPr>
        <w:t>Tom Chance, National Community Land Trust Network</w:t>
      </w:r>
      <w:r w:rsidRPr="005A645C">
        <w:rPr>
          <w:b/>
          <w:bCs/>
          <w:i w:val="0"/>
          <w:iCs w:val="0"/>
        </w:rPr>
        <w:br/>
      </w:r>
    </w:p>
    <w:p w14:paraId="6E68E682" w14:textId="77777777" w:rsidR="00E23F42" w:rsidRDefault="00E23F42" w:rsidP="00806332">
      <w:pPr>
        <w:spacing w:after="240" w:line="259" w:lineRule="auto"/>
      </w:pPr>
    </w:p>
    <w:p w14:paraId="70E90D7E" w14:textId="1223955A" w:rsidR="00806332" w:rsidRDefault="000561DC" w:rsidP="00806332">
      <w:pPr>
        <w:spacing w:after="240" w:line="259" w:lineRule="auto"/>
        <w:rPr>
          <w:rFonts w:eastAsia="Calibri"/>
        </w:rPr>
      </w:pPr>
      <w:r>
        <w:t>Most of</w:t>
      </w:r>
      <w:r w:rsidR="00806332">
        <w:t xml:space="preserve"> this funding was for capital (£30m). The remaining £8m was allocated as revenue. </w:t>
      </w:r>
      <w:r w:rsidR="00806332">
        <w:rPr>
          <w:rFonts w:eastAsia="Calibri"/>
        </w:rPr>
        <w:t xml:space="preserve">The </w:t>
      </w:r>
      <w:r w:rsidR="00BF000F">
        <w:rPr>
          <w:rFonts w:eastAsia="Calibri"/>
        </w:rPr>
        <w:t>C</w:t>
      </w:r>
      <w:r w:rsidR="00806332">
        <w:rPr>
          <w:rFonts w:eastAsia="Calibri"/>
        </w:rPr>
        <w:t>ommittee was told that the amount of revenue and capital the Community Housing Fund</w:t>
      </w:r>
      <w:r w:rsidR="005E66B0">
        <w:rPr>
          <w:rFonts w:eastAsia="Calibri"/>
        </w:rPr>
        <w:t xml:space="preserve"> has</w:t>
      </w:r>
      <w:r w:rsidR="00806332">
        <w:rPr>
          <w:rFonts w:eastAsia="Calibri"/>
        </w:rPr>
        <w:t xml:space="preserve"> is fixed</w:t>
      </w:r>
      <w:r w:rsidR="0070063D">
        <w:rPr>
          <w:rFonts w:eastAsia="Calibri"/>
        </w:rPr>
        <w:t xml:space="preserve">. However, </w:t>
      </w:r>
      <w:r w:rsidR="00806332">
        <w:rPr>
          <w:rFonts w:eastAsia="Calibri"/>
        </w:rPr>
        <w:t xml:space="preserve">the GLA </w:t>
      </w:r>
      <w:r w:rsidR="0070063D">
        <w:rPr>
          <w:rFonts w:eastAsia="Calibri"/>
        </w:rPr>
        <w:t>can</w:t>
      </w:r>
      <w:r w:rsidR="00806332">
        <w:rPr>
          <w:rFonts w:eastAsia="Calibri"/>
        </w:rPr>
        <w:t xml:space="preserve"> decide how funding is used within these separate pots. </w:t>
      </w:r>
    </w:p>
    <w:p w14:paraId="00F4A599" w14:textId="3D30985D" w:rsidR="00733574" w:rsidRDefault="00733574" w:rsidP="00806332">
      <w:pPr>
        <w:spacing w:after="240" w:line="259" w:lineRule="auto"/>
        <w:rPr>
          <w:rFonts w:eastAsia="Calibri"/>
        </w:rPr>
      </w:pPr>
      <w:r>
        <w:t xml:space="preserve">There is currently no publicly accessible register that shows the types of groups that benefit from the Community Housing Fund and the amount of funding that is allocated. However, the GLA has </w:t>
      </w:r>
      <w:r w:rsidR="0070063D">
        <w:t>provided us</w:t>
      </w:r>
      <w:r>
        <w:t xml:space="preserve"> with an overview of existing allocations.</w:t>
      </w:r>
    </w:p>
    <w:p w14:paraId="37B782B3" w14:textId="3BD86786" w:rsidR="00806332" w:rsidRDefault="00806332" w:rsidP="00806332">
      <w:r>
        <w:t xml:space="preserve">All the revenue funding has now been allocated and as of </w:t>
      </w:r>
      <w:r w:rsidR="00ED27BA">
        <w:t>February</w:t>
      </w:r>
      <w:r w:rsidR="00FC100C">
        <w:t xml:space="preserve"> 2025</w:t>
      </w:r>
      <w:r w:rsidR="0070063D">
        <w:t>, some</w:t>
      </w:r>
      <w:r>
        <w:t xml:space="preserve"> £</w:t>
      </w:r>
      <w:r w:rsidR="00ED27BA">
        <w:t>24.2m</w:t>
      </w:r>
      <w:r>
        <w:t xml:space="preserve"> of the £30m</w:t>
      </w:r>
      <w:r>
        <w:rPr>
          <w:b/>
          <w:bCs/>
        </w:rPr>
        <w:t xml:space="preserve"> </w:t>
      </w:r>
      <w:r w:rsidRPr="00E72DA0">
        <w:t xml:space="preserve">capital funding </w:t>
      </w:r>
      <w:r>
        <w:t>has been allocated.</w:t>
      </w:r>
      <w:r w:rsidRPr="00512907">
        <w:rPr>
          <w:rStyle w:val="FootnoteReference"/>
        </w:rPr>
        <w:footnoteReference w:id="63"/>
      </w:r>
      <w:r>
        <w:t xml:space="preserve">  </w:t>
      </w:r>
      <w:r w:rsidRPr="00A86FBE">
        <w:t xml:space="preserve">However, </w:t>
      </w:r>
      <w:r w:rsidRPr="008E79F3">
        <w:t>progress</w:t>
      </w:r>
      <w:r w:rsidRPr="009036B1">
        <w:t xml:space="preserve"> </w:t>
      </w:r>
      <w:r w:rsidRPr="009D2093">
        <w:t xml:space="preserve">has been slow against the fund’s </w:t>
      </w:r>
      <w:r w:rsidR="00C4391E">
        <w:t>original</w:t>
      </w:r>
      <w:r w:rsidR="00FC100C">
        <w:t xml:space="preserve"> housing delivery</w:t>
      </w:r>
      <w:r w:rsidR="00C4391E">
        <w:t xml:space="preserve"> </w:t>
      </w:r>
      <w:r w:rsidRPr="009D2093">
        <w:t>target</w:t>
      </w:r>
      <w:r w:rsidR="003A4938">
        <w:t>.</w:t>
      </w:r>
    </w:p>
    <w:p w14:paraId="566A201C" w14:textId="77777777" w:rsidR="00287AC7" w:rsidRDefault="00287AC7" w:rsidP="00806332"/>
    <w:p w14:paraId="3C12B87E" w14:textId="65A65BEA" w:rsidR="00287AC7" w:rsidRDefault="0070063D" w:rsidP="00287AC7">
      <w:pPr>
        <w:pStyle w:val="Recommendationheading"/>
        <w:spacing w:before="0" w:after="0"/>
        <w:jc w:val="left"/>
        <w:rPr>
          <w:rFonts w:cs="Times New Roman"/>
          <w:b w:val="0"/>
          <w:bCs w:val="0"/>
          <w:color w:val="auto"/>
          <w:sz w:val="24"/>
          <w:szCs w:val="24"/>
          <w:lang w:eastAsia="en-US"/>
        </w:rPr>
      </w:pPr>
      <w:r>
        <w:rPr>
          <w:rFonts w:cs="Times New Roman"/>
          <w:b w:val="0"/>
          <w:bCs w:val="0"/>
          <w:color w:val="auto"/>
          <w:sz w:val="24"/>
          <w:szCs w:val="24"/>
          <w:lang w:eastAsia="en-US"/>
        </w:rPr>
        <w:t>T</w:t>
      </w:r>
      <w:r w:rsidR="00287AC7">
        <w:rPr>
          <w:rFonts w:cs="Times New Roman"/>
          <w:b w:val="0"/>
          <w:bCs w:val="0"/>
          <w:color w:val="auto"/>
          <w:sz w:val="24"/>
          <w:szCs w:val="24"/>
          <w:lang w:eastAsia="en-US"/>
        </w:rPr>
        <w:t>his shows that even with this</w:t>
      </w:r>
      <w:r w:rsidR="001D3349">
        <w:rPr>
          <w:rFonts w:cs="Times New Roman"/>
          <w:b w:val="0"/>
          <w:bCs w:val="0"/>
          <w:color w:val="auto"/>
          <w:sz w:val="24"/>
          <w:szCs w:val="24"/>
          <w:lang w:eastAsia="en-US"/>
        </w:rPr>
        <w:t xml:space="preserve"> dedicated</w:t>
      </w:r>
      <w:r w:rsidR="00287AC7">
        <w:rPr>
          <w:rFonts w:cs="Times New Roman"/>
          <w:b w:val="0"/>
          <w:bCs w:val="0"/>
          <w:color w:val="auto"/>
          <w:sz w:val="24"/>
          <w:szCs w:val="24"/>
          <w:lang w:eastAsia="en-US"/>
        </w:rPr>
        <w:t xml:space="preserve"> source of funding it is </w:t>
      </w:r>
      <w:r>
        <w:rPr>
          <w:rFonts w:cs="Times New Roman"/>
          <w:b w:val="0"/>
          <w:bCs w:val="0"/>
          <w:color w:val="auto"/>
          <w:sz w:val="24"/>
          <w:szCs w:val="24"/>
          <w:lang w:eastAsia="en-US"/>
        </w:rPr>
        <w:t xml:space="preserve">hard </w:t>
      </w:r>
      <w:r w:rsidR="00287AC7">
        <w:rPr>
          <w:rFonts w:cs="Times New Roman"/>
          <w:b w:val="0"/>
          <w:bCs w:val="0"/>
          <w:color w:val="auto"/>
          <w:sz w:val="24"/>
          <w:szCs w:val="24"/>
          <w:lang w:eastAsia="en-US"/>
        </w:rPr>
        <w:t>for the community-led sector to develop housing</w:t>
      </w:r>
      <w:r w:rsidR="001D3349">
        <w:rPr>
          <w:rFonts w:cs="Times New Roman"/>
          <w:b w:val="0"/>
          <w:bCs w:val="0"/>
          <w:color w:val="auto"/>
          <w:sz w:val="24"/>
          <w:szCs w:val="24"/>
          <w:lang w:eastAsia="en-US"/>
        </w:rPr>
        <w:t>.</w:t>
      </w:r>
      <w:r w:rsidR="00287AC7">
        <w:rPr>
          <w:rFonts w:cs="Times New Roman"/>
          <w:b w:val="0"/>
          <w:bCs w:val="0"/>
          <w:color w:val="auto"/>
          <w:sz w:val="24"/>
          <w:szCs w:val="24"/>
          <w:lang w:eastAsia="en-US"/>
        </w:rPr>
        <w:t xml:space="preserve"> </w:t>
      </w:r>
      <w:r w:rsidR="001D3349">
        <w:rPr>
          <w:rFonts w:cs="Times New Roman"/>
          <w:b w:val="0"/>
          <w:bCs w:val="0"/>
          <w:color w:val="auto"/>
          <w:sz w:val="24"/>
          <w:szCs w:val="24"/>
          <w:lang w:eastAsia="en-US"/>
        </w:rPr>
        <w:t>T</w:t>
      </w:r>
      <w:r w:rsidR="00287AC7">
        <w:rPr>
          <w:rFonts w:cs="Times New Roman"/>
          <w:b w:val="0"/>
          <w:bCs w:val="0"/>
          <w:color w:val="auto"/>
          <w:sz w:val="24"/>
          <w:szCs w:val="24"/>
          <w:lang w:eastAsia="en-US"/>
        </w:rPr>
        <w:t xml:space="preserve">he removal of </w:t>
      </w:r>
      <w:r w:rsidR="00736742">
        <w:rPr>
          <w:rFonts w:cs="Times New Roman"/>
          <w:b w:val="0"/>
          <w:bCs w:val="0"/>
          <w:color w:val="auto"/>
          <w:sz w:val="24"/>
          <w:szCs w:val="24"/>
          <w:lang w:eastAsia="en-US"/>
        </w:rPr>
        <w:t>the</w:t>
      </w:r>
      <w:r w:rsidR="00287AC7">
        <w:rPr>
          <w:rFonts w:cs="Times New Roman"/>
          <w:b w:val="0"/>
          <w:bCs w:val="0"/>
          <w:color w:val="auto"/>
          <w:sz w:val="24"/>
          <w:szCs w:val="24"/>
          <w:lang w:eastAsia="en-US"/>
        </w:rPr>
        <w:t xml:space="preserve"> deadline for delivery </w:t>
      </w:r>
      <w:r>
        <w:rPr>
          <w:rFonts w:cs="Times New Roman"/>
          <w:b w:val="0"/>
          <w:bCs w:val="0"/>
          <w:color w:val="auto"/>
          <w:sz w:val="24"/>
          <w:szCs w:val="24"/>
          <w:lang w:eastAsia="en-US"/>
        </w:rPr>
        <w:t xml:space="preserve">poses </w:t>
      </w:r>
      <w:r w:rsidR="00736742">
        <w:rPr>
          <w:rFonts w:cs="Times New Roman"/>
          <w:b w:val="0"/>
          <w:bCs w:val="0"/>
          <w:color w:val="auto"/>
          <w:sz w:val="24"/>
          <w:szCs w:val="24"/>
          <w:lang w:eastAsia="en-US"/>
        </w:rPr>
        <w:t xml:space="preserve">a real </w:t>
      </w:r>
      <w:r w:rsidR="00287AC7">
        <w:rPr>
          <w:rFonts w:cs="Times New Roman"/>
          <w:b w:val="0"/>
          <w:bCs w:val="0"/>
          <w:color w:val="auto"/>
          <w:sz w:val="24"/>
          <w:szCs w:val="24"/>
          <w:lang w:eastAsia="en-US"/>
        </w:rPr>
        <w:t xml:space="preserve">risk of drift and </w:t>
      </w:r>
      <w:r>
        <w:rPr>
          <w:rFonts w:cs="Times New Roman"/>
          <w:b w:val="0"/>
          <w:bCs w:val="0"/>
          <w:color w:val="auto"/>
          <w:sz w:val="24"/>
          <w:szCs w:val="24"/>
          <w:lang w:eastAsia="en-US"/>
        </w:rPr>
        <w:t xml:space="preserve">weakens the </w:t>
      </w:r>
      <w:r w:rsidR="00287AC7">
        <w:rPr>
          <w:rFonts w:cs="Times New Roman"/>
          <w:b w:val="0"/>
          <w:bCs w:val="0"/>
          <w:color w:val="auto"/>
          <w:sz w:val="24"/>
          <w:szCs w:val="24"/>
          <w:lang w:eastAsia="en-US"/>
        </w:rPr>
        <w:t xml:space="preserve">incentive </w:t>
      </w:r>
      <w:r>
        <w:rPr>
          <w:rFonts w:cs="Times New Roman"/>
          <w:b w:val="0"/>
          <w:bCs w:val="0"/>
          <w:color w:val="auto"/>
          <w:sz w:val="24"/>
          <w:szCs w:val="24"/>
          <w:lang w:eastAsia="en-US"/>
        </w:rPr>
        <w:t xml:space="preserve">for the GLA </w:t>
      </w:r>
      <w:r w:rsidR="00287AC7">
        <w:rPr>
          <w:rFonts w:cs="Times New Roman"/>
          <w:b w:val="0"/>
          <w:bCs w:val="0"/>
          <w:color w:val="auto"/>
          <w:sz w:val="24"/>
          <w:szCs w:val="24"/>
          <w:lang w:eastAsia="en-US"/>
        </w:rPr>
        <w:t>to progress</w:t>
      </w:r>
      <w:r w:rsidR="00CD0A4C">
        <w:rPr>
          <w:rFonts w:cs="Times New Roman"/>
          <w:b w:val="0"/>
          <w:bCs w:val="0"/>
          <w:color w:val="auto"/>
          <w:sz w:val="24"/>
          <w:szCs w:val="24"/>
          <w:lang w:eastAsia="en-US"/>
        </w:rPr>
        <w:t xml:space="preserve"> completion</w:t>
      </w:r>
      <w:r w:rsidR="00287AC7">
        <w:rPr>
          <w:rFonts w:cs="Times New Roman"/>
          <w:b w:val="0"/>
          <w:bCs w:val="0"/>
          <w:color w:val="auto"/>
          <w:sz w:val="24"/>
          <w:szCs w:val="24"/>
          <w:lang w:eastAsia="en-US"/>
        </w:rPr>
        <w:t xml:space="preserve"> </w:t>
      </w:r>
      <w:r w:rsidR="00CD0A4C">
        <w:rPr>
          <w:rFonts w:cs="Times New Roman"/>
          <w:b w:val="0"/>
          <w:bCs w:val="0"/>
          <w:color w:val="auto"/>
          <w:sz w:val="24"/>
          <w:szCs w:val="24"/>
          <w:lang w:eastAsia="en-US"/>
        </w:rPr>
        <w:t xml:space="preserve">of </w:t>
      </w:r>
      <w:r w:rsidR="00287AC7">
        <w:rPr>
          <w:rFonts w:cs="Times New Roman"/>
          <w:b w:val="0"/>
          <w:bCs w:val="0"/>
          <w:color w:val="auto"/>
          <w:sz w:val="24"/>
          <w:szCs w:val="24"/>
          <w:lang w:eastAsia="en-US"/>
        </w:rPr>
        <w:t xml:space="preserve">these 500 homes.  </w:t>
      </w:r>
    </w:p>
    <w:p w14:paraId="71A3B604" w14:textId="77777777" w:rsidR="00287AC7" w:rsidRDefault="00287AC7" w:rsidP="00806332"/>
    <w:p w14:paraId="7286A417" w14:textId="77777777" w:rsidR="00560E19" w:rsidRDefault="00560E19" w:rsidP="00806332"/>
    <w:p w14:paraId="490B4BF9" w14:textId="77777777" w:rsidR="00560E19" w:rsidRDefault="00560E19" w:rsidP="00806332"/>
    <w:p w14:paraId="3702BBCB" w14:textId="77777777" w:rsidR="00560E19" w:rsidRDefault="00560E19" w:rsidP="00806332"/>
    <w:p w14:paraId="523B653A" w14:textId="77777777" w:rsidR="00560E19" w:rsidRDefault="00560E19" w:rsidP="00806332"/>
    <w:p w14:paraId="5DE41D62" w14:textId="77777777" w:rsidR="00560E19" w:rsidRDefault="00560E19" w:rsidP="00806332"/>
    <w:p w14:paraId="58FA0EFB" w14:textId="77777777" w:rsidR="00560E19" w:rsidRDefault="00560E19" w:rsidP="00806332"/>
    <w:p w14:paraId="2F013286" w14:textId="77777777" w:rsidR="00560E19" w:rsidRDefault="00560E19" w:rsidP="00806332"/>
    <w:p w14:paraId="5FAA8D26" w14:textId="77777777" w:rsidR="00560E19" w:rsidRDefault="00560E19" w:rsidP="00806332"/>
    <w:p w14:paraId="494127DE" w14:textId="77777777" w:rsidR="00560E19" w:rsidRDefault="00560E19" w:rsidP="00806332"/>
    <w:p w14:paraId="2196E2C2" w14:textId="77777777" w:rsidR="00560E19" w:rsidRDefault="00560E19" w:rsidP="00806332"/>
    <w:p w14:paraId="759032A5" w14:textId="77777777" w:rsidR="00560E19" w:rsidRDefault="00560E19" w:rsidP="00806332"/>
    <w:p w14:paraId="72736521" w14:textId="77777777" w:rsidR="00560E19" w:rsidRDefault="00560E19" w:rsidP="00806332"/>
    <w:p w14:paraId="73337D5F" w14:textId="77777777" w:rsidR="00560E19" w:rsidRDefault="00560E19" w:rsidP="00806332"/>
    <w:p w14:paraId="01670528" w14:textId="77777777" w:rsidR="00560E19" w:rsidRDefault="00560E19" w:rsidP="00806332"/>
    <w:p w14:paraId="44B7138D" w14:textId="77777777" w:rsidR="00560E19" w:rsidRDefault="00560E19" w:rsidP="00806332"/>
    <w:p w14:paraId="113108E6" w14:textId="77777777" w:rsidR="005B1960" w:rsidRDefault="005B1960" w:rsidP="00806332"/>
    <w:p w14:paraId="1D547E59" w14:textId="77EAC822" w:rsidR="00385CD6" w:rsidRPr="000A20F7" w:rsidRDefault="00385CD6" w:rsidP="00385CD6">
      <w:pPr>
        <w:spacing w:after="120"/>
        <w:rPr>
          <w:b/>
          <w:bCs/>
        </w:rPr>
      </w:pPr>
      <w:r w:rsidRPr="007244F0">
        <w:rPr>
          <w:b/>
          <w:bCs/>
        </w:rPr>
        <w:t xml:space="preserve">Figure </w:t>
      </w:r>
      <w:r>
        <w:rPr>
          <w:b/>
          <w:bCs/>
        </w:rPr>
        <w:t>4</w:t>
      </w:r>
      <w:r w:rsidRPr="007244F0">
        <w:rPr>
          <w:b/>
          <w:bCs/>
        </w:rPr>
        <w:t xml:space="preserve">: GLA Community Housing Fund – </w:t>
      </w:r>
      <w:r>
        <w:rPr>
          <w:b/>
          <w:bCs/>
        </w:rPr>
        <w:t>housing starts and completions, 2021-22 to 2024-25</w:t>
      </w:r>
    </w:p>
    <w:p w14:paraId="70C821FE" w14:textId="574FE762" w:rsidR="00385CD6" w:rsidRDefault="00385CD6" w:rsidP="00806332">
      <w:r>
        <w:rPr>
          <w:rFonts w:eastAsia="Calibri"/>
          <w:noProof/>
        </w:rPr>
        <w:drawing>
          <wp:inline distT="0" distB="0" distL="0" distR="0" wp14:anchorId="2F6C7497" wp14:editId="54A608D7">
            <wp:extent cx="5730224" cy="2747963"/>
            <wp:effectExtent l="0" t="0" r="4445" b="0"/>
            <wp:docPr id="14" name="Picture 14"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a number of people&#10;&#10;Description automatically generated with medium confidence"/>
                    <pic:cNvPicPr/>
                  </pic:nvPicPr>
                  <pic:blipFill rotWithShape="1">
                    <a:blip r:embed="rId32">
                      <a:extLst>
                        <a:ext uri="{28A0092B-C50C-407E-A947-70E740481C1C}">
                          <a14:useLocalDpi xmlns:a14="http://schemas.microsoft.com/office/drawing/2010/main" val="0"/>
                        </a:ext>
                      </a:extLst>
                    </a:blip>
                    <a:srcRect t="11403" b="9864"/>
                    <a:stretch/>
                  </pic:blipFill>
                  <pic:spPr bwMode="auto">
                    <a:xfrm>
                      <a:off x="0" y="0"/>
                      <a:ext cx="5735390" cy="2750440"/>
                    </a:xfrm>
                    <a:prstGeom prst="rect">
                      <a:avLst/>
                    </a:prstGeom>
                    <a:ln>
                      <a:noFill/>
                    </a:ln>
                    <a:extLst>
                      <a:ext uri="{53640926-AAD7-44D8-BBD7-CCE9431645EC}">
                        <a14:shadowObscured xmlns:a14="http://schemas.microsoft.com/office/drawing/2010/main"/>
                      </a:ext>
                    </a:extLst>
                  </pic:spPr>
                </pic:pic>
              </a:graphicData>
            </a:graphic>
          </wp:inline>
        </w:drawing>
      </w:r>
    </w:p>
    <w:p w14:paraId="05B42F19" w14:textId="77777777" w:rsidR="00385CD6" w:rsidRPr="000A20F7" w:rsidRDefault="00385CD6" w:rsidP="00503A6A">
      <w:pPr>
        <w:spacing w:after="120"/>
        <w:rPr>
          <w:rFonts w:eastAsia="Calibri"/>
          <w:sz w:val="20"/>
          <w:szCs w:val="20"/>
        </w:rPr>
      </w:pPr>
      <w:r w:rsidRPr="000A20F7">
        <w:rPr>
          <w:rFonts w:eastAsia="Calibri"/>
          <w:sz w:val="20"/>
          <w:szCs w:val="20"/>
        </w:rPr>
        <w:t>Source</w:t>
      </w:r>
      <w:r>
        <w:rPr>
          <w:rFonts w:eastAsia="Calibri"/>
          <w:sz w:val="20"/>
          <w:szCs w:val="20"/>
        </w:rPr>
        <w:t>: Information provided by GLA, February 2025. Chart produced by London Assembly Research Unit</w:t>
      </w:r>
    </w:p>
    <w:p w14:paraId="4BEAFB62" w14:textId="77777777" w:rsidR="00385CD6" w:rsidRDefault="00385CD6" w:rsidP="00806332"/>
    <w:p w14:paraId="2404CAE5" w14:textId="77777777" w:rsidR="00385CD6" w:rsidRDefault="00385CD6" w:rsidP="00806332"/>
    <w:p w14:paraId="277B1A40" w14:textId="3D3C8FB6" w:rsidR="005B1960" w:rsidRPr="007244F0" w:rsidRDefault="005B1960" w:rsidP="00806332">
      <w:pPr>
        <w:rPr>
          <w:b/>
          <w:bCs/>
        </w:rPr>
      </w:pPr>
      <w:r w:rsidRPr="007244F0">
        <w:rPr>
          <w:b/>
          <w:bCs/>
        </w:rPr>
        <w:t xml:space="preserve">Figure </w:t>
      </w:r>
      <w:r w:rsidR="00385CD6">
        <w:rPr>
          <w:b/>
          <w:bCs/>
        </w:rPr>
        <w:t>5</w:t>
      </w:r>
      <w:r w:rsidRPr="007244F0">
        <w:rPr>
          <w:b/>
          <w:bCs/>
        </w:rPr>
        <w:t xml:space="preserve">: GLA Community Housing Fund </w:t>
      </w:r>
      <w:r w:rsidR="00E245D7" w:rsidRPr="007244F0">
        <w:rPr>
          <w:b/>
          <w:bCs/>
        </w:rPr>
        <w:t>– funding and allocations</w:t>
      </w:r>
    </w:p>
    <w:p w14:paraId="7B928163" w14:textId="77777777" w:rsidR="000D738B" w:rsidRDefault="000D738B" w:rsidP="00806332"/>
    <w:p w14:paraId="3F74E6E1" w14:textId="4AB082CF" w:rsidR="002B195C" w:rsidRDefault="002B195C" w:rsidP="00806332">
      <w:r>
        <w:rPr>
          <w:noProof/>
        </w:rPr>
        <w:drawing>
          <wp:inline distT="0" distB="0" distL="0" distR="0" wp14:anchorId="709715F7" wp14:editId="7B0F693C">
            <wp:extent cx="4414101" cy="3133929"/>
            <wp:effectExtent l="0" t="0" r="0" b="0"/>
            <wp:docPr id="2" name="Picture 2" descr="A screenshot of a graph showing hous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graph showing houses and number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14101" cy="3133929"/>
                    </a:xfrm>
                    <a:prstGeom prst="rect">
                      <a:avLst/>
                    </a:prstGeom>
                  </pic:spPr>
                </pic:pic>
              </a:graphicData>
            </a:graphic>
          </wp:inline>
        </w:drawing>
      </w:r>
    </w:p>
    <w:p w14:paraId="02FC1899" w14:textId="5F39E786" w:rsidR="000D738B" w:rsidRDefault="000D738B" w:rsidP="00806332"/>
    <w:p w14:paraId="7943FC00" w14:textId="516CCA7E" w:rsidR="00385CD6" w:rsidRPr="000A20F7" w:rsidRDefault="00385CD6" w:rsidP="00385CD6">
      <w:pPr>
        <w:spacing w:before="120" w:after="240"/>
        <w:rPr>
          <w:rFonts w:eastAsia="Calibri"/>
          <w:sz w:val="20"/>
          <w:szCs w:val="20"/>
        </w:rPr>
      </w:pPr>
      <w:r w:rsidRPr="000A20F7">
        <w:rPr>
          <w:rFonts w:eastAsia="Calibri"/>
          <w:sz w:val="20"/>
          <w:szCs w:val="20"/>
        </w:rPr>
        <w:t>Source</w:t>
      </w:r>
      <w:r>
        <w:rPr>
          <w:rFonts w:eastAsia="Calibri"/>
          <w:sz w:val="20"/>
          <w:szCs w:val="20"/>
        </w:rPr>
        <w:t>: Information provided by GLA, February 2025. Graphic produced by London Assembly Research Unit</w:t>
      </w:r>
    </w:p>
    <w:p w14:paraId="1E794708" w14:textId="77777777" w:rsidR="000D738B" w:rsidRDefault="000D738B" w:rsidP="00806332"/>
    <w:p w14:paraId="4B89917F" w14:textId="77777777" w:rsidR="002B195C" w:rsidRDefault="002B195C" w:rsidP="00972F8A">
      <w:pPr>
        <w:pStyle w:val="Body"/>
        <w:rPr>
          <w:i/>
          <w:iCs/>
          <w:color w:val="27527B"/>
        </w:rPr>
      </w:pPr>
    </w:p>
    <w:p w14:paraId="0ABE89B7" w14:textId="77777777" w:rsidR="002B195C" w:rsidRDefault="002B195C" w:rsidP="00972F8A">
      <w:pPr>
        <w:pStyle w:val="Body"/>
        <w:rPr>
          <w:i/>
          <w:iCs/>
          <w:color w:val="27527B"/>
        </w:rPr>
      </w:pPr>
    </w:p>
    <w:p w14:paraId="761ABFA0" w14:textId="13464B2C" w:rsidR="003033D8" w:rsidRPr="00935C75" w:rsidRDefault="003033D8" w:rsidP="00972F8A">
      <w:pPr>
        <w:pStyle w:val="Body"/>
        <w:rPr>
          <w:i/>
          <w:iCs/>
          <w:color w:val="27527B"/>
        </w:rPr>
      </w:pPr>
      <w:r w:rsidRPr="00935C75">
        <w:rPr>
          <w:i/>
          <w:iCs/>
          <w:color w:val="27527B"/>
        </w:rPr>
        <w:lastRenderedPageBreak/>
        <w:t xml:space="preserve">Support for the fund </w:t>
      </w:r>
    </w:p>
    <w:p w14:paraId="7F54E8EA" w14:textId="77777777" w:rsidR="003033D8" w:rsidRDefault="003033D8" w:rsidP="00806332">
      <w:pPr>
        <w:rPr>
          <w:rFonts w:eastAsia="Calibri"/>
        </w:rPr>
      </w:pPr>
    </w:p>
    <w:p w14:paraId="12694874" w14:textId="70508900" w:rsidR="00806332" w:rsidRDefault="00B20CA0" w:rsidP="00806332">
      <w:pPr>
        <w:rPr>
          <w:b/>
          <w:bCs/>
        </w:rPr>
      </w:pPr>
      <w:r>
        <w:rPr>
          <w:rFonts w:eastAsia="Calibri"/>
        </w:rPr>
        <w:t xml:space="preserve">Through our investigation, we </w:t>
      </w:r>
      <w:r w:rsidR="00D93ADA">
        <w:rPr>
          <w:rFonts w:eastAsia="Calibri"/>
        </w:rPr>
        <w:t xml:space="preserve">heard </w:t>
      </w:r>
      <w:r>
        <w:rPr>
          <w:rFonts w:eastAsia="Calibri"/>
        </w:rPr>
        <w:t xml:space="preserve">from </w:t>
      </w:r>
      <w:r w:rsidR="009D5E3D">
        <w:rPr>
          <w:rFonts w:eastAsia="Calibri"/>
        </w:rPr>
        <w:t>c</w:t>
      </w:r>
      <w:r>
        <w:rPr>
          <w:rFonts w:eastAsia="Calibri"/>
        </w:rPr>
        <w:t xml:space="preserve">ommunity </w:t>
      </w:r>
      <w:r w:rsidR="009D5E3D">
        <w:rPr>
          <w:rFonts w:eastAsia="Calibri"/>
        </w:rPr>
        <w:t>l</w:t>
      </w:r>
      <w:r>
        <w:rPr>
          <w:rFonts w:eastAsia="Calibri"/>
        </w:rPr>
        <w:t xml:space="preserve">and </w:t>
      </w:r>
      <w:r w:rsidR="009D5E3D">
        <w:rPr>
          <w:rFonts w:eastAsia="Calibri"/>
        </w:rPr>
        <w:t>t</w:t>
      </w:r>
      <w:r>
        <w:rPr>
          <w:rFonts w:eastAsia="Calibri"/>
        </w:rPr>
        <w:t>rusts who have benefited from the Community Housing Fund.</w:t>
      </w:r>
      <w:r w:rsidR="004B7A7A">
        <w:rPr>
          <w:rFonts w:eastAsia="Calibri"/>
        </w:rPr>
        <w:t xml:space="preserve"> </w:t>
      </w:r>
      <w:r w:rsidR="00806332">
        <w:t xml:space="preserve">London Community Land Trust, for example, used revenue funding from the GLA for one of their projects to: </w:t>
      </w:r>
    </w:p>
    <w:p w14:paraId="6C0D5691" w14:textId="2BE9F740" w:rsidR="00806332" w:rsidRDefault="00007371" w:rsidP="00806332">
      <w:pPr>
        <w:pStyle w:val="Recommendationheading"/>
        <w:ind w:left="680"/>
        <w:rPr>
          <w:rFonts w:cs="Times New Roman"/>
          <w:b w:val="0"/>
          <w:bCs w:val="0"/>
          <w:color w:val="auto"/>
          <w:sz w:val="24"/>
          <w:szCs w:val="24"/>
          <w:lang w:eastAsia="en-US"/>
        </w:rPr>
      </w:pPr>
      <w:r>
        <w:rPr>
          <w:rFonts w:cs="Times New Roman"/>
          <w:b w:val="0"/>
          <w:bCs w:val="0"/>
          <w:color w:val="auto"/>
          <w:sz w:val="24"/>
          <w:szCs w:val="24"/>
          <w:lang w:eastAsia="en-US"/>
        </w:rPr>
        <w:t>‘</w:t>
      </w:r>
      <w:r w:rsidR="00806332">
        <w:rPr>
          <w:rFonts w:cs="Times New Roman"/>
          <w:b w:val="0"/>
          <w:bCs w:val="0"/>
          <w:color w:val="auto"/>
          <w:sz w:val="24"/>
          <w:szCs w:val="24"/>
          <w:lang w:eastAsia="en-US"/>
        </w:rPr>
        <w:t xml:space="preserve">‘work with a community steering group to complete initial design study, social impact objectives, and develop a community decision and engagement plan. </w:t>
      </w:r>
      <w:r w:rsidR="00806332" w:rsidRPr="002C7A3C">
        <w:rPr>
          <w:rFonts w:cs="Times New Roman"/>
          <w:b w:val="0"/>
          <w:bCs w:val="0"/>
          <w:color w:val="auto"/>
          <w:sz w:val="24"/>
          <w:szCs w:val="24"/>
          <w:lang w:eastAsia="en-US"/>
        </w:rPr>
        <w:t>The funding procured a professional team to deliver development reports and cost plan</w:t>
      </w:r>
      <w:r w:rsidR="00806332">
        <w:rPr>
          <w:rFonts w:cs="Times New Roman"/>
          <w:b w:val="0"/>
          <w:bCs w:val="0"/>
          <w:color w:val="auto"/>
          <w:sz w:val="24"/>
          <w:szCs w:val="24"/>
          <w:lang w:eastAsia="en-US"/>
        </w:rPr>
        <w:t>s</w:t>
      </w:r>
      <w:r w:rsidR="00806332" w:rsidRPr="002C7A3C">
        <w:rPr>
          <w:rFonts w:cs="Times New Roman"/>
          <w:b w:val="0"/>
          <w:bCs w:val="0"/>
          <w:color w:val="auto"/>
          <w:sz w:val="24"/>
          <w:szCs w:val="24"/>
          <w:lang w:eastAsia="en-US"/>
        </w:rPr>
        <w:t>…</w:t>
      </w:r>
      <w:r>
        <w:rPr>
          <w:rFonts w:cs="Times New Roman"/>
          <w:b w:val="0"/>
          <w:bCs w:val="0"/>
          <w:color w:val="auto"/>
          <w:sz w:val="24"/>
          <w:szCs w:val="24"/>
          <w:lang w:eastAsia="en-US"/>
        </w:rPr>
        <w:t>’</w:t>
      </w:r>
      <w:r w:rsidR="00806332" w:rsidRPr="002C7A3C">
        <w:rPr>
          <w:rFonts w:cs="Times New Roman"/>
          <w:b w:val="0"/>
          <w:bCs w:val="0"/>
          <w:color w:val="auto"/>
          <w:sz w:val="24"/>
          <w:szCs w:val="24"/>
          <w:lang w:eastAsia="en-US"/>
        </w:rPr>
        <w:t>’</w:t>
      </w:r>
      <w:r w:rsidR="00806332">
        <w:rPr>
          <w:rStyle w:val="FootnoteReference"/>
          <w:rFonts w:cs="Times New Roman"/>
          <w:b w:val="0"/>
          <w:bCs w:val="0"/>
          <w:color w:val="auto"/>
          <w:sz w:val="24"/>
          <w:szCs w:val="24"/>
          <w:lang w:eastAsia="en-US"/>
        </w:rPr>
        <w:footnoteReference w:id="64"/>
      </w:r>
    </w:p>
    <w:p w14:paraId="799605ED" w14:textId="05D02257" w:rsidR="00A8781E" w:rsidRDefault="00FC100C" w:rsidP="001B20F0">
      <w:pPr>
        <w:spacing w:after="240" w:line="259" w:lineRule="auto"/>
        <w:rPr>
          <w:rFonts w:eastAsia="Calibri"/>
        </w:rPr>
      </w:pPr>
      <w:r>
        <w:rPr>
          <w:rFonts w:eastAsia="Calibri"/>
        </w:rPr>
        <w:t>T</w:t>
      </w:r>
      <w:r w:rsidR="008C3A82">
        <w:rPr>
          <w:rFonts w:eastAsia="Calibri"/>
        </w:rPr>
        <w:t xml:space="preserve">he </w:t>
      </w:r>
      <w:r w:rsidR="00806332">
        <w:rPr>
          <w:rFonts w:eastAsia="Calibri"/>
        </w:rPr>
        <w:t xml:space="preserve">Community Land Trust Network told us that </w:t>
      </w:r>
      <w:r w:rsidR="00FA441C">
        <w:rPr>
          <w:rFonts w:eastAsia="Calibri"/>
        </w:rPr>
        <w:t xml:space="preserve">housing cooperatives and community land trusts </w:t>
      </w:r>
      <w:r w:rsidR="00806332">
        <w:rPr>
          <w:rFonts w:eastAsia="Calibri"/>
        </w:rPr>
        <w:t>need grant funding for things like legal and technical advice to negotiate with the council, or to figure out what a group can afford to pay for and afford to build.</w:t>
      </w:r>
      <w:r w:rsidR="00806332">
        <w:rPr>
          <w:rStyle w:val="FootnoteReference"/>
          <w:rFonts w:eastAsia="Calibri"/>
        </w:rPr>
        <w:footnoteReference w:id="65"/>
      </w:r>
    </w:p>
    <w:p w14:paraId="4E992011" w14:textId="7DCA1494" w:rsidR="00806332" w:rsidRPr="00E67FE7" w:rsidRDefault="00894FCD" w:rsidP="00806332">
      <w:pPr>
        <w:spacing w:before="120" w:after="120"/>
        <w:ind w:left="680"/>
        <w:rPr>
          <w:rFonts w:eastAsia="Calibri"/>
        </w:rPr>
      </w:pPr>
      <w:r>
        <w:rPr>
          <w:rFonts w:eastAsia="Calibri"/>
        </w:rPr>
        <w:t>‘</w:t>
      </w:r>
      <w:r w:rsidR="00806332">
        <w:rPr>
          <w:rFonts w:eastAsia="Calibri"/>
        </w:rPr>
        <w:t>’</w:t>
      </w:r>
      <w:r w:rsidR="00806332" w:rsidRPr="009762F8">
        <w:rPr>
          <w:rFonts w:eastAsia="Calibri"/>
        </w:rPr>
        <w:t>The GLA Community Housing Fund has been invaluable in supporting our projects, both with Revenue Grant pre-planning, and Capital Grant through to completion. Without the Community Housing Fund</w:t>
      </w:r>
      <w:r w:rsidR="0070063D">
        <w:rPr>
          <w:rFonts w:eastAsia="Calibri"/>
        </w:rPr>
        <w:t xml:space="preserve">, </w:t>
      </w:r>
      <w:r w:rsidR="00806332" w:rsidRPr="009762F8">
        <w:rPr>
          <w:rFonts w:eastAsia="Calibri"/>
        </w:rPr>
        <w:t>it will be very difficult for small community led developers to self-fund projects, particularly without revenue funding to cover development costs pre-planning</w:t>
      </w:r>
      <w:r>
        <w:rPr>
          <w:rFonts w:eastAsia="Calibri"/>
        </w:rPr>
        <w:t>’</w:t>
      </w:r>
      <w:r w:rsidR="00806332" w:rsidRPr="009762F8">
        <w:rPr>
          <w:rFonts w:eastAsia="Calibri"/>
        </w:rPr>
        <w:t>’.</w:t>
      </w:r>
      <w:r w:rsidR="00806332" w:rsidRPr="009762F8">
        <w:rPr>
          <w:rStyle w:val="FootnoteReference"/>
        </w:rPr>
        <w:footnoteReference w:id="66"/>
      </w:r>
    </w:p>
    <w:p w14:paraId="63700B42" w14:textId="1CC20553" w:rsidR="00806332" w:rsidRPr="00FE7D4E" w:rsidRDefault="00352AE8" w:rsidP="00806332">
      <w:pPr>
        <w:spacing w:before="120" w:after="120"/>
        <w:jc w:val="both"/>
      </w:pPr>
      <w:r>
        <w:t xml:space="preserve">A small </w:t>
      </w:r>
      <w:r w:rsidR="000B7F03">
        <w:t xml:space="preserve">number </w:t>
      </w:r>
      <w:r>
        <w:t xml:space="preserve">of housing cooperatives told us they had benefited from the fund. </w:t>
      </w:r>
      <w:r w:rsidR="00806332" w:rsidRPr="00FE7D4E">
        <w:t xml:space="preserve">Plum Tree Housing Cooperative – a group in Croydon – told us: </w:t>
      </w:r>
    </w:p>
    <w:p w14:paraId="5C6CD012" w14:textId="4181D995" w:rsidR="00806332" w:rsidRDefault="0070063D" w:rsidP="00806332">
      <w:pPr>
        <w:pStyle w:val="Recommendationheading"/>
        <w:ind w:left="680"/>
        <w:jc w:val="left"/>
        <w:rPr>
          <w:rFonts w:cs="Times New Roman"/>
          <w:b w:val="0"/>
          <w:bCs w:val="0"/>
          <w:color w:val="auto"/>
          <w:sz w:val="24"/>
          <w:szCs w:val="24"/>
          <w:lang w:eastAsia="en-US"/>
        </w:rPr>
      </w:pPr>
      <w:r>
        <w:rPr>
          <w:rFonts w:cs="Times New Roman"/>
          <w:b w:val="0"/>
          <w:bCs w:val="0"/>
          <w:color w:val="auto"/>
          <w:sz w:val="24"/>
          <w:szCs w:val="24"/>
          <w:lang w:eastAsia="en-US"/>
        </w:rPr>
        <w:t>‘</w:t>
      </w:r>
      <w:r w:rsidR="00894FCD">
        <w:rPr>
          <w:rFonts w:cs="Times New Roman"/>
          <w:b w:val="0"/>
          <w:bCs w:val="0"/>
          <w:color w:val="auto"/>
          <w:sz w:val="24"/>
          <w:szCs w:val="24"/>
          <w:lang w:eastAsia="en-US"/>
        </w:rPr>
        <w:t>’</w:t>
      </w:r>
      <w:r w:rsidR="00806332" w:rsidRPr="00FE7D4E">
        <w:rPr>
          <w:rFonts w:cs="Times New Roman"/>
          <w:b w:val="0"/>
          <w:bCs w:val="0"/>
          <w:color w:val="auto"/>
          <w:sz w:val="24"/>
          <w:szCs w:val="24"/>
          <w:lang w:eastAsia="en-US"/>
        </w:rPr>
        <w:t xml:space="preserve">We have received funding from London Community Housing Hub. The funding was fundamental to the creation of Plum Tree Housing Co-operative. Thanks to this support we were able to officially </w:t>
      </w:r>
      <w:r w:rsidR="00806332" w:rsidRPr="00AA1072">
        <w:rPr>
          <w:rFonts w:cs="Times New Roman"/>
          <w:b w:val="0"/>
          <w:bCs w:val="0"/>
          <w:color w:val="auto"/>
          <w:sz w:val="24"/>
          <w:szCs w:val="24"/>
          <w:lang w:eastAsia="en-US"/>
        </w:rPr>
        <w:t>incorporate with FCA as a housing co-operative, receive 6 weeks co-operative training by Confederation of Co-operative Housing and to engage legal advise</w:t>
      </w:r>
      <w:r w:rsidR="00806332" w:rsidRPr="001852B8">
        <w:rPr>
          <w:rFonts w:cs="Times New Roman"/>
          <w:b w:val="0"/>
          <w:bCs w:val="0"/>
          <w:color w:val="auto"/>
          <w:sz w:val="24"/>
          <w:szCs w:val="24"/>
          <w:lang w:eastAsia="en-US"/>
        </w:rPr>
        <w:t>rs</w:t>
      </w:r>
      <w:r>
        <w:rPr>
          <w:rFonts w:cs="Times New Roman"/>
          <w:b w:val="0"/>
          <w:bCs w:val="0"/>
          <w:color w:val="auto"/>
          <w:sz w:val="24"/>
          <w:szCs w:val="24"/>
          <w:lang w:eastAsia="en-US"/>
        </w:rPr>
        <w:t>’</w:t>
      </w:r>
      <w:r w:rsidR="00894FCD">
        <w:rPr>
          <w:rFonts w:cs="Times New Roman"/>
          <w:b w:val="0"/>
          <w:bCs w:val="0"/>
          <w:color w:val="auto"/>
          <w:sz w:val="24"/>
          <w:szCs w:val="24"/>
          <w:lang w:eastAsia="en-US"/>
        </w:rPr>
        <w:t>’</w:t>
      </w:r>
      <w:r w:rsidR="00806332" w:rsidRPr="001852B8">
        <w:rPr>
          <w:rFonts w:cs="Times New Roman"/>
          <w:b w:val="0"/>
          <w:bCs w:val="0"/>
          <w:color w:val="auto"/>
          <w:sz w:val="24"/>
          <w:szCs w:val="24"/>
          <w:lang w:eastAsia="en-US"/>
        </w:rPr>
        <w:t>.</w:t>
      </w:r>
      <w:r w:rsidR="00806332" w:rsidRPr="001852B8">
        <w:rPr>
          <w:rStyle w:val="FootnoteReference"/>
          <w:rFonts w:cs="Times New Roman"/>
          <w:b w:val="0"/>
          <w:bCs w:val="0"/>
          <w:color w:val="auto"/>
          <w:lang w:eastAsia="en-US"/>
        </w:rPr>
        <w:footnoteReference w:id="67"/>
      </w:r>
    </w:p>
    <w:p w14:paraId="79E8A588" w14:textId="29CCFC6E" w:rsidR="00C6684A" w:rsidRDefault="00C6684A" w:rsidP="00C6684A">
      <w:pPr>
        <w:pStyle w:val="Recommendationheading"/>
        <w:jc w:val="left"/>
        <w:rPr>
          <w:rFonts w:cs="Times New Roman"/>
          <w:b w:val="0"/>
          <w:bCs w:val="0"/>
          <w:color w:val="auto"/>
          <w:sz w:val="24"/>
          <w:szCs w:val="24"/>
          <w:lang w:eastAsia="en-US"/>
        </w:rPr>
      </w:pPr>
      <w:r>
        <w:rPr>
          <w:rFonts w:cs="Times New Roman"/>
          <w:b w:val="0"/>
          <w:bCs w:val="0"/>
          <w:color w:val="auto"/>
          <w:sz w:val="24"/>
          <w:szCs w:val="24"/>
          <w:lang w:eastAsia="en-US"/>
        </w:rPr>
        <w:t xml:space="preserve">We were told that the availability of revenue funding </w:t>
      </w:r>
      <w:r w:rsidR="003E56B0">
        <w:rPr>
          <w:rFonts w:cs="Times New Roman"/>
          <w:b w:val="0"/>
          <w:bCs w:val="0"/>
          <w:color w:val="auto"/>
          <w:sz w:val="24"/>
          <w:szCs w:val="24"/>
          <w:lang w:eastAsia="en-US"/>
        </w:rPr>
        <w:t>supported a diverse range of housing cooperatives and community land trusts to come forward, as the availability of funding acted as a motivator for grou</w:t>
      </w:r>
      <w:r w:rsidR="003E56B0" w:rsidRPr="003E56B0">
        <w:rPr>
          <w:rFonts w:cs="Times New Roman"/>
          <w:b w:val="0"/>
          <w:bCs w:val="0"/>
          <w:color w:val="auto"/>
          <w:sz w:val="24"/>
          <w:szCs w:val="24"/>
          <w:lang w:eastAsia="en-US"/>
        </w:rPr>
        <w:t>ps.</w:t>
      </w:r>
      <w:r w:rsidR="003E56B0" w:rsidRPr="005235D6">
        <w:rPr>
          <w:rStyle w:val="FootnoteReference"/>
          <w:rFonts w:cs="Times New Roman"/>
          <w:b w:val="0"/>
          <w:bCs w:val="0"/>
          <w:color w:val="auto"/>
          <w:lang w:eastAsia="en-US"/>
        </w:rPr>
        <w:footnoteReference w:id="68"/>
      </w:r>
      <w:r w:rsidR="003E56B0" w:rsidRPr="005235D6">
        <w:rPr>
          <w:rStyle w:val="FootnoteReference"/>
        </w:rPr>
        <w:t xml:space="preserve"> </w:t>
      </w:r>
    </w:p>
    <w:p w14:paraId="65B60568" w14:textId="77777777" w:rsidR="007B4527" w:rsidRDefault="005B7512" w:rsidP="00806332">
      <w:pPr>
        <w:pStyle w:val="Recommendationheading"/>
        <w:rPr>
          <w:rFonts w:cs="Times New Roman"/>
          <w:b w:val="0"/>
          <w:bCs w:val="0"/>
          <w:color w:val="auto"/>
          <w:sz w:val="24"/>
          <w:szCs w:val="24"/>
          <w:lang w:eastAsia="en-US"/>
        </w:rPr>
      </w:pPr>
      <w:r>
        <w:rPr>
          <w:rFonts w:cs="Times New Roman"/>
          <w:b w:val="0"/>
          <w:bCs w:val="0"/>
          <w:color w:val="auto"/>
          <w:sz w:val="24"/>
          <w:szCs w:val="24"/>
          <w:lang w:eastAsia="en-US"/>
        </w:rPr>
        <w:t xml:space="preserve">We are pleased that </w:t>
      </w:r>
      <w:r w:rsidR="00510F05">
        <w:rPr>
          <w:rFonts w:cs="Times New Roman"/>
          <w:b w:val="0"/>
          <w:bCs w:val="0"/>
          <w:color w:val="auto"/>
          <w:sz w:val="24"/>
          <w:szCs w:val="24"/>
          <w:lang w:eastAsia="en-US"/>
        </w:rPr>
        <w:t>there</w:t>
      </w:r>
      <w:r>
        <w:rPr>
          <w:rFonts w:cs="Times New Roman"/>
          <w:b w:val="0"/>
          <w:bCs w:val="0"/>
          <w:color w:val="auto"/>
          <w:sz w:val="24"/>
          <w:szCs w:val="24"/>
          <w:lang w:eastAsia="en-US"/>
        </w:rPr>
        <w:t xml:space="preserve"> is funding specifically for housing cooperatives and community land trust</w:t>
      </w:r>
      <w:r w:rsidR="007A75D2">
        <w:rPr>
          <w:rFonts w:cs="Times New Roman"/>
          <w:b w:val="0"/>
          <w:bCs w:val="0"/>
          <w:color w:val="auto"/>
          <w:sz w:val="24"/>
          <w:szCs w:val="24"/>
          <w:lang w:eastAsia="en-US"/>
        </w:rPr>
        <w:t>s</w:t>
      </w:r>
      <w:r w:rsidR="00510F05">
        <w:rPr>
          <w:rFonts w:cs="Times New Roman"/>
          <w:b w:val="0"/>
          <w:bCs w:val="0"/>
          <w:color w:val="auto"/>
          <w:sz w:val="24"/>
          <w:szCs w:val="24"/>
          <w:lang w:eastAsia="en-US"/>
        </w:rPr>
        <w:t xml:space="preserve"> in London</w:t>
      </w:r>
      <w:r w:rsidR="007A75D2">
        <w:rPr>
          <w:rFonts w:cs="Times New Roman"/>
          <w:b w:val="0"/>
          <w:bCs w:val="0"/>
          <w:color w:val="auto"/>
          <w:sz w:val="24"/>
          <w:szCs w:val="24"/>
          <w:lang w:eastAsia="en-US"/>
        </w:rPr>
        <w:t>.</w:t>
      </w:r>
      <w:r w:rsidR="00510F05">
        <w:rPr>
          <w:rFonts w:cs="Times New Roman"/>
          <w:b w:val="0"/>
          <w:bCs w:val="0"/>
          <w:color w:val="auto"/>
          <w:sz w:val="24"/>
          <w:szCs w:val="24"/>
          <w:lang w:eastAsia="en-US"/>
        </w:rPr>
        <w:t xml:space="preserve"> A</w:t>
      </w:r>
      <w:r w:rsidR="007A75D2">
        <w:rPr>
          <w:rFonts w:cs="Times New Roman"/>
          <w:b w:val="0"/>
          <w:bCs w:val="0"/>
          <w:color w:val="auto"/>
          <w:sz w:val="24"/>
          <w:szCs w:val="24"/>
          <w:lang w:eastAsia="en-US"/>
        </w:rPr>
        <w:t xml:space="preserve">ccess to funding </w:t>
      </w:r>
      <w:r w:rsidR="00DF73F9">
        <w:rPr>
          <w:rFonts w:cs="Times New Roman"/>
          <w:b w:val="0"/>
          <w:bCs w:val="0"/>
          <w:color w:val="auto"/>
          <w:sz w:val="24"/>
          <w:szCs w:val="24"/>
          <w:lang w:eastAsia="en-US"/>
        </w:rPr>
        <w:t>will be vital for this sector to grow and thrive.</w:t>
      </w:r>
      <w:r>
        <w:rPr>
          <w:rFonts w:cs="Times New Roman"/>
          <w:b w:val="0"/>
          <w:bCs w:val="0"/>
          <w:color w:val="auto"/>
          <w:sz w:val="24"/>
          <w:szCs w:val="24"/>
          <w:lang w:eastAsia="en-US"/>
        </w:rPr>
        <w:t xml:space="preserve"> </w:t>
      </w:r>
      <w:r w:rsidR="00E01C06">
        <w:rPr>
          <w:rFonts w:cs="Times New Roman"/>
          <w:b w:val="0"/>
          <w:bCs w:val="0"/>
          <w:color w:val="auto"/>
          <w:sz w:val="24"/>
          <w:szCs w:val="24"/>
          <w:lang w:eastAsia="en-US"/>
        </w:rPr>
        <w:t xml:space="preserve">However, the Community Housing Fund is now almost </w:t>
      </w:r>
      <w:r w:rsidR="00B20CDB">
        <w:rPr>
          <w:rFonts w:cs="Times New Roman"/>
          <w:b w:val="0"/>
          <w:bCs w:val="0"/>
          <w:color w:val="auto"/>
          <w:sz w:val="24"/>
          <w:szCs w:val="24"/>
          <w:lang w:eastAsia="en-US"/>
        </w:rPr>
        <w:t xml:space="preserve">fully allocated and it is not clear whether the Mayor will receive further funding from government. </w:t>
      </w:r>
    </w:p>
    <w:p w14:paraId="6A804118" w14:textId="63DB21EF" w:rsidR="00B75B0D" w:rsidRDefault="00B20CDB" w:rsidP="00806332">
      <w:pPr>
        <w:pStyle w:val="Recommendationheading"/>
        <w:rPr>
          <w:rFonts w:cs="Times New Roman"/>
          <w:b w:val="0"/>
          <w:bCs w:val="0"/>
          <w:color w:val="auto"/>
          <w:sz w:val="24"/>
          <w:szCs w:val="24"/>
          <w:lang w:eastAsia="en-US"/>
        </w:rPr>
      </w:pPr>
      <w:r>
        <w:rPr>
          <w:rFonts w:cs="Times New Roman"/>
          <w:b w:val="0"/>
          <w:bCs w:val="0"/>
          <w:color w:val="auto"/>
          <w:sz w:val="24"/>
          <w:szCs w:val="24"/>
          <w:lang w:eastAsia="en-US"/>
        </w:rPr>
        <w:t xml:space="preserve">In 2023, the </w:t>
      </w:r>
      <w:r w:rsidR="00A82C36">
        <w:rPr>
          <w:rFonts w:cs="Times New Roman"/>
          <w:b w:val="0"/>
          <w:bCs w:val="0"/>
          <w:color w:val="auto"/>
          <w:sz w:val="24"/>
          <w:szCs w:val="24"/>
          <w:lang w:eastAsia="en-US"/>
        </w:rPr>
        <w:t xml:space="preserve">GLA were in </w:t>
      </w:r>
      <w:r w:rsidR="00DD5639">
        <w:rPr>
          <w:rFonts w:cs="Times New Roman"/>
          <w:b w:val="0"/>
          <w:bCs w:val="0"/>
          <w:color w:val="auto"/>
          <w:sz w:val="24"/>
          <w:szCs w:val="24"/>
          <w:lang w:eastAsia="en-US"/>
        </w:rPr>
        <w:t>active discussions with</w:t>
      </w:r>
      <w:r w:rsidR="00FC100C">
        <w:rPr>
          <w:rFonts w:cs="Times New Roman"/>
          <w:b w:val="0"/>
          <w:bCs w:val="0"/>
          <w:color w:val="auto"/>
          <w:sz w:val="24"/>
          <w:szCs w:val="24"/>
          <w:lang w:eastAsia="en-US"/>
        </w:rPr>
        <w:t xml:space="preserve"> government</w:t>
      </w:r>
      <w:r w:rsidR="00DD5639">
        <w:rPr>
          <w:rFonts w:cs="Times New Roman"/>
          <w:b w:val="0"/>
          <w:bCs w:val="0"/>
          <w:color w:val="auto"/>
          <w:sz w:val="24"/>
          <w:szCs w:val="24"/>
          <w:lang w:eastAsia="en-US"/>
        </w:rPr>
        <w:t xml:space="preserve"> officials about the potential for additional funding for community-led housing in London. </w:t>
      </w:r>
      <w:r w:rsidR="00AD0722">
        <w:rPr>
          <w:rFonts w:cs="Times New Roman"/>
          <w:b w:val="0"/>
          <w:bCs w:val="0"/>
          <w:color w:val="auto"/>
          <w:sz w:val="24"/>
          <w:szCs w:val="24"/>
          <w:lang w:eastAsia="en-US"/>
        </w:rPr>
        <w:t>We are pleased that the Mayor has previously engaged with government on this issue</w:t>
      </w:r>
      <w:r w:rsidR="0070063D">
        <w:rPr>
          <w:rFonts w:cs="Times New Roman"/>
          <w:b w:val="0"/>
          <w:bCs w:val="0"/>
          <w:color w:val="auto"/>
          <w:sz w:val="24"/>
          <w:szCs w:val="24"/>
          <w:lang w:eastAsia="en-US"/>
        </w:rPr>
        <w:t xml:space="preserve">. However, we </w:t>
      </w:r>
      <w:r w:rsidR="00AD0722">
        <w:rPr>
          <w:rFonts w:cs="Times New Roman"/>
          <w:b w:val="0"/>
          <w:bCs w:val="0"/>
          <w:color w:val="auto"/>
          <w:sz w:val="24"/>
          <w:szCs w:val="24"/>
          <w:lang w:eastAsia="en-US"/>
        </w:rPr>
        <w:t xml:space="preserve">are concerned that </w:t>
      </w:r>
      <w:r w:rsidR="00577424">
        <w:rPr>
          <w:rFonts w:cs="Times New Roman"/>
          <w:b w:val="0"/>
          <w:bCs w:val="0"/>
          <w:color w:val="auto"/>
          <w:sz w:val="24"/>
          <w:szCs w:val="24"/>
          <w:lang w:eastAsia="en-US"/>
        </w:rPr>
        <w:t xml:space="preserve">there has been no announcement from government since to increase the fund. </w:t>
      </w:r>
      <w:r w:rsidR="00375144">
        <w:rPr>
          <w:rFonts w:cs="Times New Roman"/>
          <w:b w:val="0"/>
          <w:bCs w:val="0"/>
          <w:color w:val="auto"/>
          <w:sz w:val="24"/>
          <w:szCs w:val="24"/>
          <w:lang w:eastAsia="en-US"/>
        </w:rPr>
        <w:t xml:space="preserve">To support </w:t>
      </w:r>
      <w:r w:rsidR="0004353F">
        <w:rPr>
          <w:rFonts w:cs="Times New Roman"/>
          <w:b w:val="0"/>
          <w:bCs w:val="0"/>
          <w:color w:val="auto"/>
          <w:sz w:val="24"/>
          <w:szCs w:val="24"/>
          <w:lang w:eastAsia="en-US"/>
        </w:rPr>
        <w:t xml:space="preserve">the </w:t>
      </w:r>
      <w:r w:rsidR="00375144">
        <w:rPr>
          <w:rFonts w:cs="Times New Roman"/>
          <w:b w:val="0"/>
          <w:bCs w:val="0"/>
          <w:color w:val="auto"/>
          <w:sz w:val="24"/>
          <w:szCs w:val="24"/>
          <w:lang w:eastAsia="en-US"/>
        </w:rPr>
        <w:t xml:space="preserve">growth of </w:t>
      </w:r>
      <w:r w:rsidR="00375144">
        <w:rPr>
          <w:rFonts w:cs="Times New Roman"/>
          <w:b w:val="0"/>
          <w:bCs w:val="0"/>
          <w:color w:val="auto"/>
          <w:sz w:val="24"/>
          <w:szCs w:val="24"/>
          <w:lang w:eastAsia="en-US"/>
        </w:rPr>
        <w:lastRenderedPageBreak/>
        <w:t xml:space="preserve">the sector, the Mayor must </w:t>
      </w:r>
      <w:r w:rsidR="00577424">
        <w:rPr>
          <w:rFonts w:cs="Times New Roman"/>
          <w:b w:val="0"/>
          <w:bCs w:val="0"/>
          <w:color w:val="auto"/>
          <w:sz w:val="24"/>
          <w:szCs w:val="24"/>
          <w:lang w:eastAsia="en-US"/>
        </w:rPr>
        <w:t xml:space="preserve">continue to engage with government </w:t>
      </w:r>
      <w:r w:rsidR="002250E0">
        <w:rPr>
          <w:rFonts w:cs="Times New Roman"/>
          <w:b w:val="0"/>
          <w:bCs w:val="0"/>
          <w:color w:val="auto"/>
          <w:sz w:val="24"/>
          <w:szCs w:val="24"/>
          <w:lang w:eastAsia="en-US"/>
        </w:rPr>
        <w:t>to secure additional funding</w:t>
      </w:r>
      <w:r w:rsidR="00CD28E8">
        <w:rPr>
          <w:rFonts w:cs="Times New Roman"/>
          <w:b w:val="0"/>
          <w:bCs w:val="0"/>
          <w:color w:val="auto"/>
          <w:sz w:val="24"/>
          <w:szCs w:val="24"/>
          <w:lang w:eastAsia="en-US"/>
        </w:rPr>
        <w:t>.</w:t>
      </w:r>
      <w:r w:rsidR="007B4527">
        <w:rPr>
          <w:rFonts w:cs="Times New Roman"/>
          <w:b w:val="0"/>
          <w:bCs w:val="0"/>
          <w:color w:val="auto"/>
          <w:sz w:val="24"/>
          <w:szCs w:val="24"/>
          <w:lang w:eastAsia="en-US"/>
        </w:rPr>
        <w:t xml:space="preserve"> We address this issue in a recommendation for the </w:t>
      </w:r>
      <w:r w:rsidR="0070063D">
        <w:rPr>
          <w:rFonts w:cs="Times New Roman"/>
          <w:b w:val="0"/>
          <w:bCs w:val="0"/>
          <w:color w:val="auto"/>
          <w:sz w:val="24"/>
          <w:szCs w:val="24"/>
          <w:lang w:eastAsia="en-US"/>
        </w:rPr>
        <w:t>g</w:t>
      </w:r>
      <w:r w:rsidR="007B4527">
        <w:rPr>
          <w:rFonts w:cs="Times New Roman"/>
          <w:b w:val="0"/>
          <w:bCs w:val="0"/>
          <w:color w:val="auto"/>
          <w:sz w:val="24"/>
          <w:szCs w:val="24"/>
          <w:lang w:eastAsia="en-US"/>
        </w:rPr>
        <w:t>overnment, later in this chapter.</w:t>
      </w:r>
      <w:r w:rsidR="008460E0">
        <w:rPr>
          <w:rFonts w:cs="Times New Roman"/>
          <w:b w:val="0"/>
          <w:bCs w:val="0"/>
          <w:color w:val="auto"/>
          <w:sz w:val="24"/>
          <w:szCs w:val="24"/>
          <w:lang w:eastAsia="en-US"/>
        </w:rPr>
        <w:t xml:space="preserve"> </w:t>
      </w:r>
    </w:p>
    <w:p w14:paraId="1E9A051A" w14:textId="4FC57B1E" w:rsidR="00FE70D3" w:rsidRDefault="007B4527" w:rsidP="00735FC0">
      <w:pPr>
        <w:pStyle w:val="Recommendationheading"/>
        <w:rPr>
          <w:rFonts w:cs="Times New Roman"/>
          <w:b w:val="0"/>
          <w:bCs w:val="0"/>
          <w:color w:val="auto"/>
          <w:sz w:val="24"/>
          <w:szCs w:val="24"/>
          <w:lang w:eastAsia="en-US"/>
        </w:rPr>
      </w:pPr>
      <w:r>
        <w:rPr>
          <w:rFonts w:cs="Times New Roman"/>
          <w:b w:val="0"/>
          <w:bCs w:val="0"/>
          <w:color w:val="auto"/>
          <w:sz w:val="24"/>
          <w:szCs w:val="24"/>
          <w:lang w:eastAsia="en-US"/>
        </w:rPr>
        <w:t>W</w:t>
      </w:r>
      <w:r w:rsidR="00735FC0">
        <w:rPr>
          <w:rFonts w:cs="Times New Roman"/>
          <w:b w:val="0"/>
          <w:bCs w:val="0"/>
          <w:color w:val="auto"/>
          <w:sz w:val="24"/>
          <w:szCs w:val="24"/>
          <w:lang w:eastAsia="en-US"/>
        </w:rPr>
        <w:t xml:space="preserve">e </w:t>
      </w:r>
      <w:r>
        <w:rPr>
          <w:rFonts w:cs="Times New Roman"/>
          <w:b w:val="0"/>
          <w:bCs w:val="0"/>
          <w:color w:val="auto"/>
          <w:sz w:val="24"/>
          <w:szCs w:val="24"/>
          <w:lang w:eastAsia="en-US"/>
        </w:rPr>
        <w:t>were also</w:t>
      </w:r>
      <w:r w:rsidR="00735FC0">
        <w:rPr>
          <w:rFonts w:cs="Times New Roman"/>
          <w:b w:val="0"/>
          <w:bCs w:val="0"/>
          <w:color w:val="auto"/>
          <w:sz w:val="24"/>
          <w:szCs w:val="24"/>
          <w:lang w:eastAsia="en-US"/>
        </w:rPr>
        <w:t xml:space="preserve"> concerned to hear at our formal meeting that many housing cooperatives have not heard of the Community Housing Fund, and those that have find it a </w:t>
      </w:r>
      <w:r w:rsidR="0070063D">
        <w:rPr>
          <w:rFonts w:cs="Times New Roman"/>
          <w:b w:val="0"/>
          <w:bCs w:val="0"/>
          <w:color w:val="auto"/>
          <w:sz w:val="24"/>
          <w:szCs w:val="24"/>
          <w:lang w:eastAsia="en-US"/>
        </w:rPr>
        <w:t xml:space="preserve">tough </w:t>
      </w:r>
      <w:r w:rsidR="00735FC0">
        <w:rPr>
          <w:rFonts w:cs="Times New Roman"/>
          <w:b w:val="0"/>
          <w:bCs w:val="0"/>
          <w:color w:val="auto"/>
          <w:sz w:val="24"/>
          <w:szCs w:val="24"/>
          <w:lang w:eastAsia="en-US"/>
        </w:rPr>
        <w:t>process to navigate.</w:t>
      </w:r>
      <w:r w:rsidR="00735FC0">
        <w:rPr>
          <w:rStyle w:val="FootnoteReference"/>
          <w:rFonts w:cs="Times New Roman"/>
          <w:b w:val="0"/>
          <w:bCs w:val="0"/>
          <w:color w:val="auto"/>
          <w:sz w:val="24"/>
          <w:szCs w:val="24"/>
          <w:lang w:eastAsia="en-US"/>
        </w:rPr>
        <w:footnoteReference w:id="69"/>
      </w:r>
      <w:r w:rsidR="00735FC0">
        <w:rPr>
          <w:rFonts w:cs="Times New Roman"/>
          <w:b w:val="0"/>
          <w:bCs w:val="0"/>
          <w:color w:val="auto"/>
          <w:sz w:val="24"/>
          <w:szCs w:val="24"/>
          <w:lang w:eastAsia="en-US"/>
        </w:rPr>
        <w:t xml:space="preserve"> </w:t>
      </w:r>
      <w:r w:rsidR="00FE1A8C">
        <w:rPr>
          <w:rFonts w:cs="Times New Roman"/>
          <w:b w:val="0"/>
          <w:bCs w:val="0"/>
          <w:color w:val="auto"/>
          <w:sz w:val="24"/>
          <w:szCs w:val="24"/>
          <w:lang w:eastAsia="en-US"/>
        </w:rPr>
        <w:t>Further outreach work may be needed</w:t>
      </w:r>
      <w:r w:rsidR="0070063D">
        <w:rPr>
          <w:rFonts w:cs="Times New Roman"/>
          <w:b w:val="0"/>
          <w:bCs w:val="0"/>
          <w:color w:val="auto"/>
          <w:sz w:val="24"/>
          <w:szCs w:val="24"/>
          <w:lang w:eastAsia="en-US"/>
        </w:rPr>
        <w:t xml:space="preserve">. Yet </w:t>
      </w:r>
      <w:r w:rsidR="00FE1A8C">
        <w:rPr>
          <w:rFonts w:cs="Times New Roman"/>
          <w:b w:val="0"/>
          <w:bCs w:val="0"/>
          <w:color w:val="auto"/>
          <w:sz w:val="24"/>
          <w:szCs w:val="24"/>
          <w:lang w:eastAsia="en-US"/>
        </w:rPr>
        <w:t>u</w:t>
      </w:r>
      <w:r w:rsidR="000A3351">
        <w:rPr>
          <w:rFonts w:cs="Times New Roman"/>
          <w:b w:val="0"/>
          <w:bCs w:val="0"/>
          <w:color w:val="auto"/>
          <w:sz w:val="24"/>
          <w:szCs w:val="24"/>
          <w:lang w:eastAsia="en-US"/>
        </w:rPr>
        <w:t xml:space="preserve">ntil </w:t>
      </w:r>
      <w:r w:rsidR="00FE1A8C">
        <w:rPr>
          <w:rFonts w:cs="Times New Roman"/>
          <w:b w:val="0"/>
          <w:bCs w:val="0"/>
          <w:color w:val="auto"/>
          <w:sz w:val="24"/>
          <w:szCs w:val="24"/>
          <w:lang w:eastAsia="en-US"/>
        </w:rPr>
        <w:t>the GLA</w:t>
      </w:r>
      <w:r w:rsidR="000A3351">
        <w:rPr>
          <w:rFonts w:cs="Times New Roman"/>
          <w:b w:val="0"/>
          <w:bCs w:val="0"/>
          <w:color w:val="auto"/>
          <w:sz w:val="24"/>
          <w:szCs w:val="24"/>
          <w:lang w:eastAsia="en-US"/>
        </w:rPr>
        <w:t xml:space="preserve"> </w:t>
      </w:r>
      <w:r w:rsidR="00FE1A8C">
        <w:rPr>
          <w:rFonts w:cs="Times New Roman"/>
          <w:b w:val="0"/>
          <w:bCs w:val="0"/>
          <w:color w:val="auto"/>
          <w:sz w:val="24"/>
          <w:szCs w:val="24"/>
          <w:lang w:eastAsia="en-US"/>
        </w:rPr>
        <w:t xml:space="preserve">has </w:t>
      </w:r>
      <w:r w:rsidR="000A3351">
        <w:rPr>
          <w:rFonts w:cs="Times New Roman"/>
          <w:b w:val="0"/>
          <w:bCs w:val="0"/>
          <w:color w:val="auto"/>
          <w:sz w:val="24"/>
          <w:szCs w:val="24"/>
          <w:lang w:eastAsia="en-US"/>
        </w:rPr>
        <w:t xml:space="preserve">confirmation </w:t>
      </w:r>
      <w:r w:rsidR="00FE1A8C">
        <w:rPr>
          <w:rFonts w:cs="Times New Roman"/>
          <w:b w:val="0"/>
          <w:bCs w:val="0"/>
          <w:color w:val="auto"/>
          <w:sz w:val="24"/>
          <w:szCs w:val="24"/>
          <w:lang w:eastAsia="en-US"/>
        </w:rPr>
        <w:t xml:space="preserve">of </w:t>
      </w:r>
      <w:r w:rsidR="00305578">
        <w:rPr>
          <w:rFonts w:cs="Times New Roman"/>
          <w:b w:val="0"/>
          <w:bCs w:val="0"/>
          <w:color w:val="auto"/>
          <w:sz w:val="24"/>
          <w:szCs w:val="24"/>
          <w:lang w:eastAsia="en-US"/>
        </w:rPr>
        <w:t xml:space="preserve">additional money for the fund, it may be premature to recommend this. </w:t>
      </w:r>
      <w:r w:rsidR="00CC0E10">
        <w:rPr>
          <w:rFonts w:cs="Times New Roman"/>
          <w:b w:val="0"/>
          <w:bCs w:val="0"/>
          <w:color w:val="auto"/>
          <w:sz w:val="24"/>
          <w:szCs w:val="24"/>
          <w:lang w:eastAsia="en-US"/>
        </w:rPr>
        <w:t xml:space="preserve">However, </w:t>
      </w:r>
      <w:r w:rsidR="009009C3">
        <w:rPr>
          <w:rFonts w:cs="Times New Roman"/>
          <w:b w:val="0"/>
          <w:bCs w:val="0"/>
          <w:color w:val="auto"/>
          <w:sz w:val="24"/>
          <w:szCs w:val="24"/>
          <w:lang w:eastAsia="en-US"/>
        </w:rPr>
        <w:t>the Committee believes</w:t>
      </w:r>
      <w:r w:rsidR="00AA211A">
        <w:rPr>
          <w:rFonts w:cs="Times New Roman"/>
          <w:b w:val="0"/>
          <w:bCs w:val="0"/>
          <w:color w:val="auto"/>
          <w:sz w:val="24"/>
          <w:szCs w:val="24"/>
          <w:lang w:eastAsia="en-US"/>
        </w:rPr>
        <w:t xml:space="preserve"> there is an important step that can be taken to both increase transparency and awareness: a </w:t>
      </w:r>
      <w:r w:rsidR="00735FC0">
        <w:rPr>
          <w:rFonts w:cs="Times New Roman"/>
          <w:b w:val="0"/>
          <w:bCs w:val="0"/>
          <w:color w:val="auto"/>
          <w:sz w:val="24"/>
          <w:szCs w:val="24"/>
          <w:lang w:eastAsia="en-US"/>
        </w:rPr>
        <w:t xml:space="preserve">publicly accessible register </w:t>
      </w:r>
      <w:r w:rsidR="00AA211A">
        <w:rPr>
          <w:rFonts w:cs="Times New Roman"/>
          <w:b w:val="0"/>
          <w:bCs w:val="0"/>
          <w:color w:val="auto"/>
          <w:sz w:val="24"/>
          <w:szCs w:val="24"/>
          <w:lang w:eastAsia="en-US"/>
        </w:rPr>
        <w:t xml:space="preserve">of </w:t>
      </w:r>
      <w:r w:rsidR="00735FC0">
        <w:rPr>
          <w:rFonts w:cs="Times New Roman"/>
          <w:b w:val="0"/>
          <w:bCs w:val="0"/>
          <w:color w:val="auto"/>
          <w:sz w:val="24"/>
          <w:szCs w:val="24"/>
          <w:lang w:eastAsia="en-US"/>
        </w:rPr>
        <w:t xml:space="preserve">groups that benefit from the scheme and the amount of funding that is allocated. </w:t>
      </w:r>
      <w:r w:rsidR="00CC0E10">
        <w:rPr>
          <w:rFonts w:cs="Times New Roman"/>
          <w:b w:val="0"/>
          <w:bCs w:val="0"/>
          <w:color w:val="auto"/>
          <w:sz w:val="24"/>
          <w:szCs w:val="24"/>
          <w:lang w:eastAsia="en-US"/>
        </w:rPr>
        <w:t xml:space="preserve">This would enable </w:t>
      </w:r>
      <w:r w:rsidR="00BB3FC6">
        <w:rPr>
          <w:rFonts w:cs="Times New Roman"/>
          <w:b w:val="0"/>
          <w:bCs w:val="0"/>
          <w:color w:val="auto"/>
          <w:sz w:val="24"/>
          <w:szCs w:val="24"/>
          <w:lang w:eastAsia="en-US"/>
        </w:rPr>
        <w:t>housing cooperatives and</w:t>
      </w:r>
      <w:r w:rsidR="00D26993">
        <w:rPr>
          <w:rFonts w:cs="Times New Roman"/>
          <w:b w:val="0"/>
          <w:bCs w:val="0"/>
          <w:color w:val="auto"/>
          <w:sz w:val="24"/>
          <w:szCs w:val="24"/>
          <w:lang w:eastAsia="en-US"/>
        </w:rPr>
        <w:t xml:space="preserve"> community land trust</w:t>
      </w:r>
      <w:r w:rsidR="00BB3FC6">
        <w:rPr>
          <w:rFonts w:cs="Times New Roman"/>
          <w:b w:val="0"/>
          <w:bCs w:val="0"/>
          <w:color w:val="auto"/>
          <w:sz w:val="24"/>
          <w:szCs w:val="24"/>
          <w:lang w:eastAsia="en-US"/>
        </w:rPr>
        <w:t>s to see what projects are being funded</w:t>
      </w:r>
      <w:r w:rsidR="0070063D">
        <w:rPr>
          <w:rFonts w:cs="Times New Roman"/>
          <w:b w:val="0"/>
          <w:bCs w:val="0"/>
          <w:color w:val="auto"/>
          <w:sz w:val="24"/>
          <w:szCs w:val="24"/>
          <w:lang w:eastAsia="en-US"/>
        </w:rPr>
        <w:t xml:space="preserve"> and help</w:t>
      </w:r>
      <w:r w:rsidR="00BB3FC6">
        <w:rPr>
          <w:rFonts w:cs="Times New Roman"/>
          <w:b w:val="0"/>
          <w:bCs w:val="0"/>
          <w:color w:val="auto"/>
          <w:sz w:val="24"/>
          <w:szCs w:val="24"/>
          <w:lang w:eastAsia="en-US"/>
        </w:rPr>
        <w:t xml:space="preserve"> to inform their own plans</w:t>
      </w:r>
      <w:r w:rsidR="00ED414C">
        <w:rPr>
          <w:rFonts w:cs="Times New Roman"/>
          <w:b w:val="0"/>
          <w:bCs w:val="0"/>
          <w:color w:val="auto"/>
          <w:sz w:val="24"/>
          <w:szCs w:val="24"/>
          <w:lang w:eastAsia="en-US"/>
        </w:rPr>
        <w:t>. Furthermore,</w:t>
      </w:r>
      <w:r w:rsidR="00BB3FC6">
        <w:rPr>
          <w:rFonts w:cs="Times New Roman"/>
          <w:b w:val="0"/>
          <w:bCs w:val="0"/>
          <w:color w:val="auto"/>
          <w:sz w:val="24"/>
          <w:szCs w:val="24"/>
          <w:lang w:eastAsia="en-US"/>
        </w:rPr>
        <w:t xml:space="preserve"> analysis of the register could help identify where future outreach may be most effective.</w:t>
      </w:r>
    </w:p>
    <w:p w14:paraId="7224A117" w14:textId="77777777" w:rsidR="00FE70D3" w:rsidRPr="008052B8" w:rsidRDefault="00FE70D3" w:rsidP="00FE70D3">
      <w:pPr>
        <w:pStyle w:val="Recommendationheading"/>
      </w:pPr>
      <w:r w:rsidRPr="008052B8">
        <w:t>Recommendation 1</w:t>
      </w:r>
    </w:p>
    <w:p w14:paraId="0244E8E5" w14:textId="77777777" w:rsidR="00FE70D3" w:rsidRDefault="00FE70D3" w:rsidP="00FE70D3">
      <w:pPr>
        <w:rPr>
          <w:rFonts w:cstheme="minorHAnsi"/>
          <w:b/>
          <w:bCs/>
          <w:iCs/>
        </w:rPr>
      </w:pPr>
      <w:r w:rsidRPr="008052B8">
        <w:rPr>
          <w:rFonts w:cstheme="minorHAnsi"/>
          <w:b/>
          <w:bCs/>
          <w:iCs/>
        </w:rPr>
        <w:t xml:space="preserve">The </w:t>
      </w:r>
      <w:r>
        <w:rPr>
          <w:rFonts w:cstheme="minorHAnsi"/>
          <w:b/>
          <w:bCs/>
          <w:iCs/>
        </w:rPr>
        <w:t>GLA’s Housing and Land directorate</w:t>
      </w:r>
      <w:r w:rsidRPr="008052B8">
        <w:rPr>
          <w:rFonts w:cstheme="minorHAnsi"/>
          <w:b/>
          <w:bCs/>
          <w:iCs/>
        </w:rPr>
        <w:t xml:space="preserve"> should </w:t>
      </w:r>
      <w:r>
        <w:rPr>
          <w:rFonts w:cstheme="minorHAnsi"/>
          <w:b/>
          <w:bCs/>
          <w:iCs/>
        </w:rPr>
        <w:t>compile and publish</w:t>
      </w:r>
      <w:r w:rsidRPr="008052B8">
        <w:rPr>
          <w:rFonts w:cstheme="minorHAnsi"/>
          <w:b/>
          <w:bCs/>
          <w:iCs/>
        </w:rPr>
        <w:t xml:space="preserve"> a register of housing cooperatives and </w:t>
      </w:r>
      <w:r>
        <w:rPr>
          <w:rFonts w:cstheme="minorHAnsi"/>
          <w:b/>
          <w:bCs/>
          <w:iCs/>
        </w:rPr>
        <w:t>c</w:t>
      </w:r>
      <w:r w:rsidRPr="008052B8">
        <w:rPr>
          <w:rFonts w:cstheme="minorHAnsi"/>
          <w:b/>
          <w:bCs/>
          <w:iCs/>
        </w:rPr>
        <w:t xml:space="preserve">ommunity </w:t>
      </w:r>
      <w:r>
        <w:rPr>
          <w:rFonts w:cstheme="minorHAnsi"/>
          <w:b/>
          <w:bCs/>
          <w:iCs/>
        </w:rPr>
        <w:t>l</w:t>
      </w:r>
      <w:r w:rsidRPr="008052B8">
        <w:rPr>
          <w:rFonts w:cstheme="minorHAnsi"/>
          <w:b/>
          <w:bCs/>
          <w:iCs/>
        </w:rPr>
        <w:t xml:space="preserve">and </w:t>
      </w:r>
      <w:r>
        <w:rPr>
          <w:rFonts w:cstheme="minorHAnsi"/>
          <w:b/>
          <w:bCs/>
          <w:iCs/>
        </w:rPr>
        <w:t>t</w:t>
      </w:r>
      <w:r w:rsidRPr="008052B8">
        <w:rPr>
          <w:rFonts w:cstheme="minorHAnsi"/>
          <w:b/>
          <w:bCs/>
          <w:iCs/>
        </w:rPr>
        <w:t>rusts</w:t>
      </w:r>
      <w:r>
        <w:rPr>
          <w:rFonts w:cstheme="minorHAnsi"/>
          <w:b/>
          <w:bCs/>
          <w:iCs/>
        </w:rPr>
        <w:t xml:space="preserve"> </w:t>
      </w:r>
      <w:r w:rsidRPr="008052B8">
        <w:rPr>
          <w:rFonts w:cstheme="minorHAnsi"/>
          <w:b/>
          <w:bCs/>
          <w:iCs/>
        </w:rPr>
        <w:t>allocated funding through the Community Housing Fund</w:t>
      </w:r>
      <w:r>
        <w:rPr>
          <w:rFonts w:cstheme="minorHAnsi"/>
          <w:b/>
          <w:bCs/>
          <w:iCs/>
        </w:rPr>
        <w:t xml:space="preserve">. The register should specify the amount and type of funding allocated to each group and the number of homes to be delivered. The register should be published by the end of 2025 and updated regularly as new allocations are made. </w:t>
      </w:r>
    </w:p>
    <w:p w14:paraId="28A73E48" w14:textId="77777777" w:rsidR="00FE70D3" w:rsidRPr="008052B8" w:rsidRDefault="00FE70D3" w:rsidP="00FE70D3">
      <w:pPr>
        <w:pStyle w:val="Recommendationbody"/>
      </w:pPr>
    </w:p>
    <w:p w14:paraId="5EB341C7" w14:textId="77777777" w:rsidR="00735FC0" w:rsidRDefault="00735FC0" w:rsidP="00806332">
      <w:pPr>
        <w:pStyle w:val="Recommendationheading"/>
        <w:rPr>
          <w:rFonts w:cs="Times New Roman"/>
          <w:b w:val="0"/>
          <w:bCs w:val="0"/>
          <w:color w:val="auto"/>
          <w:sz w:val="24"/>
          <w:szCs w:val="24"/>
          <w:lang w:eastAsia="en-US"/>
        </w:rPr>
      </w:pPr>
    </w:p>
    <w:p w14:paraId="2FAD292B" w14:textId="77777777" w:rsidR="00D10863" w:rsidRPr="00A51E71" w:rsidRDefault="00D10863" w:rsidP="00D10863">
      <w:pPr>
        <w:pStyle w:val="Heading3"/>
        <w:rPr>
          <w:rFonts w:hint="eastAsia"/>
        </w:rPr>
      </w:pPr>
      <w:r w:rsidRPr="00A51E71">
        <w:t xml:space="preserve">The Affordable Homes Programme </w:t>
      </w:r>
    </w:p>
    <w:p w14:paraId="21112479" w14:textId="3263B605" w:rsidR="00D10863" w:rsidRDefault="00D10863" w:rsidP="00F71E39">
      <w:pPr>
        <w:spacing w:before="120" w:after="240" w:line="300" w:lineRule="atLeast"/>
      </w:pPr>
      <w:r>
        <w:t>During our investigation, we were told that access to funding through the Affordable Homes Programme could be a</w:t>
      </w:r>
      <w:r w:rsidR="00B007E0">
        <w:t>nother</w:t>
      </w:r>
      <w:r>
        <w:t xml:space="preserve"> fruitful avenue for housing cooperatives and community land trusts.</w:t>
      </w:r>
      <w:r w:rsidR="00EE1F15">
        <w:rPr>
          <w:rStyle w:val="FootnoteReference"/>
        </w:rPr>
        <w:footnoteReference w:id="70"/>
      </w:r>
      <w:r>
        <w:t xml:space="preserve"> </w:t>
      </w:r>
    </w:p>
    <w:p w14:paraId="29B1053C" w14:textId="4BD1413A" w:rsidR="00D10863" w:rsidRDefault="00D10863" w:rsidP="00F71E39">
      <w:pPr>
        <w:spacing w:before="120" w:after="240" w:line="300" w:lineRule="atLeast"/>
      </w:pPr>
      <w:r>
        <w:t xml:space="preserve">The Affordable Homes Programme is funding from </w:t>
      </w:r>
      <w:r w:rsidR="00ED414C">
        <w:t>g</w:t>
      </w:r>
      <w:r>
        <w:t xml:space="preserve">overnment that has been devolved </w:t>
      </w:r>
      <w:r w:rsidR="00CC367C">
        <w:t xml:space="preserve">to </w:t>
      </w:r>
      <w:r>
        <w:t>the GLA to manage. There have been two overlapping funding periods: 2016-23 and 2021</w:t>
      </w:r>
      <w:r>
        <w:noBreakHyphen/>
        <w:t xml:space="preserve">26. The 2016-23 funding period is now finished, though completions of homes are ongoing. The 2021- 26 funding period is underway. The Mayor was allocated £4bn from the previous </w:t>
      </w:r>
      <w:r w:rsidR="00ED414C">
        <w:t>g</w:t>
      </w:r>
      <w:r>
        <w:t>overnment for the Affordable Homes Programme 2021-26.</w:t>
      </w:r>
    </w:p>
    <w:p w14:paraId="3F15BDFF" w14:textId="522D5A48" w:rsidR="00D10863" w:rsidRDefault="00A53A30" w:rsidP="00D10863">
      <w:pPr>
        <w:spacing w:before="120" w:after="120"/>
      </w:pPr>
      <w:r>
        <w:t xml:space="preserve">At our formal meeting, Levent Kerimol </w:t>
      </w:r>
      <w:r w:rsidR="00530CA8">
        <w:t xml:space="preserve">highlighted that the </w:t>
      </w:r>
      <w:r w:rsidR="00E258AC">
        <w:t>Community Housing Fund has a tiny amount of capital compared to the Affordable Homes Programme. He stated, ‘’</w:t>
      </w:r>
      <w:r w:rsidR="00E64AE9">
        <w:t>The Community Housing Fund is, what, £30 million capital compared to an AHP of about £4 billion, so that is less than 0.1 per cent’’.</w:t>
      </w:r>
      <w:r w:rsidR="00E64AE9">
        <w:rPr>
          <w:rStyle w:val="FootnoteReference"/>
        </w:rPr>
        <w:footnoteReference w:id="71"/>
      </w:r>
    </w:p>
    <w:p w14:paraId="4026A937" w14:textId="2856533B" w:rsidR="00D10863" w:rsidRDefault="00AD708F" w:rsidP="00F71E39">
      <w:pPr>
        <w:spacing w:before="120" w:after="240" w:line="300" w:lineRule="atLeast"/>
      </w:pPr>
      <w:r>
        <w:lastRenderedPageBreak/>
        <w:t xml:space="preserve">Natalie Daniels, Assistant Director of Housing at the GLA, </w:t>
      </w:r>
      <w:r w:rsidR="00D10863">
        <w:t xml:space="preserve">told </w:t>
      </w:r>
      <w:r>
        <w:t xml:space="preserve">us </w:t>
      </w:r>
      <w:r w:rsidR="00D10863">
        <w:t>that several community-led housing groups</w:t>
      </w:r>
      <w:r w:rsidR="00D10863">
        <w:rPr>
          <w:rStyle w:val="FootnoteReference"/>
        </w:rPr>
        <w:footnoteReference w:id="72"/>
      </w:r>
      <w:r w:rsidR="00D10863">
        <w:t xml:space="preserve"> are now in the process of potential approval for funding through the Affordable Homes Programme.</w:t>
      </w:r>
      <w:r w:rsidR="00D10863" w:rsidRPr="00DA0474">
        <w:rPr>
          <w:rStyle w:val="FootnoteReference"/>
        </w:rPr>
        <w:t xml:space="preserve"> </w:t>
      </w:r>
      <w:r w:rsidR="00D10863">
        <w:rPr>
          <w:rStyle w:val="FootnoteReference"/>
        </w:rPr>
        <w:footnoteReference w:id="73"/>
      </w:r>
      <w:r w:rsidR="00D10863">
        <w:t xml:space="preserve"> </w:t>
      </w:r>
    </w:p>
    <w:p w14:paraId="26368B0F" w14:textId="35F78879" w:rsidR="00D10863" w:rsidRDefault="00EA2D45" w:rsidP="00F71E39">
      <w:pPr>
        <w:spacing w:before="120" w:after="240" w:line="300" w:lineRule="atLeast"/>
      </w:pPr>
      <w:r>
        <w:t>T</w:t>
      </w:r>
      <w:r w:rsidR="00D10863">
        <w:t>he Affordable Homes Programme has the potential to be a gamechanger for housing cooperatives and community land trusts</w:t>
      </w:r>
      <w:r>
        <w:t>. However</w:t>
      </w:r>
      <w:r w:rsidR="00D10863">
        <w:t xml:space="preserve">, the way it is currently set up means it is difficult for groups to access. First, to be eligible for capital funding, a project must have reached the ‘starts on site stage’ – </w:t>
      </w:r>
      <w:r>
        <w:t>that is</w:t>
      </w:r>
      <w:r w:rsidR="00D10863">
        <w:t xml:space="preserve">, have gained planning permission and started building. </w:t>
      </w:r>
      <w:r>
        <w:t>Yet</w:t>
      </w:r>
      <w:r w:rsidR="00D10863">
        <w:t xml:space="preserve"> groups</w:t>
      </w:r>
      <w:r>
        <w:t xml:space="preserve"> can</w:t>
      </w:r>
      <w:r w:rsidR="00D10863">
        <w:t xml:space="preserve"> find it difficult to get to this stage due to limited resources, expertise, skills, and capital. This was summarised by Levent Kerimol when he said: ‘’How will you ever access capital if you do not have planning permission for it?’’.</w:t>
      </w:r>
      <w:r w:rsidR="00D10863">
        <w:rPr>
          <w:rStyle w:val="FootnoteReference"/>
        </w:rPr>
        <w:footnoteReference w:id="74"/>
      </w:r>
      <w:r w:rsidR="00D10863">
        <w:t xml:space="preserve"> </w:t>
      </w:r>
    </w:p>
    <w:p w14:paraId="15817D64" w14:textId="66595A21" w:rsidR="00D10863" w:rsidRDefault="00D10863" w:rsidP="00F71E39">
      <w:pPr>
        <w:spacing w:before="120" w:after="240" w:line="300" w:lineRule="atLeast"/>
      </w:pPr>
      <w:r>
        <w:t xml:space="preserve">Second, the Affordable Homes Programme does not provide groups with revenue funding. Housing cooperatives and community land trusts often need revenue to </w:t>
      </w:r>
      <w:r w:rsidR="00EA2D45">
        <w:t xml:space="preserve">overcome </w:t>
      </w:r>
      <w:r w:rsidR="006E23A8">
        <w:t>the hurdl</w:t>
      </w:r>
      <w:r w:rsidR="00EA2D45">
        <w:t>es in</w:t>
      </w:r>
      <w:r>
        <w:t xml:space="preserve"> the early stages of their projects. </w:t>
      </w:r>
      <w:r w:rsidR="008F4D25">
        <w:t>Natalie Daniels</w:t>
      </w:r>
      <w:r>
        <w:t xml:space="preserve"> told us at the formal meeting that the availability of revenue funding is </w:t>
      </w:r>
      <w:r w:rsidR="00EA2D45">
        <w:t>vital</w:t>
      </w:r>
      <w:r>
        <w:t xml:space="preserve"> for less mainstream housing providers</w:t>
      </w:r>
      <w:r w:rsidR="00126E49">
        <w:t>,</w:t>
      </w:r>
      <w:r>
        <w:t xml:space="preserve"> like supported housing or community-led housing groups. She recognised that diversity in housing supply is important to address the range of housing needs, and told us that ‘’the fact that we [the GLA] do not have revenue funding as part of the AHP is a limiting factor to some of that’’.</w:t>
      </w:r>
      <w:r>
        <w:rPr>
          <w:rStyle w:val="FootnoteReference"/>
        </w:rPr>
        <w:footnoteReference w:id="75"/>
      </w:r>
      <w:r>
        <w:t xml:space="preserve"> </w:t>
      </w:r>
    </w:p>
    <w:p w14:paraId="23B42EFC" w14:textId="77777777" w:rsidR="00D10863" w:rsidRDefault="00D10863" w:rsidP="00F71E39">
      <w:pPr>
        <w:spacing w:before="120" w:after="240" w:line="300" w:lineRule="atLeast"/>
      </w:pPr>
      <w:r>
        <w:t>The GLA has historically engaged with government to lobby for revenue funding through the Affordable Homes Programme, but has not yet been successful.</w:t>
      </w:r>
      <w:r>
        <w:rPr>
          <w:rStyle w:val="FootnoteReference"/>
        </w:rPr>
        <w:footnoteReference w:id="76"/>
      </w:r>
      <w:r>
        <w:t xml:space="preserve"> </w:t>
      </w:r>
    </w:p>
    <w:p w14:paraId="097CE574" w14:textId="3649F19B" w:rsidR="00FB0324" w:rsidRDefault="00F71E39" w:rsidP="00F71E39">
      <w:pPr>
        <w:spacing w:before="120" w:after="240" w:line="300" w:lineRule="atLeast"/>
      </w:pPr>
      <w:r>
        <w:t xml:space="preserve">The Community Housing Fund and Affordable Housing Programme are two </w:t>
      </w:r>
      <w:r w:rsidR="00FB0324">
        <w:t xml:space="preserve">important funding sources for housing cooperatives and </w:t>
      </w:r>
      <w:r w:rsidR="00022A74">
        <w:t>community land trusts</w:t>
      </w:r>
      <w:r w:rsidR="00FB0324">
        <w:t xml:space="preserve"> to deliver new housing schemes</w:t>
      </w:r>
      <w:r w:rsidR="006E3AAC">
        <w:t xml:space="preserve">. While the GLA </w:t>
      </w:r>
      <w:r w:rsidR="00B87F6C">
        <w:t>manages</w:t>
      </w:r>
      <w:r w:rsidR="00F44A6F">
        <w:t xml:space="preserve"> </w:t>
      </w:r>
      <w:r w:rsidR="006E3AAC">
        <w:t xml:space="preserve">these funds, the </w:t>
      </w:r>
      <w:r w:rsidR="00DB6BA9">
        <w:t xml:space="preserve">amount and type of </w:t>
      </w:r>
      <w:r w:rsidR="006E3AAC">
        <w:t xml:space="preserve">resource available are a matter for the </w:t>
      </w:r>
      <w:r w:rsidR="00913CAE">
        <w:t>g</w:t>
      </w:r>
      <w:r w:rsidR="006E3AAC">
        <w:t>overnment.</w:t>
      </w:r>
      <w:r w:rsidR="00DB6BA9">
        <w:t xml:space="preserve"> The Committee wants to see both sources of funding available</w:t>
      </w:r>
      <w:r w:rsidR="00913CAE">
        <w:t xml:space="preserve"> </w:t>
      </w:r>
      <w:r w:rsidR="004B09B7">
        <w:t xml:space="preserve">and </w:t>
      </w:r>
      <w:r w:rsidR="00861EA5">
        <w:t>suggest</w:t>
      </w:r>
      <w:r w:rsidR="00913CAE">
        <w:t xml:space="preserve"> </w:t>
      </w:r>
      <w:r w:rsidR="00861EA5">
        <w:t>a strategic assessment is undertaken of both</w:t>
      </w:r>
      <w:r w:rsidR="000F16D7">
        <w:t xml:space="preserve"> and the total amount of resource for community-led schemes </w:t>
      </w:r>
      <w:r w:rsidR="008678FC">
        <w:t xml:space="preserve">is </w:t>
      </w:r>
      <w:r w:rsidR="000F16D7">
        <w:t>increased</w:t>
      </w:r>
      <w:r w:rsidR="00861EA5">
        <w:t xml:space="preserve">. </w:t>
      </w:r>
      <w:r w:rsidR="00913CAE">
        <w:t xml:space="preserve">Continuing </w:t>
      </w:r>
      <w:r w:rsidR="00861EA5">
        <w:t xml:space="preserve">discussions ahead of the </w:t>
      </w:r>
      <w:r w:rsidR="00913CAE">
        <w:t>g</w:t>
      </w:r>
      <w:r w:rsidR="00861EA5">
        <w:t>overnment’s spending review, expected in June 2025, present a good opp</w:t>
      </w:r>
      <w:r w:rsidR="000F16D7">
        <w:t>ortunity to do this.</w:t>
      </w:r>
      <w:r w:rsidR="00E95E9B">
        <w:t xml:space="preserve"> We would also </w:t>
      </w:r>
      <w:proofErr w:type="gramStart"/>
      <w:r w:rsidR="00E95E9B">
        <w:t>welcome</w:t>
      </w:r>
      <w:proofErr w:type="gramEnd"/>
      <w:r w:rsidR="00E95E9B">
        <w:t xml:space="preserve"> </w:t>
      </w:r>
      <w:r w:rsidR="00913CAE">
        <w:t xml:space="preserve">creating </w:t>
      </w:r>
      <w:r w:rsidR="00E95E9B">
        <w:t xml:space="preserve">new targets for </w:t>
      </w:r>
      <w:r w:rsidR="00214A7D">
        <w:t>the deliver</w:t>
      </w:r>
      <w:r w:rsidR="00767674">
        <w:t>y</w:t>
      </w:r>
      <w:r w:rsidR="00214A7D">
        <w:t xml:space="preserve"> of homes using these funds, with specific end dates</w:t>
      </w:r>
      <w:r w:rsidR="00913CAE">
        <w:t xml:space="preserve">. The GLA can then be held to account against these. </w:t>
      </w:r>
    </w:p>
    <w:p w14:paraId="03D121A9" w14:textId="64A2A1D5" w:rsidR="00BB5E3E" w:rsidRPr="008052B8" w:rsidRDefault="00BB5E3E" w:rsidP="00BB5E3E">
      <w:pPr>
        <w:pStyle w:val="Recommendationheading"/>
      </w:pPr>
      <w:r w:rsidRPr="008052B8">
        <w:t xml:space="preserve">Recommendation </w:t>
      </w:r>
      <w:r>
        <w:t>2</w:t>
      </w:r>
    </w:p>
    <w:p w14:paraId="4AC9E25E" w14:textId="77777777" w:rsidR="00EC45F5" w:rsidRDefault="00EC45F5" w:rsidP="00EC45F5">
      <w:pPr>
        <w:rPr>
          <w:rFonts w:cstheme="minorBidi"/>
          <w:b/>
        </w:rPr>
      </w:pPr>
      <w:r w:rsidRPr="008052B8">
        <w:rPr>
          <w:rFonts w:cstheme="minorBidi"/>
          <w:b/>
        </w:rPr>
        <w:t>In</w:t>
      </w:r>
      <w:r>
        <w:rPr>
          <w:rFonts w:cstheme="minorBidi"/>
          <w:b/>
        </w:rPr>
        <w:t xml:space="preserve"> the government’s upcoming spending review, the Ministry of Housing, Communities and Local Government (MHCLG) should engage with the GLA to identify new funds for housing cooperatives and community land trusts to deliver housing schemes in London. </w:t>
      </w:r>
    </w:p>
    <w:p w14:paraId="3DFE202B" w14:textId="77777777" w:rsidR="00EC45F5" w:rsidRDefault="00EC45F5" w:rsidP="00EC45F5">
      <w:pPr>
        <w:rPr>
          <w:rFonts w:cstheme="minorBidi"/>
          <w:b/>
        </w:rPr>
      </w:pPr>
    </w:p>
    <w:p w14:paraId="5924DA4D" w14:textId="77777777" w:rsidR="00EC45F5" w:rsidRDefault="00EC45F5" w:rsidP="00EC45F5">
      <w:pPr>
        <w:rPr>
          <w:b/>
        </w:rPr>
      </w:pPr>
      <w:r>
        <w:rPr>
          <w:rFonts w:cstheme="minorBidi"/>
          <w:b/>
        </w:rPr>
        <w:t xml:space="preserve">The objective should be to renew the Community Housing Fund for the 2025-2030 period, and additional revenue funding for the </w:t>
      </w:r>
      <w:r w:rsidRPr="00A34AD0">
        <w:rPr>
          <w:b/>
        </w:rPr>
        <w:t>Affordable Homes Programme</w:t>
      </w:r>
      <w:r>
        <w:rPr>
          <w:b/>
        </w:rPr>
        <w:t xml:space="preserve">. This </w:t>
      </w:r>
      <w:r>
        <w:rPr>
          <w:b/>
        </w:rPr>
        <w:lastRenderedPageBreak/>
        <w:t>would</w:t>
      </w:r>
      <w:r w:rsidRPr="00A34AD0">
        <w:rPr>
          <w:b/>
        </w:rPr>
        <w:t xml:space="preserve"> provide support for housing cooperatives and community land trusts at earlier, pre-development stages. </w:t>
      </w:r>
      <w:r>
        <w:rPr>
          <w:b/>
        </w:rPr>
        <w:t>It is important that t</w:t>
      </w:r>
      <w:r w:rsidRPr="00A34AD0">
        <w:rPr>
          <w:b/>
        </w:rPr>
        <w:t xml:space="preserve">his funding </w:t>
      </w:r>
      <w:r>
        <w:rPr>
          <w:b/>
        </w:rPr>
        <w:t xml:space="preserve">is </w:t>
      </w:r>
      <w:r w:rsidRPr="00A34AD0">
        <w:rPr>
          <w:b/>
        </w:rPr>
        <w:t>additional and not at the expense of capital funding for other housing projects.</w:t>
      </w:r>
    </w:p>
    <w:p w14:paraId="75D79D27" w14:textId="77777777" w:rsidR="00EC45F5" w:rsidRDefault="00EC45F5" w:rsidP="00EC45F5">
      <w:pPr>
        <w:rPr>
          <w:b/>
        </w:rPr>
      </w:pPr>
    </w:p>
    <w:p w14:paraId="6BB4D18F" w14:textId="77777777" w:rsidR="00EC45F5" w:rsidRPr="009462E3" w:rsidRDefault="00EC45F5" w:rsidP="00EC45F5">
      <w:pPr>
        <w:rPr>
          <w:rFonts w:cstheme="minorBidi"/>
          <w:b/>
        </w:rPr>
      </w:pPr>
      <w:r>
        <w:rPr>
          <w:b/>
        </w:rPr>
        <w:t>The government/GLA should set new targets for the delivery of homes using the additional funds, with a set number of homes to be started within the funding period.</w:t>
      </w:r>
    </w:p>
    <w:p w14:paraId="1EAC281F" w14:textId="77777777" w:rsidR="00BB5E3E" w:rsidRPr="008052B8" w:rsidRDefault="00BB5E3E" w:rsidP="00BB5E3E">
      <w:pPr>
        <w:pStyle w:val="Recommendationbody"/>
      </w:pPr>
    </w:p>
    <w:p w14:paraId="3BD7CBBE" w14:textId="77777777" w:rsidR="00BB5E3E" w:rsidRDefault="00BB5E3E" w:rsidP="00806332">
      <w:pPr>
        <w:pStyle w:val="Recommendationheading"/>
        <w:rPr>
          <w:rFonts w:cs="Times New Roman"/>
          <w:b w:val="0"/>
          <w:bCs w:val="0"/>
          <w:color w:val="auto"/>
          <w:sz w:val="24"/>
          <w:szCs w:val="24"/>
          <w:lang w:eastAsia="en-US"/>
        </w:rPr>
      </w:pPr>
    </w:p>
    <w:p w14:paraId="3A485A2E" w14:textId="047D7539" w:rsidR="00790082" w:rsidRDefault="00030F37" w:rsidP="006E45EA">
      <w:pPr>
        <w:pStyle w:val="Heading2"/>
        <w:rPr>
          <w:rFonts w:hint="eastAsia"/>
        </w:rPr>
      </w:pPr>
      <w:bookmarkStart w:id="41" w:name="_Toc195189402"/>
      <w:r>
        <w:t>London Community-Led Housing Hub</w:t>
      </w:r>
      <w:bookmarkEnd w:id="41"/>
      <w:r>
        <w:t xml:space="preserve"> </w:t>
      </w:r>
      <w:r w:rsidR="00971F87">
        <w:t xml:space="preserve"> </w:t>
      </w:r>
    </w:p>
    <w:p w14:paraId="77CA6B24" w14:textId="77777777" w:rsidR="00283090" w:rsidRDefault="00283090" w:rsidP="00E03DBD"/>
    <w:p w14:paraId="4484DF9B" w14:textId="57699FDA" w:rsidR="00A567CF" w:rsidRDefault="00AA5B5C" w:rsidP="00A567CF">
      <w:pPr>
        <w:spacing w:after="240" w:line="300" w:lineRule="atLeast"/>
      </w:pPr>
      <w:r>
        <w:t xml:space="preserve">The London Community-Led Housing Hub (the Hub) provides support to </w:t>
      </w:r>
      <w:r w:rsidR="00CE46D9">
        <w:t xml:space="preserve">housing cooperatives and community land trusts in London. </w:t>
      </w:r>
      <w:r w:rsidR="008B7686">
        <w:t xml:space="preserve">It is </w:t>
      </w:r>
      <w:r w:rsidR="000210FC">
        <w:t xml:space="preserve">funded through the Community Housing Fund. </w:t>
      </w:r>
      <w:r w:rsidR="00075669">
        <w:t>T</w:t>
      </w:r>
      <w:r w:rsidR="008B7686">
        <w:t xml:space="preserve">he early-stage revenue from the Community Housing Fund was allocated to </w:t>
      </w:r>
      <w:r w:rsidR="002E41F3">
        <w:t>housing cooperatives and community land trusts</w:t>
      </w:r>
      <w:r w:rsidR="008B7686">
        <w:t xml:space="preserve"> through the Hub.</w:t>
      </w:r>
      <w:r w:rsidR="0002525E">
        <w:t xml:space="preserve"> </w:t>
      </w:r>
      <w:r w:rsidR="006D7A55">
        <w:t>Through our investigation, we heard that the Hub has provided invaluable support to community land trusts and housing cooperatives.</w:t>
      </w:r>
      <w:r w:rsidR="00D815C7">
        <w:t xml:space="preserve"> </w:t>
      </w:r>
    </w:p>
    <w:p w14:paraId="703C0B80" w14:textId="4CCD7B60" w:rsidR="000D6FFC" w:rsidRDefault="00A567CF" w:rsidP="00A567CF">
      <w:pPr>
        <w:pStyle w:val="Recommendationheading"/>
        <w:spacing w:before="0" w:after="240"/>
        <w:rPr>
          <w:rFonts w:cs="Times New Roman"/>
          <w:b w:val="0"/>
          <w:bCs w:val="0"/>
          <w:color w:val="auto"/>
          <w:sz w:val="24"/>
          <w:szCs w:val="24"/>
          <w:lang w:eastAsia="en-US"/>
        </w:rPr>
      </w:pPr>
      <w:r>
        <w:rPr>
          <w:rFonts w:cs="Times New Roman"/>
          <w:b w:val="0"/>
          <w:bCs w:val="0"/>
          <w:color w:val="auto"/>
          <w:sz w:val="24"/>
          <w:szCs w:val="24"/>
          <w:lang w:eastAsia="en-US"/>
        </w:rPr>
        <w:t xml:space="preserve">Nationally, there are </w:t>
      </w:r>
      <w:r w:rsidRPr="48819C56">
        <w:rPr>
          <w:rFonts w:cs="Times New Roman"/>
          <w:b w:val="0"/>
          <w:bCs w:val="0"/>
          <w:color w:val="auto"/>
          <w:sz w:val="24"/>
          <w:szCs w:val="24"/>
          <w:lang w:eastAsia="en-US"/>
        </w:rPr>
        <w:t xml:space="preserve">several </w:t>
      </w:r>
      <w:r>
        <w:rPr>
          <w:rFonts w:cs="Times New Roman"/>
          <w:b w:val="0"/>
          <w:bCs w:val="0"/>
          <w:color w:val="auto"/>
          <w:sz w:val="24"/>
          <w:szCs w:val="24"/>
          <w:lang w:eastAsia="en-US"/>
        </w:rPr>
        <w:t xml:space="preserve">organisations (some funded by charities, others by government funding) that provide free guidance and support for housing cooperatives and </w:t>
      </w:r>
      <w:r w:rsidR="006C0BFE">
        <w:rPr>
          <w:rFonts w:cs="Times New Roman"/>
          <w:b w:val="0"/>
          <w:bCs w:val="0"/>
          <w:color w:val="auto"/>
          <w:sz w:val="24"/>
          <w:szCs w:val="24"/>
          <w:lang w:eastAsia="en-US"/>
        </w:rPr>
        <w:t>community land trusts</w:t>
      </w:r>
      <w:r w:rsidR="00F819EA">
        <w:rPr>
          <w:rFonts w:cs="Times New Roman"/>
          <w:b w:val="0"/>
          <w:bCs w:val="0"/>
          <w:color w:val="auto"/>
          <w:sz w:val="24"/>
          <w:szCs w:val="24"/>
          <w:lang w:eastAsia="en-US"/>
        </w:rPr>
        <w:t xml:space="preserve">. These ‘enabler hubs’ offer help at the early stages of a project. The support they provide includes </w:t>
      </w:r>
      <w:r>
        <w:rPr>
          <w:rFonts w:cs="Times New Roman"/>
          <w:b w:val="0"/>
          <w:bCs w:val="0"/>
          <w:color w:val="auto"/>
          <w:sz w:val="24"/>
          <w:szCs w:val="24"/>
          <w:lang w:eastAsia="en-US"/>
        </w:rPr>
        <w:t>technical support, partnerships (for example, linking up groups with funders or housing associations), capacity building (skills), and advice and mentoring</w:t>
      </w:r>
      <w:r w:rsidR="00F819EA">
        <w:rPr>
          <w:rFonts w:cs="Times New Roman"/>
          <w:b w:val="0"/>
          <w:bCs w:val="0"/>
          <w:color w:val="auto"/>
          <w:sz w:val="24"/>
          <w:szCs w:val="24"/>
          <w:lang w:eastAsia="en-US"/>
        </w:rPr>
        <w:t xml:space="preserve">. This ensures that </w:t>
      </w:r>
      <w:r>
        <w:rPr>
          <w:rFonts w:cs="Times New Roman"/>
          <w:b w:val="0"/>
          <w:bCs w:val="0"/>
          <w:color w:val="auto"/>
          <w:sz w:val="24"/>
          <w:szCs w:val="24"/>
          <w:lang w:eastAsia="en-US"/>
        </w:rPr>
        <w:t xml:space="preserve">groups can access the information needed to navigate a very complex system. </w:t>
      </w:r>
      <w:r>
        <w:rPr>
          <w:rStyle w:val="FootnoteReference"/>
          <w:rFonts w:cs="Times New Roman"/>
          <w:b w:val="0"/>
          <w:bCs w:val="0"/>
          <w:color w:val="auto"/>
          <w:sz w:val="24"/>
          <w:szCs w:val="24"/>
          <w:lang w:eastAsia="en-US"/>
        </w:rPr>
        <w:footnoteReference w:id="77"/>
      </w:r>
      <w:r>
        <w:rPr>
          <w:rFonts w:cs="Times New Roman"/>
          <w:b w:val="0"/>
          <w:bCs w:val="0"/>
          <w:color w:val="auto"/>
          <w:sz w:val="24"/>
          <w:szCs w:val="24"/>
          <w:lang w:eastAsia="en-US"/>
        </w:rPr>
        <w:t xml:space="preserve"> </w:t>
      </w:r>
      <w:r w:rsidR="00767674">
        <w:rPr>
          <w:rFonts w:cs="Times New Roman"/>
          <w:b w:val="0"/>
          <w:bCs w:val="0"/>
          <w:color w:val="auto"/>
          <w:sz w:val="24"/>
          <w:szCs w:val="24"/>
          <w:lang w:eastAsia="en-US"/>
        </w:rPr>
        <w:t>The London Community-Led Housing Hub is London’s enabler hub.</w:t>
      </w:r>
    </w:p>
    <w:p w14:paraId="34C2D093" w14:textId="77777777" w:rsidR="003733EA" w:rsidRPr="00862197" w:rsidRDefault="003733EA" w:rsidP="003733EA">
      <w:pPr>
        <w:pStyle w:val="IntenseQuote"/>
        <w:framePr w:wrap="around" w:hAnchor="page" w:x="1504"/>
      </w:pPr>
      <w:r>
        <w:t>“It is very challenging. We want to do as much as we can on our side, from the Mayor, to support, and we do through the Community Housing Fund, which provides both capital and revenue funding, and through the hub, which provides a lot of advice and support for groups who, as we have heard, come together without that big development expertise that the larger organisations have.”</w:t>
      </w:r>
      <w:r>
        <w:rPr>
          <w:rStyle w:val="FootnoteReference"/>
        </w:rPr>
        <w:footnoteReference w:id="78"/>
      </w:r>
    </w:p>
    <w:p w14:paraId="30C877D6" w14:textId="77777777" w:rsidR="003733EA" w:rsidRDefault="003733EA" w:rsidP="003733EA">
      <w:pPr>
        <w:pStyle w:val="IntenseQuote"/>
        <w:framePr w:wrap="around" w:hAnchor="page" w:x="1504"/>
      </w:pPr>
    </w:p>
    <w:p w14:paraId="15AA1DD1" w14:textId="77777777" w:rsidR="003733EA" w:rsidRPr="00654323" w:rsidRDefault="003733EA" w:rsidP="003733EA">
      <w:pPr>
        <w:pStyle w:val="IntenseQuote"/>
        <w:framePr w:wrap="around" w:hAnchor="page" w:x="1504"/>
        <w:rPr>
          <w:b/>
          <w:bCs/>
        </w:rPr>
      </w:pPr>
      <w:r w:rsidRPr="00E67FE7">
        <w:rPr>
          <w:b/>
          <w:bCs/>
        </w:rPr>
        <w:t>Deputy Mayor</w:t>
      </w:r>
      <w:r>
        <w:rPr>
          <w:b/>
          <w:bCs/>
        </w:rPr>
        <w:t xml:space="preserve"> </w:t>
      </w:r>
      <w:r w:rsidRPr="002844FC">
        <w:rPr>
          <w:b/>
          <w:bCs/>
        </w:rPr>
        <w:t>of London for Housing and Residential Development</w:t>
      </w:r>
      <w:r>
        <w:rPr>
          <w:b/>
          <w:bCs/>
        </w:rPr>
        <w:t>,</w:t>
      </w:r>
      <w:r w:rsidRPr="00E67FE7">
        <w:rPr>
          <w:b/>
          <w:bCs/>
        </w:rPr>
        <w:t xml:space="preserve"> Tom Copley </w:t>
      </w:r>
    </w:p>
    <w:p w14:paraId="598524C5" w14:textId="77777777" w:rsidR="003733EA" w:rsidRDefault="003733EA" w:rsidP="00A567CF">
      <w:pPr>
        <w:pStyle w:val="Recommendationheading"/>
        <w:spacing w:before="0" w:after="240"/>
        <w:rPr>
          <w:rFonts w:cs="Times New Roman"/>
          <w:b w:val="0"/>
          <w:bCs w:val="0"/>
          <w:color w:val="auto"/>
          <w:sz w:val="24"/>
          <w:szCs w:val="24"/>
          <w:lang w:eastAsia="en-US"/>
        </w:rPr>
      </w:pPr>
    </w:p>
    <w:p w14:paraId="130F8B30" w14:textId="4773E14C" w:rsidR="000D6FFC" w:rsidRDefault="00AC2798" w:rsidP="00A567CF">
      <w:pPr>
        <w:pStyle w:val="Recommendationheading"/>
        <w:spacing w:before="0" w:after="240"/>
        <w:rPr>
          <w:rFonts w:cs="Times New Roman"/>
          <w:b w:val="0"/>
          <w:bCs w:val="0"/>
          <w:color w:val="auto"/>
          <w:sz w:val="24"/>
          <w:szCs w:val="24"/>
          <w:lang w:eastAsia="en-US"/>
        </w:rPr>
      </w:pPr>
      <w:r>
        <w:rPr>
          <w:rFonts w:cs="Times New Roman"/>
          <w:b w:val="0"/>
          <w:bCs w:val="0"/>
          <w:color w:val="auto"/>
          <w:sz w:val="24"/>
          <w:szCs w:val="24"/>
          <w:lang w:eastAsia="en-US"/>
        </w:rPr>
        <w:t xml:space="preserve">Enabler </w:t>
      </w:r>
      <w:r w:rsidR="00AF75B9">
        <w:rPr>
          <w:rFonts w:cs="Times New Roman"/>
          <w:b w:val="0"/>
          <w:bCs w:val="0"/>
          <w:color w:val="auto"/>
          <w:sz w:val="24"/>
          <w:szCs w:val="24"/>
          <w:lang w:eastAsia="en-US"/>
        </w:rPr>
        <w:t>h</w:t>
      </w:r>
      <w:r>
        <w:rPr>
          <w:rFonts w:cs="Times New Roman"/>
          <w:b w:val="0"/>
          <w:bCs w:val="0"/>
          <w:color w:val="auto"/>
          <w:sz w:val="24"/>
          <w:szCs w:val="24"/>
          <w:lang w:eastAsia="en-US"/>
        </w:rPr>
        <w:t xml:space="preserve">ubs have been seen as important to the growth and success of </w:t>
      </w:r>
      <w:r w:rsidR="006253E0">
        <w:rPr>
          <w:rFonts w:cs="Times New Roman"/>
          <w:b w:val="0"/>
          <w:bCs w:val="0"/>
          <w:color w:val="auto"/>
          <w:sz w:val="24"/>
          <w:szCs w:val="24"/>
          <w:lang w:eastAsia="en-US"/>
        </w:rPr>
        <w:t xml:space="preserve">community-led housing groups led by Black and Global Majority groups. </w:t>
      </w:r>
      <w:r w:rsidR="00AF75B9">
        <w:rPr>
          <w:rFonts w:cs="Times New Roman"/>
          <w:b w:val="0"/>
          <w:bCs w:val="0"/>
          <w:color w:val="auto"/>
          <w:sz w:val="24"/>
          <w:szCs w:val="24"/>
          <w:lang w:eastAsia="en-US"/>
        </w:rPr>
        <w:t>In our investigation we heard</w:t>
      </w:r>
      <w:r w:rsidR="00E043AD">
        <w:rPr>
          <w:rFonts w:cs="Times New Roman"/>
          <w:b w:val="0"/>
          <w:bCs w:val="0"/>
          <w:color w:val="auto"/>
          <w:sz w:val="24"/>
          <w:szCs w:val="24"/>
          <w:lang w:eastAsia="en-US"/>
        </w:rPr>
        <w:t xml:space="preserve"> that </w:t>
      </w:r>
      <w:r w:rsidR="00F819EA">
        <w:rPr>
          <w:rFonts w:cs="Times New Roman"/>
          <w:b w:val="0"/>
          <w:bCs w:val="0"/>
          <w:color w:val="auto"/>
          <w:sz w:val="24"/>
          <w:szCs w:val="24"/>
          <w:lang w:eastAsia="en-US"/>
        </w:rPr>
        <w:t>‘</w:t>
      </w:r>
      <w:r w:rsidR="002F7E67">
        <w:rPr>
          <w:rFonts w:cs="Times New Roman"/>
          <w:b w:val="0"/>
          <w:bCs w:val="0"/>
          <w:color w:val="auto"/>
          <w:sz w:val="24"/>
          <w:szCs w:val="24"/>
          <w:lang w:eastAsia="en-US"/>
        </w:rPr>
        <w:t>’</w:t>
      </w:r>
      <w:r w:rsidR="00E043AD">
        <w:rPr>
          <w:rFonts w:cs="Times New Roman"/>
          <w:b w:val="0"/>
          <w:bCs w:val="0"/>
          <w:color w:val="auto"/>
          <w:sz w:val="24"/>
          <w:szCs w:val="24"/>
          <w:lang w:eastAsia="en-US"/>
        </w:rPr>
        <w:t>enablin</w:t>
      </w:r>
      <w:r w:rsidR="0045586A">
        <w:rPr>
          <w:rFonts w:cs="Times New Roman"/>
          <w:b w:val="0"/>
          <w:bCs w:val="0"/>
          <w:color w:val="auto"/>
          <w:sz w:val="24"/>
          <w:szCs w:val="24"/>
          <w:lang w:eastAsia="en-US"/>
        </w:rPr>
        <w:t>g hubs and national infrastructure bodies are important partners and allies to black and minority ethnic communities</w:t>
      </w:r>
      <w:r w:rsidR="002F7E67">
        <w:rPr>
          <w:rFonts w:cs="Times New Roman"/>
          <w:b w:val="0"/>
          <w:bCs w:val="0"/>
          <w:color w:val="auto"/>
          <w:sz w:val="24"/>
          <w:szCs w:val="24"/>
          <w:lang w:eastAsia="en-US"/>
        </w:rPr>
        <w:t>’’</w:t>
      </w:r>
      <w:r w:rsidR="0045586A">
        <w:rPr>
          <w:rFonts w:cs="Times New Roman"/>
          <w:b w:val="0"/>
          <w:bCs w:val="0"/>
          <w:color w:val="auto"/>
          <w:sz w:val="24"/>
          <w:szCs w:val="24"/>
          <w:lang w:eastAsia="en-US"/>
        </w:rPr>
        <w:t>.</w:t>
      </w:r>
      <w:r w:rsidR="0045586A">
        <w:rPr>
          <w:rStyle w:val="FootnoteReference"/>
          <w:rFonts w:cs="Times New Roman"/>
          <w:b w:val="0"/>
          <w:bCs w:val="0"/>
          <w:color w:val="auto"/>
          <w:sz w:val="24"/>
          <w:szCs w:val="24"/>
          <w:lang w:eastAsia="en-US"/>
        </w:rPr>
        <w:footnoteReference w:id="79"/>
      </w:r>
      <w:r w:rsidR="00F206E3">
        <w:rPr>
          <w:rFonts w:cs="Times New Roman"/>
          <w:b w:val="0"/>
          <w:bCs w:val="0"/>
          <w:color w:val="auto"/>
          <w:sz w:val="24"/>
          <w:szCs w:val="24"/>
          <w:lang w:eastAsia="en-US"/>
        </w:rPr>
        <w:t xml:space="preserve"> </w:t>
      </w:r>
    </w:p>
    <w:p w14:paraId="7D6F4DB8" w14:textId="195A9020" w:rsidR="00C8528D" w:rsidRDefault="00693F00" w:rsidP="00A567CF">
      <w:pPr>
        <w:pStyle w:val="Recommendationheading"/>
        <w:spacing w:before="0" w:after="240"/>
        <w:rPr>
          <w:rFonts w:cs="Times New Roman"/>
          <w:b w:val="0"/>
          <w:bCs w:val="0"/>
          <w:color w:val="auto"/>
          <w:sz w:val="24"/>
          <w:szCs w:val="24"/>
          <w:lang w:eastAsia="en-US"/>
        </w:rPr>
      </w:pPr>
      <w:r>
        <w:rPr>
          <w:rFonts w:cs="Times New Roman"/>
          <w:b w:val="0"/>
          <w:bCs w:val="0"/>
          <w:color w:val="auto"/>
          <w:sz w:val="24"/>
          <w:szCs w:val="24"/>
          <w:lang w:eastAsia="en-US"/>
        </w:rPr>
        <w:lastRenderedPageBreak/>
        <w:t>In London,</w:t>
      </w:r>
      <w:r w:rsidR="00F9055E">
        <w:rPr>
          <w:rFonts w:cs="Times New Roman"/>
          <w:b w:val="0"/>
          <w:bCs w:val="0"/>
          <w:color w:val="auto"/>
          <w:sz w:val="24"/>
          <w:szCs w:val="24"/>
          <w:lang w:eastAsia="en-US"/>
        </w:rPr>
        <w:t xml:space="preserve"> </w:t>
      </w:r>
      <w:r>
        <w:rPr>
          <w:rFonts w:cs="Times New Roman"/>
          <w:b w:val="0"/>
          <w:bCs w:val="0"/>
          <w:color w:val="auto"/>
          <w:sz w:val="24"/>
          <w:szCs w:val="24"/>
          <w:lang w:eastAsia="en-US"/>
        </w:rPr>
        <w:t>t</w:t>
      </w:r>
      <w:r w:rsidR="008160D4">
        <w:rPr>
          <w:rFonts w:cs="Times New Roman"/>
          <w:b w:val="0"/>
          <w:bCs w:val="0"/>
          <w:color w:val="auto"/>
          <w:sz w:val="24"/>
          <w:szCs w:val="24"/>
          <w:lang w:eastAsia="en-US"/>
        </w:rPr>
        <w:t xml:space="preserve">he </w:t>
      </w:r>
      <w:r w:rsidR="00A12AF6">
        <w:rPr>
          <w:rFonts w:cs="Times New Roman"/>
          <w:b w:val="0"/>
          <w:bCs w:val="0"/>
          <w:color w:val="auto"/>
          <w:sz w:val="24"/>
          <w:szCs w:val="24"/>
          <w:lang w:eastAsia="en-US"/>
        </w:rPr>
        <w:t>H</w:t>
      </w:r>
      <w:r w:rsidR="00594B85">
        <w:rPr>
          <w:rFonts w:cs="Times New Roman"/>
          <w:b w:val="0"/>
          <w:bCs w:val="0"/>
          <w:color w:val="auto"/>
          <w:sz w:val="24"/>
          <w:szCs w:val="24"/>
          <w:lang w:eastAsia="en-US"/>
        </w:rPr>
        <w:t>ub</w:t>
      </w:r>
      <w:r w:rsidR="00F9055E">
        <w:rPr>
          <w:rFonts w:cs="Times New Roman"/>
          <w:b w:val="0"/>
          <w:bCs w:val="0"/>
          <w:color w:val="auto"/>
          <w:sz w:val="24"/>
          <w:szCs w:val="24"/>
          <w:lang w:eastAsia="en-US"/>
        </w:rPr>
        <w:t xml:space="preserve"> provides support to community-led housing groups</w:t>
      </w:r>
      <w:r w:rsidR="008160D4">
        <w:rPr>
          <w:rFonts w:cs="Times New Roman"/>
          <w:b w:val="0"/>
          <w:bCs w:val="0"/>
          <w:color w:val="auto"/>
          <w:sz w:val="24"/>
          <w:szCs w:val="24"/>
          <w:lang w:eastAsia="en-US"/>
        </w:rPr>
        <w:t xml:space="preserve"> (including housing cooperatives and community land trusts)</w:t>
      </w:r>
      <w:r w:rsidR="00F9055E">
        <w:rPr>
          <w:rFonts w:cs="Times New Roman"/>
          <w:b w:val="0"/>
          <w:bCs w:val="0"/>
          <w:color w:val="auto"/>
          <w:sz w:val="24"/>
          <w:szCs w:val="24"/>
          <w:lang w:eastAsia="en-US"/>
        </w:rPr>
        <w:t>, local authorities, housing associations and developers to help set up community housing projects in London.</w:t>
      </w:r>
      <w:r w:rsidR="00F9055E">
        <w:rPr>
          <w:rStyle w:val="FootnoteReference"/>
          <w:rFonts w:cs="Times New Roman"/>
          <w:b w:val="0"/>
          <w:bCs w:val="0"/>
          <w:color w:val="auto"/>
          <w:sz w:val="24"/>
          <w:szCs w:val="24"/>
          <w:lang w:eastAsia="en-US"/>
        </w:rPr>
        <w:footnoteReference w:id="80"/>
      </w:r>
      <w:r w:rsidR="00F9055E">
        <w:rPr>
          <w:rFonts w:cs="Times New Roman"/>
          <w:b w:val="0"/>
          <w:bCs w:val="0"/>
          <w:color w:val="auto"/>
          <w:sz w:val="24"/>
          <w:szCs w:val="24"/>
          <w:lang w:eastAsia="en-US"/>
        </w:rPr>
        <w:t xml:space="preserve"> </w:t>
      </w:r>
    </w:p>
    <w:p w14:paraId="3EF80B8B" w14:textId="47ED6A25" w:rsidR="00F9055E" w:rsidRDefault="00F9055E" w:rsidP="00A567CF">
      <w:pPr>
        <w:spacing w:before="120" w:after="240" w:line="300" w:lineRule="atLeast"/>
        <w:jc w:val="both"/>
      </w:pPr>
      <w:r>
        <w:t xml:space="preserve">The </w:t>
      </w:r>
      <w:r w:rsidR="00E20D4D">
        <w:t>H</w:t>
      </w:r>
      <w:r>
        <w:t xml:space="preserve">ub provides mentoring and advice for </w:t>
      </w:r>
      <w:r w:rsidR="00A061D1">
        <w:t xml:space="preserve">housing cooperatives and community land trusts </w:t>
      </w:r>
      <w:r>
        <w:t xml:space="preserve">at the early stages, including advice on </w:t>
      </w:r>
      <w:r w:rsidRPr="001F4D4E">
        <w:t>development, partnership, and acquisitions.</w:t>
      </w:r>
      <w:r w:rsidRPr="001F4D4E">
        <w:rPr>
          <w:rStyle w:val="FootnoteReference"/>
        </w:rPr>
        <w:footnoteReference w:id="81"/>
      </w:r>
      <w:r w:rsidRPr="001F4D4E">
        <w:t xml:space="preserve"> </w:t>
      </w:r>
      <w:r w:rsidR="00A061D1">
        <w:t xml:space="preserve">This includes support with </w:t>
      </w:r>
      <w:r w:rsidRPr="001F4D4E">
        <w:t>site identification,</w:t>
      </w:r>
      <w:r w:rsidRPr="00512907">
        <w:t xml:space="preserve"> planning applications, fundraising, and applications to the Community Housing Fund.</w:t>
      </w:r>
      <w:r w:rsidRPr="00512907">
        <w:rPr>
          <w:rStyle w:val="FootnoteReference"/>
        </w:rPr>
        <w:footnoteReference w:id="82"/>
      </w:r>
      <w:r w:rsidRPr="001F4D4E">
        <w:t xml:space="preserve"> </w:t>
      </w:r>
    </w:p>
    <w:p w14:paraId="25FEF028" w14:textId="3F06CEF2" w:rsidR="00F9055E" w:rsidRPr="003733EA" w:rsidRDefault="00384028" w:rsidP="006E45EA">
      <w:pPr>
        <w:pStyle w:val="Heading3"/>
        <w:rPr>
          <w:rFonts w:hint="eastAsia"/>
        </w:rPr>
      </w:pPr>
      <w:r w:rsidRPr="003733EA">
        <w:t xml:space="preserve">Support for community groups </w:t>
      </w:r>
    </w:p>
    <w:p w14:paraId="404FF1F8" w14:textId="7835D894" w:rsidR="00F9055E" w:rsidRPr="00E8435E" w:rsidRDefault="00A25A75" w:rsidP="003733EA">
      <w:pPr>
        <w:spacing w:before="120" w:after="240" w:line="300" w:lineRule="atLeast"/>
        <w:jc w:val="both"/>
      </w:pPr>
      <w:r>
        <w:t>Housing cooperatives and community land trusts</w:t>
      </w:r>
      <w:r w:rsidR="00F9055E">
        <w:t xml:space="preserve"> need </w:t>
      </w:r>
      <w:r w:rsidR="00F9055E" w:rsidRPr="00512907">
        <w:t xml:space="preserve">support and guidance across all stages of their projects. </w:t>
      </w:r>
      <w:r w:rsidR="00767674">
        <w:t>G</w:t>
      </w:r>
      <w:r w:rsidR="00F9055E" w:rsidRPr="00512907">
        <w:t>uests at the formal meeting highlighted that</w:t>
      </w:r>
      <w:r w:rsidR="00F9055E">
        <w:t xml:space="preserve"> they </w:t>
      </w:r>
      <w:r w:rsidR="00F9055E" w:rsidRPr="00512907">
        <w:t xml:space="preserve">require </w:t>
      </w:r>
      <w:r w:rsidR="00F9055E">
        <w:t>significant</w:t>
      </w:r>
      <w:r w:rsidR="00F9055E" w:rsidRPr="00512907">
        <w:t xml:space="preserve"> support at the pre-development stages</w:t>
      </w:r>
      <w:r w:rsidR="00E95984">
        <w:t xml:space="preserve"> (the stages before the building of homes starts)</w:t>
      </w:r>
      <w:r w:rsidR="00F9055E" w:rsidRPr="00512907">
        <w:t>. Levent Kerimol</w:t>
      </w:r>
      <w:r w:rsidR="008F4FD3">
        <w:t xml:space="preserve">, director of Community </w:t>
      </w:r>
      <w:r w:rsidR="00767674">
        <w:t>L</w:t>
      </w:r>
      <w:r w:rsidR="008F4FD3">
        <w:t xml:space="preserve">ed Housing London, </w:t>
      </w:r>
      <w:r w:rsidR="00F9055E" w:rsidRPr="00512907">
        <w:t xml:space="preserve">told </w:t>
      </w:r>
      <w:r w:rsidR="00F9055E">
        <w:t xml:space="preserve">us that: </w:t>
      </w:r>
      <w:r w:rsidR="00F9055E" w:rsidRPr="00512907">
        <w:t>‘’a load of work needs to happen</w:t>
      </w:r>
      <w:r w:rsidR="00F9055E">
        <w:t>’’</w:t>
      </w:r>
      <w:r w:rsidR="00F9055E" w:rsidRPr="00E8435E">
        <w:rPr>
          <w:rStyle w:val="FootnoteReference"/>
        </w:rPr>
        <w:footnoteReference w:id="83"/>
      </w:r>
      <w:r w:rsidR="00F9055E">
        <w:t xml:space="preserve"> at these early stages, like ‘’</w:t>
      </w:r>
      <w:r w:rsidR="00F9055E" w:rsidRPr="00512907">
        <w:t>…</w:t>
      </w:r>
      <w:r w:rsidR="00007371">
        <w:t>s</w:t>
      </w:r>
      <w:r w:rsidR="00F9055E" w:rsidRPr="00512907">
        <w:t>ecuring sites, getting planning, even doing some of the pre-tender work and getting contractors on board’’</w:t>
      </w:r>
      <w:r w:rsidR="00F9055E">
        <w:t>.</w:t>
      </w:r>
      <w:r w:rsidR="00F9055E" w:rsidRPr="00E8435E">
        <w:rPr>
          <w:rStyle w:val="FootnoteReference"/>
        </w:rPr>
        <w:footnoteReference w:id="84"/>
      </w:r>
    </w:p>
    <w:p w14:paraId="3AF2129B" w14:textId="3C4E9101" w:rsidR="00EF546C" w:rsidRDefault="00EF546C" w:rsidP="003733EA">
      <w:pPr>
        <w:spacing w:before="120" w:after="240" w:line="300" w:lineRule="atLeast"/>
        <w:jc w:val="both"/>
        <w:rPr>
          <w:sz w:val="28"/>
          <w:szCs w:val="28"/>
        </w:rPr>
      </w:pPr>
      <w:r>
        <w:t xml:space="preserve">Through our investigation, we received positive evidence about the </w:t>
      </w:r>
      <w:r w:rsidR="007B6AF6">
        <w:t>H</w:t>
      </w:r>
      <w:r>
        <w:t xml:space="preserve">ub’s </w:t>
      </w:r>
      <w:r w:rsidR="00B474F4">
        <w:t>support for housing cooperatives and community land trusts</w:t>
      </w:r>
      <w:r>
        <w:t xml:space="preserve"> at early stages of projects. </w:t>
      </w:r>
      <w:r w:rsidRPr="006C3EA2">
        <w:t>For example, Rode</w:t>
      </w:r>
      <w:r w:rsidRPr="004A56A9">
        <w:t xml:space="preserve"> </w:t>
      </w:r>
      <w:r>
        <w:t>Housing Cooperative – a cooperative exploring options to convert underused properties around London – stated that: ‘</w:t>
      </w:r>
      <w:r w:rsidR="00007371">
        <w:t>’</w:t>
      </w:r>
      <w:r>
        <w:t>’…</w:t>
      </w:r>
      <w:r w:rsidR="00894FCD">
        <w:t>w</w:t>
      </w:r>
      <w:r>
        <w:t>e had amazing help, support, and small amounts of funding from the London Community Housing Hub. We learnt a great deal from this…’’.</w:t>
      </w:r>
      <w:r w:rsidRPr="00386413">
        <w:rPr>
          <w:rStyle w:val="FootnoteReference"/>
          <w:color w:val="0F243E" w:themeColor="text2" w:themeShade="80"/>
        </w:rPr>
        <w:t xml:space="preserve"> </w:t>
      </w:r>
      <w:r w:rsidRPr="003004EC">
        <w:rPr>
          <w:rStyle w:val="FootnoteReference"/>
          <w:color w:val="0F243E" w:themeColor="text2" w:themeShade="80"/>
        </w:rPr>
        <w:footnoteReference w:id="85"/>
      </w:r>
      <w:r>
        <w:rPr>
          <w:color w:val="0F243E" w:themeColor="text2" w:themeShade="80"/>
        </w:rPr>
        <w:t xml:space="preserve">. </w:t>
      </w:r>
      <w:r w:rsidRPr="00522FE2">
        <w:t>NW3</w:t>
      </w:r>
      <w:r>
        <w:t>,</w:t>
      </w:r>
      <w:r w:rsidRPr="00522FE2">
        <w:t xml:space="preserve"> </w:t>
      </w:r>
      <w:r>
        <w:t xml:space="preserve">a </w:t>
      </w:r>
      <w:r w:rsidR="00CD1804">
        <w:t xml:space="preserve">community land trust </w:t>
      </w:r>
      <w:r>
        <w:t xml:space="preserve">in north London, </w:t>
      </w:r>
      <w:r w:rsidRPr="00522FE2">
        <w:t>told us that</w:t>
      </w:r>
      <w:r>
        <w:t xml:space="preserve">: </w:t>
      </w:r>
      <w:r w:rsidR="00A12AF6">
        <w:t>“</w:t>
      </w:r>
      <w:r w:rsidRPr="00522FE2">
        <w:t>For our CLT</w:t>
      </w:r>
      <w:r w:rsidR="008C0C5D">
        <w:t xml:space="preserve"> [Community Land Trust]</w:t>
      </w:r>
      <w:r w:rsidRPr="00522FE2">
        <w:t>, a key enabler to help us start-up and progress was The Community Led Housing Hub</w:t>
      </w:r>
      <w:r w:rsidR="00A12AF6">
        <w:t>”</w:t>
      </w:r>
      <w:r>
        <w:t>.</w:t>
      </w:r>
      <w:r w:rsidRPr="00522FE2">
        <w:rPr>
          <w:rStyle w:val="FootnoteReference"/>
          <w:sz w:val="28"/>
          <w:szCs w:val="28"/>
        </w:rPr>
        <w:footnoteReference w:id="86"/>
      </w:r>
      <w:r w:rsidRPr="00522FE2">
        <w:rPr>
          <w:rStyle w:val="FootnoteReference"/>
          <w:sz w:val="28"/>
          <w:szCs w:val="28"/>
        </w:rPr>
        <w:t xml:space="preserve"> </w:t>
      </w:r>
    </w:p>
    <w:p w14:paraId="1F4F02E6" w14:textId="472B49DA" w:rsidR="008D437B" w:rsidRPr="007E0363" w:rsidRDefault="00C57F37" w:rsidP="003733EA">
      <w:pPr>
        <w:spacing w:before="120" w:after="240" w:line="300" w:lineRule="atLeast"/>
        <w:jc w:val="both"/>
      </w:pPr>
      <w:r>
        <w:t xml:space="preserve">Although stakeholders were generally positive about the </w:t>
      </w:r>
      <w:r w:rsidR="001E5DB8">
        <w:t xml:space="preserve">Hub, one response outlined concerns – both with the hub and the wider sector – about equity for Black and Global Majority groups. We </w:t>
      </w:r>
      <w:r w:rsidR="00415848">
        <w:t>cover this in the final section.</w:t>
      </w:r>
      <w:r w:rsidR="00480B9D">
        <w:rPr>
          <w:rStyle w:val="FootnoteReference"/>
        </w:rPr>
        <w:footnoteReference w:id="87"/>
      </w:r>
      <w:r w:rsidR="00415848">
        <w:t xml:space="preserve"> </w:t>
      </w:r>
    </w:p>
    <w:p w14:paraId="48D2413F" w14:textId="487B3BBD" w:rsidR="0026337F" w:rsidRPr="008C0C5D" w:rsidRDefault="0026337F" w:rsidP="00774149">
      <w:pPr>
        <w:spacing w:before="120" w:after="240" w:line="300" w:lineRule="atLeast"/>
        <w:jc w:val="both"/>
      </w:pPr>
      <w:r w:rsidRPr="0026337F">
        <w:t xml:space="preserve">In August </w:t>
      </w:r>
      <w:r>
        <w:t>2</w:t>
      </w:r>
      <w:r w:rsidR="002D6667">
        <w:t>024, it was reported that the Hub has supported 57 organisation</w:t>
      </w:r>
      <w:r w:rsidR="00767674">
        <w:t>s</w:t>
      </w:r>
      <w:r w:rsidR="002D6667">
        <w:t xml:space="preserve"> to progress 61 projects. </w:t>
      </w:r>
      <w:r w:rsidR="00EF546C" w:rsidRPr="00512907">
        <w:t xml:space="preserve">Of the 117 homes which have been supported by the Community Housing </w:t>
      </w:r>
      <w:r w:rsidR="00EF546C">
        <w:t>F</w:t>
      </w:r>
      <w:r w:rsidR="00EF546C" w:rsidRPr="00512907">
        <w:t>und to start on site, five of the six groups involved (83 per cent) have received support from the Hub.</w:t>
      </w:r>
      <w:r w:rsidR="00EF546C" w:rsidRPr="00512907">
        <w:rPr>
          <w:rStyle w:val="FootnoteReference"/>
        </w:rPr>
        <w:footnoteReference w:id="88"/>
      </w:r>
      <w:r w:rsidR="00EF546C" w:rsidRPr="00512907">
        <w:t xml:space="preserve"> </w:t>
      </w:r>
    </w:p>
    <w:p w14:paraId="36BB3D5F" w14:textId="033DDEA1" w:rsidR="00EF546C" w:rsidRPr="003733EA" w:rsidRDefault="00EF546C" w:rsidP="006E45EA">
      <w:pPr>
        <w:pStyle w:val="Heading3"/>
        <w:rPr>
          <w:rFonts w:hint="eastAsia"/>
        </w:rPr>
      </w:pPr>
      <w:r w:rsidRPr="003733EA">
        <w:lastRenderedPageBreak/>
        <w:t xml:space="preserve">Support for local councils </w:t>
      </w:r>
    </w:p>
    <w:p w14:paraId="70E51FF9" w14:textId="21876464" w:rsidR="00466367" w:rsidRDefault="00EF546C" w:rsidP="00466367">
      <w:pPr>
        <w:pStyle w:val="Recommendationheading"/>
        <w:tabs>
          <w:tab w:val="left" w:pos="1092"/>
        </w:tabs>
        <w:jc w:val="left"/>
        <w:rPr>
          <w:rFonts w:cs="Times New Roman"/>
          <w:b w:val="0"/>
          <w:bCs w:val="0"/>
          <w:color w:val="auto"/>
          <w:sz w:val="24"/>
          <w:szCs w:val="24"/>
          <w:lang w:eastAsia="en-US"/>
        </w:rPr>
      </w:pPr>
      <w:r>
        <w:rPr>
          <w:rFonts w:cs="Times New Roman"/>
          <w:b w:val="0"/>
          <w:bCs w:val="0"/>
          <w:color w:val="auto"/>
          <w:sz w:val="24"/>
          <w:szCs w:val="24"/>
          <w:lang w:eastAsia="en-US"/>
        </w:rPr>
        <w:t xml:space="preserve">The </w:t>
      </w:r>
      <w:r w:rsidR="00D60BC4">
        <w:rPr>
          <w:rFonts w:cs="Times New Roman"/>
          <w:b w:val="0"/>
          <w:bCs w:val="0"/>
          <w:color w:val="auto"/>
          <w:sz w:val="24"/>
          <w:szCs w:val="24"/>
          <w:lang w:eastAsia="en-US"/>
        </w:rPr>
        <w:t>H</w:t>
      </w:r>
      <w:r>
        <w:rPr>
          <w:rFonts w:cs="Times New Roman"/>
          <w:b w:val="0"/>
          <w:bCs w:val="0"/>
          <w:color w:val="auto"/>
          <w:sz w:val="24"/>
          <w:szCs w:val="24"/>
          <w:lang w:eastAsia="en-US"/>
        </w:rPr>
        <w:t>ub also provides</w:t>
      </w:r>
      <w:r w:rsidRPr="00512907">
        <w:rPr>
          <w:rFonts w:cs="Times New Roman"/>
          <w:b w:val="0"/>
          <w:bCs w:val="0"/>
          <w:color w:val="auto"/>
          <w:sz w:val="24"/>
          <w:szCs w:val="24"/>
          <w:lang w:eastAsia="en-US"/>
        </w:rPr>
        <w:t xml:space="preserve"> practical support and advice to boroughs to create opportunities for</w:t>
      </w:r>
      <w:r w:rsidR="00CC1AF7">
        <w:rPr>
          <w:rFonts w:cs="Times New Roman"/>
          <w:b w:val="0"/>
          <w:bCs w:val="0"/>
          <w:color w:val="auto"/>
          <w:sz w:val="24"/>
          <w:szCs w:val="24"/>
          <w:lang w:eastAsia="en-US"/>
        </w:rPr>
        <w:t xml:space="preserve"> housing cooperatives and community land trusts</w:t>
      </w:r>
      <w:r>
        <w:rPr>
          <w:rFonts w:cs="Times New Roman"/>
          <w:b w:val="0"/>
          <w:bCs w:val="0"/>
          <w:color w:val="auto"/>
          <w:sz w:val="24"/>
          <w:szCs w:val="24"/>
          <w:lang w:eastAsia="en-US"/>
        </w:rPr>
        <w:t>.</w:t>
      </w:r>
      <w:r w:rsidRPr="00512907">
        <w:rPr>
          <w:rStyle w:val="FootnoteReference"/>
          <w:rFonts w:cs="Times New Roman"/>
          <w:b w:val="0"/>
          <w:bCs w:val="0"/>
          <w:color w:val="auto"/>
          <w:sz w:val="24"/>
          <w:szCs w:val="24"/>
          <w:lang w:eastAsia="en-US"/>
        </w:rPr>
        <w:footnoteReference w:id="89"/>
      </w:r>
      <w:r>
        <w:rPr>
          <w:rFonts w:cs="Times New Roman"/>
          <w:b w:val="0"/>
          <w:bCs w:val="0"/>
          <w:color w:val="auto"/>
          <w:sz w:val="24"/>
          <w:szCs w:val="24"/>
          <w:lang w:eastAsia="en-US"/>
        </w:rPr>
        <w:t xml:space="preserve"> </w:t>
      </w:r>
      <w:r w:rsidR="00466367">
        <w:rPr>
          <w:rFonts w:cs="Times New Roman"/>
          <w:b w:val="0"/>
          <w:bCs w:val="0"/>
          <w:color w:val="auto"/>
          <w:sz w:val="24"/>
          <w:szCs w:val="24"/>
          <w:lang w:eastAsia="en-US"/>
        </w:rPr>
        <w:t xml:space="preserve">Since 2018, </w:t>
      </w:r>
      <w:r w:rsidR="00AD7279">
        <w:rPr>
          <w:rFonts w:cs="Times New Roman"/>
          <w:b w:val="0"/>
          <w:bCs w:val="0"/>
          <w:color w:val="auto"/>
          <w:sz w:val="24"/>
          <w:szCs w:val="24"/>
          <w:lang w:eastAsia="en-US"/>
        </w:rPr>
        <w:t>it</w:t>
      </w:r>
      <w:r w:rsidR="00466367">
        <w:rPr>
          <w:rFonts w:cs="Times New Roman"/>
          <w:b w:val="0"/>
          <w:bCs w:val="0"/>
          <w:color w:val="auto"/>
          <w:sz w:val="24"/>
          <w:szCs w:val="24"/>
          <w:lang w:eastAsia="en-US"/>
        </w:rPr>
        <w:t xml:space="preserve"> has supported 16 London boroughs to develop community-led housing schemes.</w:t>
      </w:r>
      <w:r w:rsidR="00466367">
        <w:rPr>
          <w:rStyle w:val="FootnoteReference"/>
          <w:rFonts w:cs="Times New Roman"/>
          <w:b w:val="0"/>
          <w:bCs w:val="0"/>
          <w:color w:val="auto"/>
          <w:sz w:val="24"/>
          <w:szCs w:val="24"/>
          <w:lang w:eastAsia="en-US"/>
        </w:rPr>
        <w:footnoteReference w:id="90"/>
      </w:r>
    </w:p>
    <w:p w14:paraId="6D93DB3B" w14:textId="393B43D4" w:rsidR="00B71F5C" w:rsidRDefault="00EF546C" w:rsidP="00B71F5C">
      <w:pPr>
        <w:pStyle w:val="Recommendationheading"/>
        <w:tabs>
          <w:tab w:val="left" w:pos="1092"/>
        </w:tabs>
        <w:jc w:val="left"/>
        <w:rPr>
          <w:rFonts w:cs="Times New Roman"/>
          <w:b w:val="0"/>
          <w:bCs w:val="0"/>
          <w:color w:val="auto"/>
          <w:sz w:val="24"/>
          <w:szCs w:val="24"/>
          <w:lang w:eastAsia="en-US"/>
        </w:rPr>
      </w:pPr>
      <w:r>
        <w:rPr>
          <w:rFonts w:cs="Times New Roman"/>
          <w:b w:val="0"/>
          <w:bCs w:val="0"/>
          <w:color w:val="auto"/>
          <w:sz w:val="24"/>
          <w:szCs w:val="24"/>
          <w:lang w:eastAsia="en-US"/>
        </w:rPr>
        <w:t xml:space="preserve">The evidence we received from local authorities highlighted that councils face a range of barriers – sometimes specialist skills, often funding and resource/capacity – to support </w:t>
      </w:r>
      <w:r w:rsidR="00163232">
        <w:rPr>
          <w:rFonts w:cs="Times New Roman"/>
          <w:b w:val="0"/>
          <w:bCs w:val="0"/>
          <w:color w:val="auto"/>
          <w:sz w:val="24"/>
          <w:szCs w:val="24"/>
          <w:lang w:eastAsia="en-US"/>
        </w:rPr>
        <w:t>them</w:t>
      </w:r>
      <w:r>
        <w:rPr>
          <w:rFonts w:cs="Times New Roman"/>
          <w:b w:val="0"/>
          <w:bCs w:val="0"/>
          <w:color w:val="auto"/>
          <w:sz w:val="24"/>
          <w:szCs w:val="24"/>
          <w:lang w:eastAsia="en-US"/>
        </w:rPr>
        <w:t>.</w:t>
      </w:r>
      <w:r w:rsidR="00BB3EC9">
        <w:rPr>
          <w:rStyle w:val="FootnoteReference"/>
          <w:rFonts w:cs="Times New Roman"/>
          <w:b w:val="0"/>
          <w:bCs w:val="0"/>
          <w:color w:val="auto"/>
          <w:sz w:val="24"/>
          <w:szCs w:val="24"/>
          <w:lang w:eastAsia="en-US"/>
        </w:rPr>
        <w:footnoteReference w:id="91"/>
      </w:r>
      <w:r>
        <w:rPr>
          <w:rFonts w:cs="Times New Roman"/>
          <w:b w:val="0"/>
          <w:bCs w:val="0"/>
          <w:color w:val="auto"/>
          <w:sz w:val="24"/>
          <w:szCs w:val="24"/>
          <w:lang w:eastAsia="en-US"/>
        </w:rPr>
        <w:t xml:space="preserve"> </w:t>
      </w:r>
      <w:r w:rsidR="00B71F5C">
        <w:rPr>
          <w:rFonts w:cs="Times New Roman"/>
          <w:b w:val="0"/>
          <w:bCs w:val="0"/>
          <w:color w:val="auto"/>
          <w:sz w:val="24"/>
          <w:szCs w:val="24"/>
          <w:lang w:eastAsia="en-US"/>
        </w:rPr>
        <w:t xml:space="preserve">For example, in response to our call for evidence, Enfield Council stated that the council would benefit from support to develop in-house specialist skills, to </w:t>
      </w:r>
      <w:r w:rsidR="00767674">
        <w:rPr>
          <w:rFonts w:cs="Times New Roman"/>
          <w:b w:val="0"/>
          <w:bCs w:val="0"/>
          <w:color w:val="auto"/>
          <w:sz w:val="24"/>
          <w:szCs w:val="24"/>
          <w:lang w:eastAsia="en-US"/>
        </w:rPr>
        <w:t xml:space="preserve">be able to </w:t>
      </w:r>
      <w:r w:rsidR="00B71F5C">
        <w:rPr>
          <w:rFonts w:cs="Times New Roman"/>
          <w:b w:val="0"/>
          <w:bCs w:val="0"/>
          <w:color w:val="auto"/>
          <w:sz w:val="24"/>
          <w:szCs w:val="24"/>
          <w:lang w:eastAsia="en-US"/>
        </w:rPr>
        <w:t>better support housing cooperatives and community land trusts.</w:t>
      </w:r>
      <w:r w:rsidR="00B71F5C">
        <w:rPr>
          <w:rStyle w:val="FootnoteReference"/>
          <w:rFonts w:cs="Times New Roman"/>
          <w:b w:val="0"/>
          <w:bCs w:val="0"/>
          <w:color w:val="auto"/>
          <w:sz w:val="24"/>
          <w:szCs w:val="24"/>
          <w:lang w:eastAsia="en-US"/>
        </w:rPr>
        <w:footnoteReference w:id="92"/>
      </w:r>
      <w:r w:rsidR="00B71F5C">
        <w:rPr>
          <w:rFonts w:cs="Times New Roman"/>
          <w:b w:val="0"/>
          <w:bCs w:val="0"/>
          <w:color w:val="auto"/>
          <w:sz w:val="24"/>
          <w:szCs w:val="24"/>
          <w:lang w:eastAsia="en-US"/>
        </w:rPr>
        <w:t xml:space="preserve"> It also told us that financial pressures limit the ability of councils to support them. </w:t>
      </w:r>
    </w:p>
    <w:p w14:paraId="5A182181" w14:textId="5ADD2E40" w:rsidR="002762F4" w:rsidRDefault="006D5BF9" w:rsidP="00B71F5C">
      <w:pPr>
        <w:pStyle w:val="Recommendationheading"/>
        <w:tabs>
          <w:tab w:val="left" w:pos="1092"/>
        </w:tabs>
        <w:jc w:val="left"/>
        <w:rPr>
          <w:rFonts w:cs="Times New Roman"/>
          <w:b w:val="0"/>
          <w:bCs w:val="0"/>
          <w:color w:val="auto"/>
          <w:sz w:val="24"/>
          <w:szCs w:val="24"/>
          <w:lang w:eastAsia="en-US"/>
        </w:rPr>
      </w:pPr>
      <w:r>
        <w:rPr>
          <w:rFonts w:cs="Times New Roman"/>
          <w:b w:val="0"/>
          <w:bCs w:val="0"/>
          <w:color w:val="auto"/>
          <w:sz w:val="24"/>
          <w:szCs w:val="24"/>
          <w:lang w:eastAsia="en-US"/>
        </w:rPr>
        <w:t xml:space="preserve">We received evidence from some housing cooperatives and community land trusts that identified lack of expertise or capacity in the council as a hinderance to the development of their projects. For example, Plum Tree Housing Cooperative told us: </w:t>
      </w:r>
    </w:p>
    <w:p w14:paraId="7EB37F6D" w14:textId="1C180856" w:rsidR="00F514CF" w:rsidRDefault="00007371" w:rsidP="002762F4">
      <w:pPr>
        <w:pStyle w:val="Recommendationheading"/>
        <w:tabs>
          <w:tab w:val="left" w:pos="1092"/>
        </w:tabs>
        <w:ind w:left="680"/>
        <w:jc w:val="left"/>
        <w:rPr>
          <w:rFonts w:cs="Times New Roman"/>
          <w:b w:val="0"/>
          <w:bCs w:val="0"/>
          <w:color w:val="auto"/>
          <w:sz w:val="24"/>
          <w:szCs w:val="24"/>
          <w:lang w:eastAsia="en-US"/>
        </w:rPr>
      </w:pPr>
      <w:r>
        <w:rPr>
          <w:rFonts w:cs="Times New Roman"/>
          <w:b w:val="0"/>
          <w:bCs w:val="0"/>
          <w:color w:val="auto"/>
          <w:sz w:val="24"/>
          <w:szCs w:val="24"/>
          <w:lang w:eastAsia="en-US"/>
        </w:rPr>
        <w:t>‘</w:t>
      </w:r>
      <w:r w:rsidR="006D5BF9">
        <w:rPr>
          <w:rFonts w:cs="Times New Roman"/>
          <w:b w:val="0"/>
          <w:bCs w:val="0"/>
          <w:color w:val="auto"/>
          <w:sz w:val="24"/>
          <w:szCs w:val="24"/>
          <w:lang w:eastAsia="en-US"/>
        </w:rPr>
        <w:t>‘</w:t>
      </w:r>
      <w:r w:rsidR="002762F4" w:rsidRPr="002762F4">
        <w:rPr>
          <w:rFonts w:cs="Times New Roman"/>
          <w:b w:val="0"/>
          <w:bCs w:val="0"/>
          <w:color w:val="auto"/>
          <w:sz w:val="24"/>
          <w:szCs w:val="24"/>
          <w:lang w:eastAsia="en-US"/>
        </w:rPr>
        <w:t>When we approached our local council four years ago</w:t>
      </w:r>
      <w:r w:rsidR="002C5D76">
        <w:rPr>
          <w:rFonts w:cs="Times New Roman"/>
          <w:b w:val="0"/>
          <w:bCs w:val="0"/>
          <w:color w:val="auto"/>
          <w:sz w:val="24"/>
          <w:szCs w:val="24"/>
          <w:lang w:eastAsia="en-US"/>
        </w:rPr>
        <w:t>,</w:t>
      </w:r>
      <w:r w:rsidR="002762F4" w:rsidRPr="002762F4">
        <w:rPr>
          <w:rFonts w:cs="Times New Roman"/>
          <w:b w:val="0"/>
          <w:bCs w:val="0"/>
          <w:color w:val="auto"/>
          <w:sz w:val="24"/>
          <w:szCs w:val="24"/>
          <w:lang w:eastAsia="en-US"/>
        </w:rPr>
        <w:t xml:space="preserve"> they claimed to have no knowledge what housing co-operatives are. They were quite reserved to the idea of working with one on the account that they have never done it before and didn’t have necessary experience or legal contracts that they could use</w:t>
      </w:r>
      <w:r w:rsidR="002762F4">
        <w:rPr>
          <w:rFonts w:cs="Times New Roman"/>
          <w:b w:val="0"/>
          <w:bCs w:val="0"/>
          <w:color w:val="auto"/>
          <w:sz w:val="24"/>
          <w:szCs w:val="24"/>
          <w:lang w:eastAsia="en-US"/>
        </w:rPr>
        <w:t>.</w:t>
      </w:r>
      <w:r>
        <w:rPr>
          <w:rFonts w:cs="Times New Roman"/>
          <w:b w:val="0"/>
          <w:bCs w:val="0"/>
          <w:color w:val="auto"/>
          <w:sz w:val="24"/>
          <w:szCs w:val="24"/>
          <w:lang w:eastAsia="en-US"/>
        </w:rPr>
        <w:t>’</w:t>
      </w:r>
      <w:r w:rsidR="002762F4" w:rsidRPr="002762F4">
        <w:rPr>
          <w:rFonts w:cs="Times New Roman"/>
          <w:b w:val="0"/>
          <w:bCs w:val="0"/>
          <w:color w:val="auto"/>
          <w:sz w:val="24"/>
          <w:szCs w:val="24"/>
          <w:lang w:eastAsia="en-US"/>
        </w:rPr>
        <w:t>’</w:t>
      </w:r>
      <w:r w:rsidR="002762F4">
        <w:rPr>
          <w:rStyle w:val="FootnoteReference"/>
          <w:rFonts w:cs="Times New Roman"/>
          <w:b w:val="0"/>
          <w:bCs w:val="0"/>
          <w:color w:val="auto"/>
          <w:sz w:val="24"/>
          <w:szCs w:val="24"/>
          <w:lang w:eastAsia="en-US"/>
        </w:rPr>
        <w:footnoteReference w:id="93"/>
      </w:r>
    </w:p>
    <w:p w14:paraId="482E3B14" w14:textId="5D4CFD5E" w:rsidR="00EF546C" w:rsidRDefault="00546A7C" w:rsidP="00EF546C">
      <w:pPr>
        <w:pStyle w:val="Recommendationheading"/>
        <w:tabs>
          <w:tab w:val="left" w:pos="1092"/>
        </w:tabs>
        <w:jc w:val="left"/>
        <w:rPr>
          <w:rFonts w:cs="Times New Roman"/>
          <w:b w:val="0"/>
          <w:bCs w:val="0"/>
          <w:color w:val="auto"/>
          <w:sz w:val="24"/>
          <w:szCs w:val="24"/>
          <w:lang w:eastAsia="en-US"/>
        </w:rPr>
      </w:pPr>
      <w:r>
        <w:rPr>
          <w:rFonts w:cs="Times New Roman"/>
          <w:b w:val="0"/>
          <w:bCs w:val="0"/>
          <w:color w:val="auto"/>
          <w:sz w:val="24"/>
          <w:szCs w:val="24"/>
          <w:lang w:eastAsia="en-US"/>
        </w:rPr>
        <w:t xml:space="preserve">The Hub </w:t>
      </w:r>
      <w:r w:rsidR="00466367">
        <w:rPr>
          <w:rFonts w:cs="Times New Roman"/>
          <w:b w:val="0"/>
          <w:bCs w:val="0"/>
          <w:color w:val="auto"/>
          <w:sz w:val="24"/>
          <w:szCs w:val="24"/>
          <w:lang w:eastAsia="en-US"/>
        </w:rPr>
        <w:t>can</w:t>
      </w:r>
      <w:r w:rsidR="00EF546C">
        <w:rPr>
          <w:rFonts w:cs="Times New Roman"/>
          <w:b w:val="0"/>
          <w:bCs w:val="0"/>
          <w:color w:val="auto"/>
          <w:sz w:val="24"/>
          <w:szCs w:val="24"/>
          <w:lang w:eastAsia="en-US"/>
        </w:rPr>
        <w:t xml:space="preserve"> mitigate these issues for councils – for example, through increasing resource for a particular community-led housing project</w:t>
      </w:r>
      <w:r w:rsidR="00983F6C">
        <w:rPr>
          <w:rFonts w:cs="Times New Roman"/>
          <w:b w:val="0"/>
          <w:bCs w:val="0"/>
          <w:color w:val="auto"/>
          <w:sz w:val="24"/>
          <w:szCs w:val="24"/>
          <w:lang w:eastAsia="en-US"/>
        </w:rPr>
        <w:t xml:space="preserve"> or providing the council with expert advice. </w:t>
      </w:r>
      <w:r w:rsidR="008B1E8B" w:rsidRPr="008B1E8B">
        <w:rPr>
          <w:rFonts w:cs="Times New Roman"/>
          <w:b w:val="0"/>
          <w:bCs w:val="0"/>
          <w:color w:val="auto"/>
          <w:sz w:val="24"/>
          <w:szCs w:val="24"/>
          <w:lang w:eastAsia="en-US"/>
        </w:rPr>
        <w:t>Brent Council told us that without the support from Community Led Housing London, it is unlikely that the community land trust in their borough would have got to the stage it has.</w:t>
      </w:r>
      <w:r w:rsidR="00C569C2">
        <w:rPr>
          <w:rStyle w:val="FootnoteReference"/>
          <w:rFonts w:cs="Times New Roman"/>
          <w:b w:val="0"/>
          <w:bCs w:val="0"/>
          <w:color w:val="auto"/>
          <w:sz w:val="24"/>
          <w:szCs w:val="24"/>
          <w:lang w:eastAsia="en-US"/>
        </w:rPr>
        <w:footnoteReference w:id="94"/>
      </w:r>
    </w:p>
    <w:p w14:paraId="151121DB" w14:textId="420610CB" w:rsidR="009D05C6" w:rsidRDefault="00556835" w:rsidP="00100A3B">
      <w:pPr>
        <w:spacing w:line="300" w:lineRule="atLeast"/>
      </w:pPr>
      <w:r>
        <w:t xml:space="preserve">The hub </w:t>
      </w:r>
      <w:r w:rsidR="004018BE">
        <w:t>received</w:t>
      </w:r>
      <w:r w:rsidR="00A55EA5">
        <w:t xml:space="preserve"> revenue funding through the Mayor’s Community Housing Fund, </w:t>
      </w:r>
      <w:r w:rsidR="004018BE">
        <w:t>however this</w:t>
      </w:r>
      <w:r w:rsidR="00A55EA5">
        <w:t xml:space="preserve"> </w:t>
      </w:r>
      <w:r w:rsidR="004018BE">
        <w:t xml:space="preserve">fund </w:t>
      </w:r>
      <w:r w:rsidR="00A55EA5">
        <w:t>has</w:t>
      </w:r>
      <w:r w:rsidR="00512F52">
        <w:t xml:space="preserve"> </w:t>
      </w:r>
      <w:r w:rsidR="004018BE">
        <w:t xml:space="preserve">now </w:t>
      </w:r>
      <w:r w:rsidR="00A55EA5">
        <w:t xml:space="preserve">been fully allocated with no further funding announced </w:t>
      </w:r>
      <w:r w:rsidR="00B524E5">
        <w:t xml:space="preserve">(as of March 2025). </w:t>
      </w:r>
      <w:r w:rsidR="00B678B6">
        <w:t xml:space="preserve">Through </w:t>
      </w:r>
      <w:r w:rsidR="00806332">
        <w:t xml:space="preserve">this investigation, we were told that, given the uncertainty of future funding from government, the </w:t>
      </w:r>
      <w:r w:rsidR="00C850A2">
        <w:t>H</w:t>
      </w:r>
      <w:r w:rsidR="00806332">
        <w:t xml:space="preserve">ub is now moving towards a consultancy approach whereby organisations </w:t>
      </w:r>
      <w:r w:rsidR="00544672">
        <w:t>pay for it</w:t>
      </w:r>
      <w:r w:rsidR="000556DB">
        <w:t>s service</w:t>
      </w:r>
      <w:r w:rsidR="00806332">
        <w:t>.</w:t>
      </w:r>
      <w:r w:rsidR="009E2EA9">
        <w:rPr>
          <w:rStyle w:val="FootnoteReference"/>
        </w:rPr>
        <w:footnoteReference w:id="95"/>
      </w:r>
      <w:r w:rsidR="00806332">
        <w:t xml:space="preserve"> As the Hub has been providing a valued service to </w:t>
      </w:r>
      <w:r w:rsidR="00B678B6">
        <w:t>housing cooperatives and community land trusts</w:t>
      </w:r>
      <w:r w:rsidR="00806332">
        <w:t xml:space="preserve">, we believe that the Mayor should </w:t>
      </w:r>
      <w:r w:rsidR="00767674">
        <w:t>continue</w:t>
      </w:r>
      <w:r w:rsidR="00806332">
        <w:t xml:space="preserve"> resourc</w:t>
      </w:r>
      <w:r w:rsidR="00767674">
        <w:t>ing</w:t>
      </w:r>
      <w:r w:rsidR="00806332">
        <w:t xml:space="preserve"> the Hub so it can again provide</w:t>
      </w:r>
      <w:r w:rsidR="00767674">
        <w:t xml:space="preserve"> free</w:t>
      </w:r>
      <w:r w:rsidR="00806332">
        <w:t xml:space="preserve"> advice and support for </w:t>
      </w:r>
      <w:r w:rsidR="003838A8">
        <w:t xml:space="preserve">these projects. </w:t>
      </w:r>
      <w:r w:rsidR="002A0F23">
        <w:t xml:space="preserve">Recommendation 2 above addressed the funds available to support </w:t>
      </w:r>
      <w:r w:rsidR="00C522E1">
        <w:t xml:space="preserve">housing cooperative and </w:t>
      </w:r>
      <w:r w:rsidR="009428F2">
        <w:t>community land trust</w:t>
      </w:r>
      <w:r w:rsidR="00C522E1">
        <w:t xml:space="preserve"> schemes. </w:t>
      </w:r>
      <w:r w:rsidR="00925977">
        <w:t xml:space="preserve">We also conclude </w:t>
      </w:r>
      <w:r w:rsidR="00C522E1">
        <w:t>it is necessary to specifically guarantee the future of the Hub in London as a key enabler of these schemes.</w:t>
      </w:r>
    </w:p>
    <w:p w14:paraId="5FED772E" w14:textId="77777777" w:rsidR="009D05C6" w:rsidRPr="008052B8" w:rsidRDefault="009D05C6" w:rsidP="009D05C6">
      <w:pPr>
        <w:pStyle w:val="Recommendationbody"/>
      </w:pPr>
    </w:p>
    <w:p w14:paraId="340211FA" w14:textId="082439AC" w:rsidR="009D05C6" w:rsidRPr="008052B8" w:rsidRDefault="009D05C6" w:rsidP="009D05C6">
      <w:pPr>
        <w:pStyle w:val="Recommendationheading"/>
      </w:pPr>
      <w:r w:rsidRPr="008052B8">
        <w:lastRenderedPageBreak/>
        <w:t xml:space="preserve">Recommendation </w:t>
      </w:r>
      <w:r w:rsidR="003733EA">
        <w:t>3</w:t>
      </w:r>
    </w:p>
    <w:p w14:paraId="4E787DBC" w14:textId="6F24980C" w:rsidR="009D05C6" w:rsidRPr="008052B8" w:rsidRDefault="009D05C6" w:rsidP="009D05C6">
      <w:pPr>
        <w:rPr>
          <w:rFonts w:cstheme="minorHAnsi"/>
          <w:b/>
          <w:bCs/>
          <w:iCs/>
        </w:rPr>
      </w:pPr>
      <w:r w:rsidRPr="008052B8">
        <w:rPr>
          <w:rFonts w:cstheme="minorHAnsi"/>
          <w:b/>
          <w:bCs/>
          <w:iCs/>
        </w:rPr>
        <w:t xml:space="preserve">The Mayor should identify and provide additional </w:t>
      </w:r>
      <w:r w:rsidR="004018BE">
        <w:rPr>
          <w:rFonts w:cstheme="minorHAnsi"/>
          <w:b/>
          <w:bCs/>
          <w:iCs/>
        </w:rPr>
        <w:t xml:space="preserve">revenue </w:t>
      </w:r>
      <w:r w:rsidRPr="008052B8">
        <w:rPr>
          <w:rFonts w:cstheme="minorHAnsi"/>
          <w:b/>
          <w:bCs/>
          <w:iCs/>
        </w:rPr>
        <w:t xml:space="preserve">funding to the London Community Led-Housing Hub to enable </w:t>
      </w:r>
      <w:r w:rsidR="00925977">
        <w:rPr>
          <w:rFonts w:cstheme="minorHAnsi"/>
          <w:b/>
          <w:bCs/>
          <w:iCs/>
        </w:rPr>
        <w:t>it</w:t>
      </w:r>
      <w:r w:rsidRPr="008052B8">
        <w:rPr>
          <w:rFonts w:cstheme="minorHAnsi"/>
          <w:b/>
          <w:bCs/>
          <w:iCs/>
        </w:rPr>
        <w:t xml:space="preserve"> to continue to provide </w:t>
      </w:r>
      <w:r>
        <w:rPr>
          <w:rFonts w:cstheme="minorHAnsi"/>
          <w:b/>
          <w:bCs/>
          <w:iCs/>
        </w:rPr>
        <w:t>support</w:t>
      </w:r>
      <w:r w:rsidRPr="008052B8">
        <w:rPr>
          <w:rFonts w:cstheme="minorHAnsi"/>
          <w:b/>
          <w:bCs/>
          <w:iCs/>
        </w:rPr>
        <w:t xml:space="preserve"> to</w:t>
      </w:r>
      <w:r>
        <w:rPr>
          <w:rFonts w:cstheme="minorHAnsi"/>
          <w:b/>
          <w:bCs/>
          <w:iCs/>
        </w:rPr>
        <w:t xml:space="preserve"> housing cooperatives and community land trusts. </w:t>
      </w:r>
      <w:r w:rsidR="003675CC">
        <w:rPr>
          <w:rFonts w:cstheme="minorHAnsi"/>
          <w:b/>
          <w:bCs/>
          <w:iCs/>
        </w:rPr>
        <w:t xml:space="preserve">The funding should be provided as soon as possible, but by no later than the </w:t>
      </w:r>
      <w:r w:rsidR="00925977">
        <w:rPr>
          <w:rFonts w:cstheme="minorHAnsi"/>
          <w:b/>
          <w:bCs/>
          <w:iCs/>
        </w:rPr>
        <w:t xml:space="preserve">start </w:t>
      </w:r>
      <w:r w:rsidR="003675CC">
        <w:rPr>
          <w:rFonts w:cstheme="minorHAnsi"/>
          <w:b/>
          <w:bCs/>
          <w:iCs/>
        </w:rPr>
        <w:t>of the 2026-27 financial year</w:t>
      </w:r>
      <w:r w:rsidR="00796324">
        <w:rPr>
          <w:rFonts w:cstheme="minorHAnsi"/>
          <w:b/>
          <w:bCs/>
          <w:iCs/>
        </w:rPr>
        <w:t>, with the proposed amount to be set in the GLA’s budget for that year.</w:t>
      </w:r>
    </w:p>
    <w:p w14:paraId="7F7C6DEF" w14:textId="77777777" w:rsidR="009D05C6" w:rsidRPr="008052B8" w:rsidRDefault="009D05C6" w:rsidP="009D05C6">
      <w:pPr>
        <w:pStyle w:val="Recommendationbody"/>
      </w:pPr>
    </w:p>
    <w:p w14:paraId="3DF4B32A" w14:textId="538C2A70" w:rsidR="00703A9D" w:rsidRDefault="00703A9D" w:rsidP="00A12AF6"/>
    <w:p w14:paraId="743387D0" w14:textId="21F137C1" w:rsidR="00FC0ADE" w:rsidRPr="002A0688" w:rsidRDefault="00AD2573" w:rsidP="00E67FE7">
      <w:pPr>
        <w:pStyle w:val="Heading2"/>
        <w:rPr>
          <w:rFonts w:hint="eastAsia"/>
        </w:rPr>
      </w:pPr>
      <w:bookmarkStart w:id="42" w:name="_Toc195189403"/>
      <w:r>
        <w:t>S</w:t>
      </w:r>
      <w:r w:rsidR="00FC0ADE">
        <w:t xml:space="preserve">ecuring land </w:t>
      </w:r>
      <w:r w:rsidR="003A3F0F">
        <w:t xml:space="preserve">to build </w:t>
      </w:r>
      <w:r w:rsidR="00F628D8">
        <w:t xml:space="preserve">or </w:t>
      </w:r>
      <w:r w:rsidR="003A3F0F">
        <w:t xml:space="preserve">allocations of </w:t>
      </w:r>
      <w:r w:rsidR="00F628D8">
        <w:t>homes</w:t>
      </w:r>
      <w:bookmarkEnd w:id="42"/>
      <w:r w:rsidR="00A320F9">
        <w:t xml:space="preserve"> </w:t>
      </w:r>
    </w:p>
    <w:p w14:paraId="78A0ED16" w14:textId="77777777" w:rsidR="00FC0ADE" w:rsidRDefault="00FC0ADE" w:rsidP="006677C1">
      <w:pPr>
        <w:rPr>
          <w:rFonts w:cstheme="minorHAnsi"/>
        </w:rPr>
      </w:pPr>
    </w:p>
    <w:p w14:paraId="03D2BCBE" w14:textId="3E1D003E" w:rsidR="00F628D8" w:rsidRDefault="00F628D8" w:rsidP="00F628D8">
      <w:pPr>
        <w:pStyle w:val="Heading3"/>
        <w:rPr>
          <w:rFonts w:hint="eastAsia"/>
        </w:rPr>
      </w:pPr>
      <w:r>
        <w:t>Land to build</w:t>
      </w:r>
      <w:r w:rsidR="003733EA">
        <w:t xml:space="preserve"> </w:t>
      </w:r>
    </w:p>
    <w:p w14:paraId="6F8B1069" w14:textId="77777777" w:rsidR="00F628D8" w:rsidRDefault="00F628D8" w:rsidP="00D12C50">
      <w:pPr>
        <w:rPr>
          <w:rFonts w:cstheme="minorHAnsi"/>
        </w:rPr>
      </w:pPr>
    </w:p>
    <w:p w14:paraId="03360D0F" w14:textId="5089C986" w:rsidR="00D12C50" w:rsidRDefault="001E4306" w:rsidP="00D12C50">
      <w:pPr>
        <w:rPr>
          <w:rFonts w:cstheme="minorHAnsi"/>
        </w:rPr>
      </w:pPr>
      <w:r>
        <w:rPr>
          <w:rFonts w:cstheme="minorHAnsi"/>
        </w:rPr>
        <w:t>L</w:t>
      </w:r>
      <w:r w:rsidR="006677C1" w:rsidRPr="00DB418A">
        <w:rPr>
          <w:rFonts w:cstheme="minorHAnsi"/>
        </w:rPr>
        <w:t>and is more expensive</w:t>
      </w:r>
      <w:r w:rsidR="00F242BA" w:rsidRPr="00DB418A">
        <w:rPr>
          <w:rFonts w:cstheme="minorHAnsi"/>
        </w:rPr>
        <w:t xml:space="preserve"> for </w:t>
      </w:r>
      <w:r w:rsidR="00CC3485">
        <w:rPr>
          <w:rFonts w:cstheme="minorHAnsi"/>
        </w:rPr>
        <w:t>housing cooperatives and community land trusts</w:t>
      </w:r>
      <w:r w:rsidR="00F242BA" w:rsidRPr="00DB418A">
        <w:rPr>
          <w:rFonts w:cstheme="minorHAnsi"/>
        </w:rPr>
        <w:t xml:space="preserve"> in London </w:t>
      </w:r>
      <w:r w:rsidR="00925977">
        <w:rPr>
          <w:rFonts w:cstheme="minorHAnsi"/>
        </w:rPr>
        <w:t>than in</w:t>
      </w:r>
      <w:r w:rsidR="00F242BA" w:rsidRPr="00DB418A">
        <w:rPr>
          <w:rFonts w:cstheme="minorHAnsi"/>
        </w:rPr>
        <w:t xml:space="preserve"> other areas of the UK</w:t>
      </w:r>
      <w:r w:rsidR="008F5572">
        <w:rPr>
          <w:rFonts w:cstheme="minorHAnsi"/>
        </w:rPr>
        <w:t xml:space="preserve">. </w:t>
      </w:r>
      <w:r w:rsidR="003E739F">
        <w:rPr>
          <w:rFonts w:cstheme="minorHAnsi"/>
        </w:rPr>
        <w:t xml:space="preserve">At our formal meeting, </w:t>
      </w:r>
      <w:r w:rsidR="0044462E" w:rsidRPr="00DB418A">
        <w:rPr>
          <w:rFonts w:cstheme="minorHAnsi"/>
        </w:rPr>
        <w:t xml:space="preserve">Niall Mulholland (London Federation of Housing Cooperatives) told us that </w:t>
      </w:r>
      <w:r w:rsidR="00AF4410" w:rsidRPr="00DB418A">
        <w:rPr>
          <w:rFonts w:cstheme="minorHAnsi"/>
        </w:rPr>
        <w:t>high land costs are the main barrier</w:t>
      </w:r>
      <w:r w:rsidR="00D96266" w:rsidRPr="00DB418A">
        <w:rPr>
          <w:rFonts w:cstheme="minorHAnsi"/>
        </w:rPr>
        <w:t xml:space="preserve"> for housing cooperatives.</w:t>
      </w:r>
      <w:r w:rsidR="00D96266" w:rsidRPr="00DB418A">
        <w:rPr>
          <w:rStyle w:val="FootnoteReference"/>
          <w:rFonts w:cstheme="minorHAnsi"/>
        </w:rPr>
        <w:footnoteReference w:id="96"/>
      </w:r>
      <w:r w:rsidR="00C9440A">
        <w:rPr>
          <w:rFonts w:cstheme="minorHAnsi"/>
        </w:rPr>
        <w:t xml:space="preserve"> </w:t>
      </w:r>
      <w:r w:rsidR="00F25DB2">
        <w:rPr>
          <w:rFonts w:cstheme="minorHAnsi"/>
        </w:rPr>
        <w:t>This was reiterated by housing cooperatives and community land trusts that submitted written evidence.</w:t>
      </w:r>
      <w:r w:rsidR="00510826">
        <w:rPr>
          <w:rStyle w:val="FootnoteReference"/>
          <w:rFonts w:cstheme="minorHAnsi"/>
        </w:rPr>
        <w:footnoteReference w:id="97"/>
      </w:r>
      <w:r w:rsidR="00F25DB2">
        <w:rPr>
          <w:rFonts w:cstheme="minorHAnsi"/>
        </w:rPr>
        <w:t xml:space="preserve"> </w:t>
      </w:r>
      <w:r w:rsidR="00D12C50">
        <w:rPr>
          <w:rFonts w:cstheme="minorHAnsi"/>
        </w:rPr>
        <w:t>Therefore, h</w:t>
      </w:r>
      <w:r w:rsidR="00025C40">
        <w:rPr>
          <w:rFonts w:cstheme="minorHAnsi"/>
        </w:rPr>
        <w:t xml:space="preserve">ousing cooperatives and community land trusts </w:t>
      </w:r>
      <w:r w:rsidR="00A96D12">
        <w:rPr>
          <w:rFonts w:cstheme="minorHAnsi"/>
        </w:rPr>
        <w:t xml:space="preserve">rely </w:t>
      </w:r>
      <w:r w:rsidR="00D0636E">
        <w:rPr>
          <w:rFonts w:cstheme="minorHAnsi"/>
        </w:rPr>
        <w:t xml:space="preserve">on the council to gift them land or provide it to them at a </w:t>
      </w:r>
      <w:r w:rsidR="002269E9">
        <w:rPr>
          <w:rFonts w:cstheme="minorHAnsi"/>
        </w:rPr>
        <w:t xml:space="preserve">reduced </w:t>
      </w:r>
      <w:r w:rsidR="00D0636E">
        <w:rPr>
          <w:rFonts w:cstheme="minorHAnsi"/>
        </w:rPr>
        <w:t>cost.</w:t>
      </w:r>
      <w:r w:rsidR="00CB4D71">
        <w:rPr>
          <w:rFonts w:cstheme="minorHAnsi"/>
        </w:rPr>
        <w:t xml:space="preserve"> Some housing cooperatives and community land trusts partner with housing associations </w:t>
      </w:r>
      <w:r w:rsidR="00D47707">
        <w:rPr>
          <w:rFonts w:cstheme="minorHAnsi"/>
        </w:rPr>
        <w:t xml:space="preserve">in order to acquire land. </w:t>
      </w:r>
    </w:p>
    <w:p w14:paraId="0C39D13C" w14:textId="77777777" w:rsidR="00D12C50" w:rsidRDefault="00D12C50" w:rsidP="00D12C50">
      <w:pPr>
        <w:rPr>
          <w:rFonts w:cstheme="minorHAnsi"/>
        </w:rPr>
      </w:pPr>
    </w:p>
    <w:p w14:paraId="0A29B404" w14:textId="0B3FA620" w:rsidR="00584C55" w:rsidRDefault="00D47707" w:rsidP="00AD5F34">
      <w:r>
        <w:t>According to research by Future for London, h</w:t>
      </w:r>
      <w:r w:rsidR="004C7731">
        <w:t xml:space="preserve">ousing cooperatives and community land trusts can deliver affordable homes on sites that do not work for traditional developers, </w:t>
      </w:r>
      <w:r w:rsidR="002269E9">
        <w:t xml:space="preserve">such as </w:t>
      </w:r>
      <w:r w:rsidR="004C7731">
        <w:t>large housing associations or private developers.</w:t>
      </w:r>
      <w:r w:rsidR="004C7731" w:rsidRPr="00336884">
        <w:rPr>
          <w:rStyle w:val="FootnoteReference"/>
        </w:rPr>
        <w:footnoteReference w:id="98"/>
      </w:r>
      <w:r w:rsidR="004C7731">
        <w:t xml:space="preserve"> This can include </w:t>
      </w:r>
      <w:r w:rsidR="002269E9">
        <w:t>‘</w:t>
      </w:r>
      <w:r w:rsidR="004C7731">
        <w:t>infill</w:t>
      </w:r>
      <w:r w:rsidR="002269E9">
        <w:t>’</w:t>
      </w:r>
      <w:r w:rsidR="004C7731">
        <w:t xml:space="preserve"> development</w:t>
      </w:r>
      <w:r w:rsidR="00925977">
        <w:t xml:space="preserve">, which describes </w:t>
      </w:r>
      <w:r w:rsidR="004C7731">
        <w:t>the construction of buildings on unused land located within urban or otherwise developed areas</w:t>
      </w:r>
      <w:r w:rsidR="00D31B1A">
        <w:t>, or small sites.</w:t>
      </w:r>
      <w:r w:rsidR="003C02B6">
        <w:t xml:space="preserve"> However, small sites can be difficult for housing cooperatives and community land trusts to develop. </w:t>
      </w:r>
    </w:p>
    <w:p w14:paraId="6EDB9D52" w14:textId="77777777" w:rsidR="00584C55" w:rsidRDefault="00584C55" w:rsidP="00AD5F34"/>
    <w:p w14:paraId="489F7C6F" w14:textId="38EFC1E6" w:rsidR="00E768DD" w:rsidRPr="00D12C50" w:rsidRDefault="00891911" w:rsidP="00AD5F34">
      <w:pPr>
        <w:rPr>
          <w:rFonts w:cstheme="minorHAnsi"/>
        </w:rPr>
      </w:pPr>
      <w:r>
        <w:t>Some councils are intere</w:t>
      </w:r>
      <w:r w:rsidR="00AA79BA">
        <w:t>sted</w:t>
      </w:r>
      <w:r>
        <w:t xml:space="preserve"> in how </w:t>
      </w:r>
      <w:r w:rsidR="00AA79BA">
        <w:t>housing cooperatives and community land trusts can</w:t>
      </w:r>
      <w:r w:rsidR="002269E9">
        <w:t xml:space="preserve"> build</w:t>
      </w:r>
      <w:r w:rsidR="00AA79BA">
        <w:t xml:space="preserve"> on land </w:t>
      </w:r>
      <w:r w:rsidR="00142632">
        <w:t>ignored by traditional developers.</w:t>
      </w:r>
      <w:r w:rsidR="00325CB9">
        <w:rPr>
          <w:rStyle w:val="FootnoteReference"/>
        </w:rPr>
        <w:footnoteReference w:id="99"/>
      </w:r>
      <w:r w:rsidR="00142632">
        <w:t xml:space="preserve"> </w:t>
      </w:r>
      <w:r w:rsidR="00A412E0">
        <w:t xml:space="preserve">However, we were told by Lewisham Council that </w:t>
      </w:r>
      <w:r w:rsidR="003A7672">
        <w:t xml:space="preserve">the </w:t>
      </w:r>
      <w:r w:rsidR="00DF21F5">
        <w:t xml:space="preserve">gifting land or selling it at a discounted rate to </w:t>
      </w:r>
      <w:r w:rsidR="003A7672">
        <w:t>housing cooperatives and community land trusts is difficult at present</w:t>
      </w:r>
      <w:r w:rsidR="00925977">
        <w:t>. This is</w:t>
      </w:r>
      <w:r w:rsidR="003A7672">
        <w:t xml:space="preserve"> due to </w:t>
      </w:r>
      <w:r w:rsidR="00DC3D0F">
        <w:t>competing priorities to deliver the council’s own housing programme.</w:t>
      </w:r>
      <w:r w:rsidR="00DC3D0F" w:rsidRPr="00981FFC">
        <w:rPr>
          <w:rStyle w:val="FootnoteReference"/>
        </w:rPr>
        <w:footnoteReference w:id="100"/>
      </w:r>
      <w:r w:rsidR="00DC3D0F">
        <w:t xml:space="preserve"> </w:t>
      </w:r>
      <w:r w:rsidR="001D7EF1">
        <w:t xml:space="preserve">CASH </w:t>
      </w:r>
      <w:r w:rsidR="004831FD">
        <w:t xml:space="preserve">told us they had been in conversations with Lewisham Council regarding a collection of small sites they were looking to </w:t>
      </w:r>
      <w:r w:rsidR="005E6DEB">
        <w:t xml:space="preserve">dispose of, but </w:t>
      </w:r>
      <w:r w:rsidR="002F7E67">
        <w:t>‘</w:t>
      </w:r>
      <w:r w:rsidR="005E6DEB">
        <w:t>‘they have now said they will no longer be gifting land (£1) to CLTs [community land trusts]</w:t>
      </w:r>
      <w:r w:rsidR="002F7E67">
        <w:t>’</w:t>
      </w:r>
      <w:r w:rsidR="005E6DEB">
        <w:t>’.</w:t>
      </w:r>
      <w:r w:rsidR="005E6DEB">
        <w:rPr>
          <w:rStyle w:val="FootnoteReference"/>
        </w:rPr>
        <w:footnoteReference w:id="101"/>
      </w:r>
    </w:p>
    <w:p w14:paraId="5753A5AB" w14:textId="77777777" w:rsidR="00CB3589" w:rsidRDefault="00CB3589" w:rsidP="004C7731">
      <w:pPr>
        <w:spacing w:line="259" w:lineRule="auto"/>
      </w:pPr>
    </w:p>
    <w:p w14:paraId="62BF8D15" w14:textId="0713E7D9" w:rsidR="00FD5B95" w:rsidRDefault="00F8567B" w:rsidP="00FD5B95">
      <w:r>
        <w:t>Through our call for evidence, some housing cooperatives and community land trusts supported the release of small sites for the sector.</w:t>
      </w:r>
      <w:r w:rsidR="001A525F">
        <w:rPr>
          <w:rStyle w:val="FootnoteReference"/>
        </w:rPr>
        <w:footnoteReference w:id="102"/>
      </w:r>
      <w:r>
        <w:t xml:space="preserve"> </w:t>
      </w:r>
      <w:r w:rsidR="00FD5B95">
        <w:t xml:space="preserve">The Mayor’s ‘Small Sites, Small Builders’ </w:t>
      </w:r>
      <w:r w:rsidR="0019044A">
        <w:t xml:space="preserve">programme </w:t>
      </w:r>
      <w:r w:rsidR="00FD5B95">
        <w:t xml:space="preserve">aims to make more publicly owned land available for smaller housing providers, including </w:t>
      </w:r>
      <w:r w:rsidR="00FD5B95">
        <w:lastRenderedPageBreak/>
        <w:t xml:space="preserve">housing cooperatives and </w:t>
      </w:r>
      <w:r w:rsidR="002F3C7F">
        <w:t>community land trust</w:t>
      </w:r>
      <w:r w:rsidR="0016314C">
        <w:t>s</w:t>
      </w:r>
      <w:r w:rsidR="00FD5B95">
        <w:t xml:space="preserve">. However, out of 59 sites that have come through the programme, </w:t>
      </w:r>
      <w:r w:rsidR="0019044A">
        <w:t xml:space="preserve">only two </w:t>
      </w:r>
      <w:r w:rsidR="002F3C7F">
        <w:t>community land trusts</w:t>
      </w:r>
      <w:r w:rsidR="00FD5B95">
        <w:t xml:space="preserve"> secured sites.</w:t>
      </w:r>
      <w:r w:rsidR="00FD5B95" w:rsidRPr="006B174B">
        <w:rPr>
          <w:rStyle w:val="FootnoteReference"/>
        </w:rPr>
        <w:t xml:space="preserve"> </w:t>
      </w:r>
      <w:r w:rsidR="00FD5B95">
        <w:rPr>
          <w:rStyle w:val="FootnoteReference"/>
        </w:rPr>
        <w:footnoteReference w:id="103"/>
      </w:r>
      <w:r w:rsidR="00FD5B95">
        <w:t xml:space="preserve"> </w:t>
      </w:r>
      <w:r w:rsidR="00FD5B95" w:rsidRPr="00A8551C">
        <w:rPr>
          <w:rStyle w:val="FootnoteReference"/>
        </w:rPr>
        <w:footnoteReference w:id="104"/>
      </w:r>
    </w:p>
    <w:p w14:paraId="5F63804E" w14:textId="69945B88" w:rsidR="00CB3589" w:rsidRDefault="00CB3589" w:rsidP="004C7731">
      <w:pPr>
        <w:spacing w:line="259" w:lineRule="auto"/>
      </w:pPr>
    </w:p>
    <w:p w14:paraId="5BE87526" w14:textId="49BE6CBD" w:rsidR="00127BAA" w:rsidRDefault="00D27ED6" w:rsidP="00127BAA">
      <w:r>
        <w:rPr>
          <w:rFonts w:cstheme="minorHAnsi"/>
        </w:rPr>
        <w:t>Responses</w:t>
      </w:r>
      <w:r w:rsidR="003D7A6C">
        <w:rPr>
          <w:rFonts w:cstheme="minorHAnsi"/>
        </w:rPr>
        <w:t xml:space="preserve"> to our call for evidence highlighted th</w:t>
      </w:r>
      <w:r w:rsidR="008450F9">
        <w:rPr>
          <w:rFonts w:cstheme="minorHAnsi"/>
        </w:rPr>
        <w:t xml:space="preserve">at small sites </w:t>
      </w:r>
      <w:r w:rsidR="003B74E3">
        <w:rPr>
          <w:rFonts w:cstheme="minorHAnsi"/>
        </w:rPr>
        <w:t>are</w:t>
      </w:r>
      <w:r w:rsidR="008450F9">
        <w:rPr>
          <w:rFonts w:cstheme="minorHAnsi"/>
        </w:rPr>
        <w:t xml:space="preserve"> very difficult for housing cooperatives and community land trusts to develop</w:t>
      </w:r>
      <w:r w:rsidR="0031638C">
        <w:rPr>
          <w:rFonts w:cstheme="minorHAnsi"/>
        </w:rPr>
        <w:t>.</w:t>
      </w:r>
      <w:r w:rsidR="006677C1" w:rsidRPr="638BB953">
        <w:rPr>
          <w:rStyle w:val="FootnoteReference"/>
          <w:rFonts w:cstheme="minorBidi"/>
        </w:rPr>
        <w:footnoteReference w:id="105"/>
      </w:r>
      <w:r w:rsidR="006677C1" w:rsidRPr="638BB953">
        <w:rPr>
          <w:rFonts w:cstheme="minorBidi"/>
        </w:rPr>
        <w:t xml:space="preserve"> </w:t>
      </w:r>
      <w:r w:rsidR="00127BAA">
        <w:t xml:space="preserve">London </w:t>
      </w:r>
      <w:r w:rsidR="00DB79A7">
        <w:t>Community Land Trust</w:t>
      </w:r>
      <w:r w:rsidR="00127BAA">
        <w:t xml:space="preserve"> told </w:t>
      </w:r>
      <w:r w:rsidR="00952DC9">
        <w:t xml:space="preserve">us: </w:t>
      </w:r>
    </w:p>
    <w:p w14:paraId="7FE321B2" w14:textId="77777777" w:rsidR="00127BAA" w:rsidRDefault="00127BAA" w:rsidP="00127BAA"/>
    <w:p w14:paraId="4790A346" w14:textId="6A89A7A0" w:rsidR="00127BAA" w:rsidRDefault="00127BAA" w:rsidP="00127BAA">
      <w:pPr>
        <w:pStyle w:val="ListParagraph"/>
        <w:rPr>
          <w:rFonts w:eastAsiaTheme="minorEastAsia"/>
          <w:color w:val="000000" w:themeColor="text1"/>
        </w:rPr>
      </w:pPr>
      <w:r w:rsidRPr="00AD4A0D">
        <w:rPr>
          <w:rFonts w:eastAsiaTheme="minorEastAsia"/>
          <w:color w:val="000000" w:themeColor="text1"/>
        </w:rPr>
        <w:t>‘</w:t>
      </w:r>
      <w:r w:rsidR="00894FCD">
        <w:rPr>
          <w:rFonts w:eastAsiaTheme="minorEastAsia"/>
          <w:color w:val="000000" w:themeColor="text1"/>
        </w:rPr>
        <w:t>’</w:t>
      </w:r>
      <w:r w:rsidR="0068227A">
        <w:rPr>
          <w:rFonts w:eastAsiaTheme="minorEastAsia"/>
          <w:color w:val="000000" w:themeColor="text1"/>
        </w:rPr>
        <w:t>…o</w:t>
      </w:r>
      <w:r w:rsidRPr="00AD4A0D">
        <w:rPr>
          <w:rFonts w:eastAsiaTheme="minorEastAsia"/>
          <w:color w:val="000000" w:themeColor="text1"/>
        </w:rPr>
        <w:t>ften sites proposed by GLA/TfL or Local Authorities are very challenging and result in complex projects. While accepting development in London is often difficult, if better and larger sites were brought forward for community led housing, then delivery would be more economic, faster and provide more homes</w:t>
      </w:r>
      <w:r w:rsidR="00894FCD">
        <w:rPr>
          <w:rFonts w:eastAsiaTheme="minorEastAsia"/>
          <w:color w:val="000000" w:themeColor="text1"/>
        </w:rPr>
        <w:t>’</w:t>
      </w:r>
      <w:r w:rsidRPr="00AD4A0D">
        <w:rPr>
          <w:rFonts w:eastAsiaTheme="minorEastAsia"/>
          <w:color w:val="000000" w:themeColor="text1"/>
        </w:rPr>
        <w:t>’.</w:t>
      </w:r>
      <w:r>
        <w:rPr>
          <w:rStyle w:val="FootnoteReference"/>
          <w:rFonts w:eastAsiaTheme="minorEastAsia"/>
          <w:color w:val="000000" w:themeColor="text1"/>
        </w:rPr>
        <w:footnoteReference w:id="106"/>
      </w:r>
    </w:p>
    <w:p w14:paraId="12D486C7" w14:textId="77777777" w:rsidR="00127BAA" w:rsidRDefault="00127BAA" w:rsidP="00127BAA">
      <w:pPr>
        <w:rPr>
          <w:rFonts w:eastAsiaTheme="minorEastAsia"/>
          <w:color w:val="000000" w:themeColor="text1"/>
        </w:rPr>
      </w:pPr>
    </w:p>
    <w:p w14:paraId="2CDB01FC" w14:textId="2E00351E" w:rsidR="00667F2D" w:rsidRDefault="00127BAA" w:rsidP="00667F2D">
      <w:pPr>
        <w:rPr>
          <w:rFonts w:cs="OpenSans-Regular"/>
          <w:color w:val="000000"/>
          <w:lang w:eastAsia="en-GB"/>
        </w:rPr>
      </w:pPr>
      <w:r w:rsidRPr="00297043">
        <w:rPr>
          <w:rFonts w:eastAsiaTheme="minorEastAsia"/>
          <w:color w:val="000000" w:themeColor="text1"/>
        </w:rPr>
        <w:t xml:space="preserve">The Community Land Trust Network </w:t>
      </w:r>
      <w:r>
        <w:rPr>
          <w:rFonts w:eastAsiaTheme="minorEastAsia"/>
          <w:color w:val="000000" w:themeColor="text1"/>
        </w:rPr>
        <w:t xml:space="preserve">echoed this and stated that </w:t>
      </w:r>
      <w:r w:rsidRPr="00297043">
        <w:rPr>
          <w:rFonts w:eastAsiaTheme="minorEastAsia"/>
          <w:color w:val="000000" w:themeColor="text1"/>
        </w:rPr>
        <w:t>developing small sites is ‘</w:t>
      </w:r>
      <w:r w:rsidR="002F7E67">
        <w:rPr>
          <w:rFonts w:eastAsiaTheme="minorEastAsia"/>
          <w:color w:val="000000" w:themeColor="text1"/>
        </w:rPr>
        <w:t>’</w:t>
      </w:r>
      <w:r w:rsidRPr="00297043">
        <w:rPr>
          <w:rFonts w:cs="OpenSans-Regular"/>
          <w:color w:val="000000"/>
          <w:lang w:eastAsia="en-GB"/>
        </w:rPr>
        <w:t>an extremely complicated process that requires a great deal of expertise, free time, and access to finance</w:t>
      </w:r>
      <w:r w:rsidR="002F7E67">
        <w:rPr>
          <w:rFonts w:cs="OpenSans-Regular"/>
          <w:color w:val="000000"/>
          <w:lang w:eastAsia="en-GB"/>
        </w:rPr>
        <w:t>’</w:t>
      </w:r>
      <w:r w:rsidRPr="00297043">
        <w:rPr>
          <w:rFonts w:cs="OpenSans-Regular"/>
          <w:color w:val="000000"/>
          <w:lang w:eastAsia="en-GB"/>
        </w:rPr>
        <w:t>’.</w:t>
      </w:r>
      <w:r>
        <w:rPr>
          <w:rStyle w:val="FootnoteReference"/>
          <w:rFonts w:cs="OpenSans-Regular"/>
          <w:color w:val="000000"/>
          <w:lang w:eastAsia="en-GB"/>
        </w:rPr>
        <w:footnoteReference w:id="107"/>
      </w:r>
      <w:r w:rsidR="001F220C">
        <w:rPr>
          <w:rFonts w:cs="OpenSans-Regular"/>
          <w:color w:val="000000"/>
          <w:lang w:eastAsia="en-GB"/>
        </w:rPr>
        <w:t xml:space="preserve"> Furthermore, Backdoor Housing Cooperative told us that ‘</w:t>
      </w:r>
      <w:r w:rsidR="00533B7C">
        <w:rPr>
          <w:rFonts w:cs="OpenSans-Regular"/>
          <w:color w:val="000000"/>
          <w:lang w:eastAsia="en-GB"/>
        </w:rPr>
        <w:t>’</w:t>
      </w:r>
      <w:r w:rsidR="001F220C">
        <w:rPr>
          <w:rFonts w:cs="OpenSans-Regular"/>
          <w:color w:val="000000"/>
          <w:lang w:eastAsia="en-GB"/>
        </w:rPr>
        <w:t xml:space="preserve">access to land for development is too complex </w:t>
      </w:r>
      <w:r w:rsidR="002A6DA0">
        <w:rPr>
          <w:rFonts w:cs="OpenSans-Regular"/>
          <w:color w:val="000000"/>
          <w:lang w:eastAsia="en-GB"/>
        </w:rPr>
        <w:t>an undertaking for most housing co-ops unless professional help is outsourced</w:t>
      </w:r>
      <w:r w:rsidR="00533B7C">
        <w:rPr>
          <w:rFonts w:cs="OpenSans-Regular"/>
          <w:color w:val="000000"/>
          <w:lang w:eastAsia="en-GB"/>
        </w:rPr>
        <w:t>’</w:t>
      </w:r>
      <w:r w:rsidR="002A6DA0">
        <w:rPr>
          <w:rFonts w:cs="OpenSans-Regular"/>
          <w:color w:val="000000"/>
          <w:lang w:eastAsia="en-GB"/>
        </w:rPr>
        <w:t>’.</w:t>
      </w:r>
      <w:r w:rsidR="002A6DA0">
        <w:rPr>
          <w:rStyle w:val="FootnoteReference"/>
          <w:rFonts w:cs="OpenSans-Regular"/>
          <w:color w:val="000000"/>
          <w:lang w:eastAsia="en-GB"/>
        </w:rPr>
        <w:footnoteReference w:id="108"/>
      </w:r>
      <w:r w:rsidR="00096280">
        <w:rPr>
          <w:rFonts w:cs="OpenSans-Regular"/>
          <w:color w:val="000000"/>
          <w:lang w:eastAsia="en-GB"/>
        </w:rPr>
        <w:t xml:space="preserve"> </w:t>
      </w:r>
    </w:p>
    <w:p w14:paraId="2DAF2B78" w14:textId="77777777" w:rsidR="002B57DC" w:rsidRDefault="002B57DC" w:rsidP="00667F2D">
      <w:pPr>
        <w:rPr>
          <w:rFonts w:cs="OpenSans-Regular"/>
          <w:color w:val="000000"/>
          <w:lang w:eastAsia="en-GB"/>
        </w:rPr>
      </w:pPr>
    </w:p>
    <w:p w14:paraId="4A59EFFE" w14:textId="2573B043" w:rsidR="002B57DC" w:rsidRDefault="002B57DC" w:rsidP="00667F2D">
      <w:pPr>
        <w:rPr>
          <w:rFonts w:cs="OpenSans-Regular"/>
          <w:color w:val="000000"/>
          <w:lang w:eastAsia="en-GB"/>
        </w:rPr>
      </w:pPr>
      <w:r>
        <w:rPr>
          <w:rFonts w:cs="OpenSans-Regular"/>
          <w:color w:val="000000"/>
          <w:lang w:eastAsia="en-GB"/>
        </w:rPr>
        <w:t xml:space="preserve">The Committee wants to see a further release of publicly owned land for </w:t>
      </w:r>
      <w:r w:rsidR="000D7416">
        <w:rPr>
          <w:rFonts w:cs="OpenSans-Regular"/>
          <w:color w:val="000000"/>
          <w:lang w:eastAsia="en-GB"/>
        </w:rPr>
        <w:t xml:space="preserve">development by housing cooperatives and </w:t>
      </w:r>
      <w:r w:rsidR="002F3C7F">
        <w:rPr>
          <w:rFonts w:cs="OpenSans-Regular"/>
          <w:color w:val="000000"/>
          <w:lang w:eastAsia="en-GB"/>
        </w:rPr>
        <w:t>community land trusts</w:t>
      </w:r>
      <w:r w:rsidR="000D7416">
        <w:rPr>
          <w:rFonts w:cs="OpenSans-Regular"/>
          <w:color w:val="000000"/>
          <w:lang w:eastAsia="en-GB"/>
        </w:rPr>
        <w:t>. We recognise the complexities often encountered when developing small</w:t>
      </w:r>
      <w:r w:rsidR="00661672">
        <w:rPr>
          <w:rFonts w:cs="OpenSans-Regular"/>
          <w:color w:val="000000"/>
          <w:lang w:eastAsia="en-GB"/>
        </w:rPr>
        <w:t xml:space="preserve"> sites</w:t>
      </w:r>
      <w:r w:rsidR="000D7416">
        <w:rPr>
          <w:rFonts w:cs="OpenSans-Regular"/>
          <w:color w:val="000000"/>
          <w:lang w:eastAsia="en-GB"/>
        </w:rPr>
        <w:t xml:space="preserve">, but believe these can still offer an important opportunity for </w:t>
      </w:r>
      <w:r w:rsidR="0006471B">
        <w:rPr>
          <w:rFonts w:cs="OpenSans-Regular"/>
          <w:color w:val="000000"/>
          <w:lang w:eastAsia="en-GB"/>
        </w:rPr>
        <w:t xml:space="preserve">housing cooperatives and </w:t>
      </w:r>
      <w:r w:rsidR="002F3C7F">
        <w:rPr>
          <w:rFonts w:cs="OpenSans-Regular"/>
          <w:color w:val="000000"/>
          <w:lang w:eastAsia="en-GB"/>
        </w:rPr>
        <w:t>community land trusts</w:t>
      </w:r>
      <w:r w:rsidR="0006471B">
        <w:rPr>
          <w:rFonts w:cs="OpenSans-Regular"/>
          <w:color w:val="000000"/>
          <w:lang w:eastAsia="en-GB"/>
        </w:rPr>
        <w:t xml:space="preserve">. This is especially the case if the other recommendations of this report are implemented, to increase the resources and support available to housing cooperatives and </w:t>
      </w:r>
      <w:r w:rsidR="002F3C7F">
        <w:rPr>
          <w:rFonts w:cs="OpenSans-Regular"/>
          <w:color w:val="000000"/>
          <w:lang w:eastAsia="en-GB"/>
        </w:rPr>
        <w:t>community land trusts</w:t>
      </w:r>
      <w:r w:rsidR="0006471B">
        <w:rPr>
          <w:rFonts w:cs="OpenSans-Regular"/>
          <w:color w:val="000000"/>
          <w:lang w:eastAsia="en-GB"/>
        </w:rPr>
        <w:t xml:space="preserve">. </w:t>
      </w:r>
    </w:p>
    <w:p w14:paraId="252FDE26" w14:textId="77777777" w:rsidR="0012692C" w:rsidRDefault="0012692C" w:rsidP="00667F2D">
      <w:pPr>
        <w:rPr>
          <w:rFonts w:cs="OpenSans-Regular"/>
          <w:color w:val="000000"/>
          <w:lang w:eastAsia="en-GB"/>
        </w:rPr>
      </w:pPr>
    </w:p>
    <w:p w14:paraId="31C71C40" w14:textId="3F69CE1F" w:rsidR="0012692C" w:rsidRPr="00D673CC" w:rsidRDefault="0012692C" w:rsidP="0012692C">
      <w:pPr>
        <w:pStyle w:val="Recommendationheading"/>
      </w:pPr>
      <w:r w:rsidRPr="00D673CC">
        <w:t xml:space="preserve">Recommendation </w:t>
      </w:r>
      <w:r w:rsidR="00B33CBE">
        <w:t>4</w:t>
      </w:r>
    </w:p>
    <w:p w14:paraId="5F9868D2" w14:textId="77777777" w:rsidR="002269E9" w:rsidRDefault="0012692C" w:rsidP="0012692C">
      <w:pPr>
        <w:rPr>
          <w:b/>
        </w:rPr>
      </w:pPr>
      <w:r w:rsidRPr="00D673CC">
        <w:rPr>
          <w:b/>
        </w:rPr>
        <w:t xml:space="preserve">The Mayor should direct the further release of GLA </w:t>
      </w:r>
      <w:r w:rsidR="000A2760">
        <w:rPr>
          <w:b/>
        </w:rPr>
        <w:t>Group</w:t>
      </w:r>
      <w:r w:rsidRPr="00D673CC">
        <w:rPr>
          <w:b/>
        </w:rPr>
        <w:t xml:space="preserve"> land for housing cooperatives and community land trusts</w:t>
      </w:r>
      <w:r>
        <w:rPr>
          <w:b/>
        </w:rPr>
        <w:t xml:space="preserve"> through the Mayor’s Small Sites Small Builders </w:t>
      </w:r>
      <w:r w:rsidR="00FA5057">
        <w:rPr>
          <w:b/>
        </w:rPr>
        <w:t>p</w:t>
      </w:r>
      <w:r>
        <w:rPr>
          <w:b/>
        </w:rPr>
        <w:t>rogramme.</w:t>
      </w:r>
      <w:r w:rsidR="0054718B">
        <w:rPr>
          <w:b/>
        </w:rPr>
        <w:t xml:space="preserve"> </w:t>
      </w:r>
      <w:r w:rsidR="001B179F">
        <w:rPr>
          <w:b/>
        </w:rPr>
        <w:t>Continued effort in this area should identify new sites every year</w:t>
      </w:r>
      <w:r w:rsidR="00FA5057">
        <w:rPr>
          <w:b/>
        </w:rPr>
        <w:t xml:space="preserve"> for the remainder of the Mayor’s current term of office</w:t>
      </w:r>
      <w:r w:rsidR="00955740">
        <w:rPr>
          <w:b/>
        </w:rPr>
        <w:t xml:space="preserve">, with realistic targets for site and unit numbers to be defined by the </w:t>
      </w:r>
      <w:r w:rsidR="00C53B5B">
        <w:rPr>
          <w:b/>
        </w:rPr>
        <w:t>GLA’s Housing and Land directorate</w:t>
      </w:r>
      <w:r w:rsidR="00FA5057">
        <w:rPr>
          <w:b/>
        </w:rPr>
        <w:t xml:space="preserve">. </w:t>
      </w:r>
    </w:p>
    <w:p w14:paraId="313940B1" w14:textId="77777777" w:rsidR="002269E9" w:rsidRDefault="002269E9" w:rsidP="0012692C">
      <w:pPr>
        <w:rPr>
          <w:b/>
        </w:rPr>
      </w:pPr>
    </w:p>
    <w:p w14:paraId="3E9385C9" w14:textId="735B1FC9" w:rsidR="0012692C" w:rsidRPr="00392284" w:rsidRDefault="00925977" w:rsidP="0012692C">
      <w:pPr>
        <w:rPr>
          <w:b/>
        </w:rPr>
        <w:sectPr w:rsidR="0012692C" w:rsidRPr="00392284" w:rsidSect="00C05741">
          <w:type w:val="continuous"/>
          <w:pgSz w:w="11906" w:h="16838"/>
          <w:pgMar w:top="1440" w:right="1440" w:bottom="1440" w:left="1440" w:header="709" w:footer="709" w:gutter="0"/>
          <w:cols w:space="708"/>
          <w:formProt w:val="0"/>
          <w:noEndnote/>
          <w:docGrid w:linePitch="360"/>
        </w:sectPr>
      </w:pPr>
      <w:r>
        <w:rPr>
          <w:b/>
        </w:rPr>
        <w:t>The directorate should also review the programme to e</w:t>
      </w:r>
      <w:r w:rsidR="00FA5057">
        <w:rPr>
          <w:b/>
        </w:rPr>
        <w:t xml:space="preserve">nsure that housing cooperatives and community land trusts </w:t>
      </w:r>
      <w:r>
        <w:rPr>
          <w:b/>
        </w:rPr>
        <w:t>can</w:t>
      </w:r>
      <w:r w:rsidR="000F7D0A">
        <w:rPr>
          <w:b/>
        </w:rPr>
        <w:t xml:space="preserve"> benefit from </w:t>
      </w:r>
      <w:r>
        <w:rPr>
          <w:b/>
        </w:rPr>
        <w:t>it</w:t>
      </w:r>
      <w:r w:rsidR="000F7D0A">
        <w:rPr>
          <w:b/>
        </w:rPr>
        <w:t xml:space="preserve"> and any barriers to their participation removed, as far as possible.</w:t>
      </w:r>
      <w:r w:rsidR="00955740">
        <w:rPr>
          <w:b/>
        </w:rPr>
        <w:t xml:space="preserve"> We expect this review</w:t>
      </w:r>
      <w:r w:rsidR="00B33CBE">
        <w:rPr>
          <w:b/>
        </w:rPr>
        <w:t xml:space="preserve"> to conclude</w:t>
      </w:r>
      <w:r w:rsidR="00055927">
        <w:rPr>
          <w:b/>
        </w:rPr>
        <w:t xml:space="preserve">, with </w:t>
      </w:r>
      <w:r w:rsidR="00B33CBE">
        <w:rPr>
          <w:b/>
        </w:rPr>
        <w:t xml:space="preserve">new targets set </w:t>
      </w:r>
      <w:r w:rsidR="00055927">
        <w:rPr>
          <w:b/>
        </w:rPr>
        <w:t xml:space="preserve">and </w:t>
      </w:r>
      <w:r w:rsidR="001E013E">
        <w:rPr>
          <w:b/>
        </w:rPr>
        <w:t xml:space="preserve">some potential new sites identified </w:t>
      </w:r>
      <w:r w:rsidR="00B33CBE">
        <w:rPr>
          <w:b/>
        </w:rPr>
        <w:t>by the end of 2025</w:t>
      </w:r>
      <w:r w:rsidR="00590CCF">
        <w:rPr>
          <w:b/>
        </w:rPr>
        <w:t>-26</w:t>
      </w:r>
      <w:r w:rsidR="00B33CBE">
        <w:rPr>
          <w:b/>
        </w:rPr>
        <w:t>.</w:t>
      </w:r>
    </w:p>
    <w:p w14:paraId="35C716EC" w14:textId="77777777" w:rsidR="0012692C" w:rsidRDefault="0012692C" w:rsidP="00667F2D">
      <w:pPr>
        <w:rPr>
          <w:rFonts w:cs="OpenSans-Regular"/>
          <w:color w:val="000000"/>
          <w:lang w:eastAsia="en-GB"/>
        </w:rPr>
      </w:pPr>
    </w:p>
    <w:p w14:paraId="3B4383D1" w14:textId="77777777" w:rsidR="009E183C" w:rsidRDefault="009E183C" w:rsidP="00667F2D">
      <w:pPr>
        <w:rPr>
          <w:rFonts w:cs="OpenSans-Regular"/>
          <w:color w:val="000000"/>
          <w:lang w:eastAsia="en-GB"/>
        </w:rPr>
      </w:pPr>
    </w:p>
    <w:p w14:paraId="26591EFB" w14:textId="4F03D178" w:rsidR="009E183C" w:rsidRDefault="009E183C" w:rsidP="00F628D8">
      <w:pPr>
        <w:pStyle w:val="Heading3"/>
        <w:rPr>
          <w:rFonts w:hint="eastAsia"/>
        </w:rPr>
      </w:pPr>
      <w:r w:rsidRPr="00F628D8">
        <w:t xml:space="preserve">Allocations of homes on larger sites </w:t>
      </w:r>
    </w:p>
    <w:p w14:paraId="630E7EA2" w14:textId="77777777" w:rsidR="003733EA" w:rsidRPr="003733EA" w:rsidRDefault="003733EA" w:rsidP="003733EA"/>
    <w:p w14:paraId="3B57F717" w14:textId="1F5CDEEC" w:rsidR="000161D0" w:rsidRDefault="001D187C" w:rsidP="000161D0">
      <w:r>
        <w:rPr>
          <w:rFonts w:cs="OpenSans-Regular"/>
          <w:color w:val="000000"/>
          <w:lang w:eastAsia="en-GB"/>
        </w:rPr>
        <w:t xml:space="preserve">Through our investigation, we were told one way for housing cooperatives and community land trusts to </w:t>
      </w:r>
      <w:r w:rsidR="00AE4165">
        <w:rPr>
          <w:rFonts w:cs="OpenSans-Regular"/>
          <w:color w:val="000000"/>
          <w:lang w:eastAsia="en-GB"/>
        </w:rPr>
        <w:t xml:space="preserve">succeed is to </w:t>
      </w:r>
      <w:r w:rsidR="005A7A2E" w:rsidRPr="2503C0FF">
        <w:rPr>
          <w:rFonts w:cs="OpenSans-Regular"/>
          <w:color w:val="000000" w:themeColor="text1"/>
          <w:lang w:eastAsia="en-GB"/>
        </w:rPr>
        <w:t>acquire (</w:t>
      </w:r>
      <w:r w:rsidR="00AE4165">
        <w:rPr>
          <w:rFonts w:cs="OpenSans-Regular"/>
          <w:color w:val="000000"/>
          <w:lang w:eastAsia="en-GB"/>
        </w:rPr>
        <w:t>buy</w:t>
      </w:r>
      <w:r w:rsidR="005A7A2E" w:rsidRPr="2503C0FF">
        <w:rPr>
          <w:rFonts w:cs="OpenSans-Regular"/>
          <w:color w:val="000000" w:themeColor="text1"/>
          <w:lang w:eastAsia="en-GB"/>
        </w:rPr>
        <w:t>)</w:t>
      </w:r>
      <w:r w:rsidR="00AE4165">
        <w:rPr>
          <w:rFonts w:cs="OpenSans-Regular"/>
          <w:color w:val="000000"/>
          <w:lang w:eastAsia="en-GB"/>
        </w:rPr>
        <w:t xml:space="preserve"> existing homes.</w:t>
      </w:r>
      <w:r w:rsidR="007E68D4">
        <w:rPr>
          <w:rStyle w:val="FootnoteReference"/>
          <w:rFonts w:cs="OpenSans-Regular"/>
          <w:color w:val="000000"/>
          <w:lang w:eastAsia="en-GB"/>
        </w:rPr>
        <w:footnoteReference w:id="109"/>
      </w:r>
      <w:r w:rsidR="00AE4165">
        <w:rPr>
          <w:rFonts w:cs="OpenSans-Regular"/>
          <w:color w:val="000000"/>
          <w:lang w:eastAsia="en-GB"/>
        </w:rPr>
        <w:t xml:space="preserve"> </w:t>
      </w:r>
      <w:r w:rsidR="00AE4165">
        <w:t xml:space="preserve">One benefit of this approach is that it </w:t>
      </w:r>
      <w:r w:rsidR="00AE4165">
        <w:lastRenderedPageBreak/>
        <w:t xml:space="preserve">allows housing cooperatives and community land trusts to bypass some of the </w:t>
      </w:r>
      <w:r w:rsidR="00D509ED">
        <w:t>challenges related to developing sites</w:t>
      </w:r>
      <w:r w:rsidR="00AE4165">
        <w:t>.</w:t>
      </w:r>
      <w:r w:rsidR="00AE4165">
        <w:rPr>
          <w:rStyle w:val="FootnoteReference"/>
        </w:rPr>
        <w:footnoteReference w:id="110"/>
      </w:r>
      <w:r w:rsidR="00AE4165">
        <w:t xml:space="preserve"> </w:t>
      </w:r>
      <w:r w:rsidR="000161D0" w:rsidRPr="00EE4EDC">
        <w:t>Community Led Housing London</w:t>
      </w:r>
      <w:r w:rsidR="000161D0">
        <w:t xml:space="preserve"> told us </w:t>
      </w:r>
      <w:r w:rsidR="000161D0" w:rsidRPr="00EE4EDC">
        <w:t>that ’</w:t>
      </w:r>
      <w:r w:rsidR="00533B7C">
        <w:t>’</w:t>
      </w:r>
      <w:r w:rsidR="000161D0" w:rsidRPr="00EE4EDC">
        <w:t xml:space="preserve">a widespread requirement to ensure a proportion of larger schemes are transferred to CLH </w:t>
      </w:r>
      <w:r w:rsidR="000161D0">
        <w:t xml:space="preserve">[community led housing] </w:t>
      </w:r>
      <w:r w:rsidR="000161D0" w:rsidRPr="00EE4EDC">
        <w:t>would allow better processes to develop</w:t>
      </w:r>
      <w:r w:rsidR="00533B7C">
        <w:t>’</w:t>
      </w:r>
      <w:r w:rsidR="000161D0" w:rsidRPr="00EE4EDC">
        <w:t>’.</w:t>
      </w:r>
      <w:r w:rsidR="000161D0" w:rsidRPr="00EE4EDC">
        <w:rPr>
          <w:rStyle w:val="FootnoteReference"/>
        </w:rPr>
        <w:footnoteReference w:id="111"/>
      </w:r>
      <w:r w:rsidR="000161D0" w:rsidRPr="00EE4EDC">
        <w:t xml:space="preserve"> </w:t>
      </w:r>
    </w:p>
    <w:p w14:paraId="041E3404" w14:textId="77777777" w:rsidR="004E4E83" w:rsidRDefault="004E4E83" w:rsidP="000161D0"/>
    <w:p w14:paraId="3F93352E" w14:textId="290AD7A3" w:rsidR="000161D0" w:rsidRDefault="004E4E83" w:rsidP="000161D0">
      <w:r>
        <w:t>There have already been successful examples of this</w:t>
      </w:r>
      <w:r w:rsidR="00544BE5">
        <w:t xml:space="preserve"> approach</w:t>
      </w:r>
      <w:r>
        <w:t xml:space="preserve"> working in London: in the early 2010s, London </w:t>
      </w:r>
      <w:r w:rsidR="002F3C7F">
        <w:t xml:space="preserve">Community Land Trust </w:t>
      </w:r>
      <w:r>
        <w:t>partnered with the developer Linden Homes to deliver 23 Community Land Trust Homes at the former St Clements Hospital site in Mile End.</w:t>
      </w:r>
      <w:r>
        <w:rPr>
          <w:rStyle w:val="FootnoteReference"/>
        </w:rPr>
        <w:footnoteReference w:id="112"/>
      </w:r>
      <w:r>
        <w:t xml:space="preserve"> For this scheme, section 106 planning obligation</w:t>
      </w:r>
      <w:r w:rsidR="00E01BA4">
        <w:rPr>
          <w:rStyle w:val="FootnoteReference"/>
        </w:rPr>
        <w:footnoteReference w:id="113"/>
      </w:r>
      <w:r w:rsidR="003C42E2">
        <w:t xml:space="preserve"> </w:t>
      </w:r>
      <w:r w:rsidR="00E01BA4">
        <w:t>r</w:t>
      </w:r>
      <w:r>
        <w:t>equired 35 per cent of the homes to be affordable, including 58 for social rent and 23 Community Land Trust homes</w:t>
      </w:r>
      <w:r w:rsidR="002F6F9A">
        <w:t xml:space="preserve">, which were </w:t>
      </w:r>
      <w:r w:rsidR="00C44D13">
        <w:t>made available for sale</w:t>
      </w:r>
      <w:r>
        <w:t>.</w:t>
      </w:r>
      <w:r>
        <w:rPr>
          <w:rStyle w:val="FootnoteReference"/>
        </w:rPr>
        <w:footnoteReference w:id="114"/>
      </w:r>
      <w:r>
        <w:t xml:space="preserve"> This scheme was built in partnership with the GLA, the housing association Peabody and </w:t>
      </w:r>
      <w:r w:rsidR="000729E5">
        <w:t xml:space="preserve">the </w:t>
      </w:r>
      <w:r w:rsidR="00000DEF">
        <w:t xml:space="preserve">property developer </w:t>
      </w:r>
      <w:r>
        <w:t xml:space="preserve">Linden Homes, and was London </w:t>
      </w:r>
      <w:r w:rsidR="00997EC9">
        <w:t>Community Land Trust</w:t>
      </w:r>
      <w:r>
        <w:t>’s first successful housing scheme.</w:t>
      </w:r>
    </w:p>
    <w:p w14:paraId="132F158E" w14:textId="77777777" w:rsidR="00AE05F7" w:rsidRDefault="00AE05F7" w:rsidP="000161D0"/>
    <w:p w14:paraId="594D39D7" w14:textId="64FED052" w:rsidR="00194654" w:rsidRDefault="00925977" w:rsidP="00194654">
      <w:r>
        <w:t>T</w:t>
      </w:r>
      <w:r w:rsidR="00194654">
        <w:t>he allocation of affordable homes enables housing cooperatives and community land trusts to bypass some difficulties associated with development</w:t>
      </w:r>
      <w:r>
        <w:t>. However</w:t>
      </w:r>
      <w:r w:rsidR="00194654">
        <w:t>, this process may limit the extent to which the community group has control over its homes. For example, residents living in the community land trust properties of the St Clements site are not in control of how their homes are managed; the site is managed by a resident management company.</w:t>
      </w:r>
      <w:r w:rsidR="00194654">
        <w:rPr>
          <w:rStyle w:val="FootnoteReference"/>
        </w:rPr>
        <w:footnoteReference w:id="115"/>
      </w:r>
      <w:r w:rsidR="00194654">
        <w:t xml:space="preserve"> Furthermore, partnership with a developer or housing association may also limit the extent to which a housing cooperative or community land trust can develop the housing they want. </w:t>
      </w:r>
    </w:p>
    <w:p w14:paraId="300E4F96" w14:textId="77777777" w:rsidR="006E72BE" w:rsidRDefault="006E72BE" w:rsidP="00194654"/>
    <w:p w14:paraId="2C5EA786" w14:textId="5E7E6225" w:rsidR="006E72BE" w:rsidRDefault="006E72BE" w:rsidP="006E72BE">
      <w:r>
        <w:t xml:space="preserve">At our first meeting, Tom Copley, Deputy Mayor of Housing and Residential Development told us that the specific requirements of the Community Housing Fund make it challenging to fund the acquisition of existing homes </w:t>
      </w:r>
      <w:r w:rsidR="00A13005">
        <w:t>for</w:t>
      </w:r>
      <w:r>
        <w:t xml:space="preserve"> housing cooperatives and community land trusts.</w:t>
      </w:r>
      <w:r w:rsidR="00644C2E">
        <w:rPr>
          <w:rStyle w:val="FootnoteReference"/>
        </w:rPr>
        <w:footnoteReference w:id="116"/>
      </w:r>
      <w:r>
        <w:t xml:space="preserve"> However, </w:t>
      </w:r>
      <w:r w:rsidR="00227B2B">
        <w:t xml:space="preserve">the Mayor could </w:t>
      </w:r>
      <w:r w:rsidR="00656964">
        <w:t xml:space="preserve">also </w:t>
      </w:r>
      <w:r w:rsidR="00227B2B">
        <w:t xml:space="preserve">support </w:t>
      </w:r>
      <w:r w:rsidR="00A41602">
        <w:t>community land trusts</w:t>
      </w:r>
      <w:r w:rsidR="007B1AB0">
        <w:t xml:space="preserve"> and </w:t>
      </w:r>
      <w:r w:rsidR="00754F13">
        <w:t>h</w:t>
      </w:r>
      <w:r w:rsidR="007B1AB0">
        <w:t xml:space="preserve">ousing </w:t>
      </w:r>
      <w:r w:rsidR="00754F13">
        <w:t>c</w:t>
      </w:r>
      <w:r w:rsidR="007B1AB0">
        <w:t xml:space="preserve">ooperatives </w:t>
      </w:r>
      <w:r w:rsidR="00C616B7">
        <w:t>to acquire homes</w:t>
      </w:r>
      <w:r w:rsidR="007B1AB0">
        <w:t xml:space="preserve"> through </w:t>
      </w:r>
      <w:r>
        <w:t xml:space="preserve">the Affordable Homes Programme </w:t>
      </w:r>
      <w:r w:rsidR="00FA5352">
        <w:t xml:space="preserve">which can </w:t>
      </w:r>
      <w:r w:rsidR="00693979">
        <w:t>fund acquisitions</w:t>
      </w:r>
      <w:r w:rsidR="00656964">
        <w:t>. S</w:t>
      </w:r>
      <w:r w:rsidR="004C2D00">
        <w:t xml:space="preserve">o far, </w:t>
      </w:r>
      <w:r w:rsidR="00A7644F">
        <w:t xml:space="preserve">14 per cent </w:t>
      </w:r>
      <w:r w:rsidR="004C2D00">
        <w:t xml:space="preserve">of homes delivered through </w:t>
      </w:r>
      <w:r w:rsidR="00F15DE1">
        <w:t>the programme</w:t>
      </w:r>
      <w:r w:rsidR="004C2D00">
        <w:t xml:space="preserve"> </w:t>
      </w:r>
      <w:r w:rsidR="00A7644F">
        <w:t xml:space="preserve">have been </w:t>
      </w:r>
      <w:r w:rsidR="00FA5352">
        <w:t>done in this way</w:t>
      </w:r>
      <w:r w:rsidR="00A7644F">
        <w:t>.</w:t>
      </w:r>
      <w:r w:rsidR="00644C2E">
        <w:rPr>
          <w:rStyle w:val="FootnoteReference"/>
        </w:rPr>
        <w:footnoteReference w:id="117"/>
      </w:r>
      <w:r w:rsidR="00A7644F">
        <w:t xml:space="preserve"> </w:t>
      </w:r>
      <w:r w:rsidR="00644C2E">
        <w:t xml:space="preserve">We believe the Mayor should use </w:t>
      </w:r>
      <w:r w:rsidR="00FF01F8">
        <w:t xml:space="preserve">acquisitions made through </w:t>
      </w:r>
      <w:r w:rsidR="00644C2E">
        <w:t xml:space="preserve">Affordable Homes Programme to </w:t>
      </w:r>
      <w:r w:rsidR="008E732B">
        <w:t>help</w:t>
      </w:r>
      <w:r w:rsidR="00644C2E">
        <w:t xml:space="preserve"> housing cooperatives and community land trusts</w:t>
      </w:r>
      <w:r w:rsidR="00B5081D">
        <w:t xml:space="preserve"> grow.</w:t>
      </w:r>
    </w:p>
    <w:p w14:paraId="76791BCA" w14:textId="77777777" w:rsidR="00644C2E" w:rsidRDefault="00644C2E" w:rsidP="006E72BE"/>
    <w:p w14:paraId="5EFAA1E5" w14:textId="412CB1B5" w:rsidR="00644C2E" w:rsidRPr="008052B8" w:rsidRDefault="00644C2E" w:rsidP="00644C2E">
      <w:pPr>
        <w:pStyle w:val="Recommendationheading"/>
      </w:pPr>
      <w:r w:rsidRPr="008052B8">
        <w:t xml:space="preserve">Recommendation </w:t>
      </w:r>
      <w:r w:rsidR="00660F47">
        <w:t>5</w:t>
      </w:r>
    </w:p>
    <w:p w14:paraId="5021A7BB" w14:textId="77777777" w:rsidR="00644C2E" w:rsidRPr="00E52ACC" w:rsidRDefault="00644C2E" w:rsidP="00644C2E">
      <w:pPr>
        <w:rPr>
          <w:b/>
        </w:rPr>
      </w:pPr>
      <w:bookmarkStart w:id="43" w:name="_Hlk194318768"/>
      <w:r>
        <w:rPr>
          <w:b/>
        </w:rPr>
        <w:t>T</w:t>
      </w:r>
      <w:r w:rsidRPr="00AD5F34">
        <w:rPr>
          <w:b/>
        </w:rPr>
        <w:t xml:space="preserve">he Mayor </w:t>
      </w:r>
      <w:r>
        <w:rPr>
          <w:b/>
        </w:rPr>
        <w:t>should work with housing cooperatives and community land trusts to acquire new homes under the Affordable Homes Programme.</w:t>
      </w:r>
    </w:p>
    <w:bookmarkEnd w:id="43"/>
    <w:p w14:paraId="2A2A5F3C" w14:textId="77777777" w:rsidR="00194654" w:rsidRDefault="00194654" w:rsidP="00194654"/>
    <w:p w14:paraId="34AF0324" w14:textId="0434F3DB" w:rsidR="00194654" w:rsidRPr="0016314C" w:rsidRDefault="005E3771" w:rsidP="0016314C">
      <w:pPr>
        <w:pStyle w:val="Body"/>
        <w:rPr>
          <w:i/>
          <w:iCs/>
          <w:color w:val="27527B"/>
        </w:rPr>
      </w:pPr>
      <w:r>
        <w:rPr>
          <w:i/>
          <w:iCs/>
          <w:color w:val="27527B"/>
        </w:rPr>
        <w:t xml:space="preserve">Acquiring housing </w:t>
      </w:r>
      <w:r w:rsidR="00727B80">
        <w:rPr>
          <w:i/>
          <w:iCs/>
          <w:color w:val="27527B"/>
        </w:rPr>
        <w:t xml:space="preserve">through Section 106 </w:t>
      </w:r>
    </w:p>
    <w:p w14:paraId="71092218" w14:textId="77777777" w:rsidR="00194654" w:rsidRDefault="00194654" w:rsidP="00194654"/>
    <w:p w14:paraId="4D5E991B" w14:textId="24D9C404" w:rsidR="00937485" w:rsidRDefault="00937485" w:rsidP="00937485">
      <w:r>
        <w:t xml:space="preserve">Although small-scale, housing cooperatives and </w:t>
      </w:r>
      <w:r w:rsidR="00781BE2">
        <w:t>c</w:t>
      </w:r>
      <w:r>
        <w:t xml:space="preserve">ommunity </w:t>
      </w:r>
      <w:r w:rsidR="00781BE2">
        <w:t>l</w:t>
      </w:r>
      <w:r>
        <w:t xml:space="preserve">and </w:t>
      </w:r>
      <w:r w:rsidR="00781BE2">
        <w:t>t</w:t>
      </w:r>
      <w:r>
        <w:t xml:space="preserve">rusts plays a role in providing forms of social housing in our city. </w:t>
      </w:r>
      <w:r w:rsidRPr="00E56560">
        <w:t xml:space="preserve">In London, </w:t>
      </w:r>
      <w:r w:rsidR="00656964">
        <w:t xml:space="preserve">around </w:t>
      </w:r>
      <w:r w:rsidRPr="00E56560">
        <w:t xml:space="preserve">two-thirds of </w:t>
      </w:r>
      <w:r w:rsidR="00D32059">
        <w:t>community land trust</w:t>
      </w:r>
      <w:r w:rsidRPr="00E56560">
        <w:t xml:space="preserve"> </w:t>
      </w:r>
      <w:r w:rsidRPr="00E56560">
        <w:lastRenderedPageBreak/>
        <w:t>homes are for social rent and allocated according to housing need.</w:t>
      </w:r>
      <w:r>
        <w:rPr>
          <w:rStyle w:val="FootnoteReference"/>
        </w:rPr>
        <w:footnoteReference w:id="118"/>
      </w:r>
      <w:r>
        <w:t xml:space="preserve"> In 2022, it was estimated that around 100 housing cooperatives are registered providers of social housing (this means cooperatives can provide social rented homes and are regulated by government).</w:t>
      </w:r>
      <w:r>
        <w:rPr>
          <w:rStyle w:val="FootnoteReference"/>
        </w:rPr>
        <w:footnoteReference w:id="119"/>
      </w:r>
      <w:r>
        <w:t xml:space="preserve"> </w:t>
      </w:r>
    </w:p>
    <w:p w14:paraId="52E9DF26" w14:textId="77777777" w:rsidR="00C13436" w:rsidRDefault="00C13436" w:rsidP="00C13436"/>
    <w:p w14:paraId="4B254481" w14:textId="549C7A33" w:rsidR="00C13436" w:rsidRDefault="00DA628D" w:rsidP="00C13436">
      <w:r>
        <w:t xml:space="preserve">As illustrated with the example of </w:t>
      </w:r>
      <w:r w:rsidR="00BB78A0">
        <w:t>St Clements above, d</w:t>
      </w:r>
      <w:r w:rsidR="00C13436">
        <w:t xml:space="preserve">evelopers usually </w:t>
      </w:r>
      <w:r w:rsidR="00A71913">
        <w:t xml:space="preserve">meet section 106 obligations </w:t>
      </w:r>
      <w:r w:rsidR="00C13436">
        <w:t>by selling the required number of homes to another organisation</w:t>
      </w:r>
      <w:r w:rsidR="00656964">
        <w:t xml:space="preserve">. This </w:t>
      </w:r>
      <w:r w:rsidR="00C13436">
        <w:t xml:space="preserve">then provides them to Londoners on an affordable basis. </w:t>
      </w:r>
      <w:r w:rsidR="001663BB">
        <w:t>ACME</w:t>
      </w:r>
      <w:r w:rsidR="00656964">
        <w:t xml:space="preserve"> is</w:t>
      </w:r>
      <w:r w:rsidR="001663BB">
        <w:t xml:space="preserve"> a housing cooperative </w:t>
      </w:r>
      <w:r w:rsidR="004231EB">
        <w:t>that provides affordable living and studio space for artists in economic need</w:t>
      </w:r>
      <w:r w:rsidR="00656964">
        <w:t>. Its most recent scheme</w:t>
      </w:r>
      <w:r w:rsidR="004231EB">
        <w:t xml:space="preserve"> was bought through </w:t>
      </w:r>
      <w:r w:rsidR="00E32BCF">
        <w:t>a section 106 requirement to provide affordable space within a student housing scheme.</w:t>
      </w:r>
      <w:r w:rsidR="00E32BCF">
        <w:rPr>
          <w:rStyle w:val="FootnoteReference"/>
        </w:rPr>
        <w:footnoteReference w:id="120"/>
      </w:r>
      <w:r w:rsidR="00E32BCF">
        <w:t xml:space="preserve"> </w:t>
      </w:r>
    </w:p>
    <w:p w14:paraId="6FC1D942" w14:textId="77777777" w:rsidR="00C13436" w:rsidRDefault="00C13436" w:rsidP="00C13436"/>
    <w:p w14:paraId="7AB8B55B" w14:textId="6170586B" w:rsidR="00C13436" w:rsidRDefault="00C13436" w:rsidP="00C13436">
      <w:r>
        <w:t xml:space="preserve">One way for </w:t>
      </w:r>
      <w:r w:rsidR="00B41435">
        <w:t xml:space="preserve">housing cooperatives and community land trusts </w:t>
      </w:r>
      <w:r>
        <w:t>to acquire homes is through buying these homes from developers</w:t>
      </w:r>
      <w:r w:rsidRPr="00073C70">
        <w:t xml:space="preserve"> </w:t>
      </w:r>
      <w:r>
        <w:t xml:space="preserve">to then rent out at a sub-market price. We </w:t>
      </w:r>
      <w:r w:rsidR="00656964">
        <w:t>heard about</w:t>
      </w:r>
      <w:r>
        <w:t xml:space="preserve"> some examples of groups that benefited from buying section 106 home from larger housing schemes.</w:t>
      </w:r>
      <w:r>
        <w:rPr>
          <w:rStyle w:val="FootnoteReference"/>
        </w:rPr>
        <w:footnoteReference w:id="121"/>
      </w:r>
      <w:r>
        <w:t xml:space="preserve"> Dr Tom Moore told us that section 106 has great potential for community-led housing groups: </w:t>
      </w:r>
    </w:p>
    <w:p w14:paraId="1B1251FB" w14:textId="77777777" w:rsidR="00C13436" w:rsidRDefault="00C13436" w:rsidP="00C13436"/>
    <w:p w14:paraId="28DFCFA5" w14:textId="77777777" w:rsidR="00C13436" w:rsidRDefault="00C13436" w:rsidP="00C13436">
      <w:pPr>
        <w:ind w:left="680"/>
      </w:pPr>
      <w:r>
        <w:t>‘’…capitalising or tuning in to the debate around section 106 contributions could be a really fruitful avenue. If we are talking about practical actions and things that could be embedded into plans and policies, there are community-led housing groups around the country that have benefitted either from being part of delivering the section 106 affordable housing element of a scheme…’’.</w:t>
      </w:r>
      <w:r>
        <w:rPr>
          <w:rStyle w:val="FootnoteReference"/>
        </w:rPr>
        <w:footnoteReference w:id="122"/>
      </w:r>
    </w:p>
    <w:p w14:paraId="7060BDCF" w14:textId="34FE93FB" w:rsidR="00442F8F" w:rsidRDefault="00442F8F" w:rsidP="0020376C"/>
    <w:p w14:paraId="35836002" w14:textId="7E2E3F18" w:rsidR="00C13436" w:rsidRDefault="00403142" w:rsidP="00C13436">
      <w:r>
        <w:t>However, a</w:t>
      </w:r>
      <w:r w:rsidR="00C13436">
        <w:t xml:space="preserve"> difficulty in using section 106 is that for </w:t>
      </w:r>
      <w:r w:rsidR="0064378D">
        <w:t xml:space="preserve">housing cooperatives and community land trusts </w:t>
      </w:r>
      <w:r w:rsidR="00C13436">
        <w:t xml:space="preserve">to purchase homes through section 106, they must be </w:t>
      </w:r>
      <w:r w:rsidR="003919A2">
        <w:t xml:space="preserve">a registered provider. </w:t>
      </w:r>
      <w:r w:rsidR="00C13436">
        <w:t xml:space="preserve">This registration is a very complex process for </w:t>
      </w:r>
      <w:r w:rsidR="0064378D">
        <w:t xml:space="preserve">housing cooperatives and community land trusts, </w:t>
      </w:r>
      <w:r w:rsidR="00C13436">
        <w:t>and smaller housing organisations more generally.</w:t>
      </w:r>
      <w:r w:rsidR="00C13436">
        <w:rPr>
          <w:rStyle w:val="FootnoteReference"/>
        </w:rPr>
        <w:footnoteReference w:id="123"/>
      </w:r>
      <w:r w:rsidR="00C13436">
        <w:t xml:space="preserve"> For example, Gida Housing Cooperative </w:t>
      </w:r>
      <w:r w:rsidR="0010010A">
        <w:t xml:space="preserve">told us </w:t>
      </w:r>
      <w:r w:rsidR="00C13436">
        <w:t xml:space="preserve">that they have struggled to become a </w:t>
      </w:r>
      <w:r w:rsidR="003919A2">
        <w:t>registered provider</w:t>
      </w:r>
      <w:r w:rsidR="00C13436">
        <w:t>:</w:t>
      </w:r>
    </w:p>
    <w:p w14:paraId="0C0702D3" w14:textId="77777777" w:rsidR="00C13436" w:rsidRDefault="00C13436" w:rsidP="00C13436">
      <w:pPr>
        <w:tabs>
          <w:tab w:val="left" w:pos="2343"/>
        </w:tabs>
        <w:spacing w:line="300" w:lineRule="atLeast"/>
      </w:pPr>
      <w:r>
        <w:tab/>
      </w:r>
    </w:p>
    <w:p w14:paraId="040400D1" w14:textId="7CAC3FA2" w:rsidR="00C13436" w:rsidRDefault="00C13436" w:rsidP="00C13436">
      <w:pPr>
        <w:spacing w:line="300" w:lineRule="atLeast"/>
        <w:ind w:left="680"/>
      </w:pPr>
      <w:r>
        <w:t>‘</w:t>
      </w:r>
      <w:r w:rsidR="00533B7C">
        <w:t>’</w:t>
      </w:r>
      <w:r w:rsidRPr="009B6B15">
        <w:t>Gida is currently working towards the conditions needed to enter into the sale of 58 units - primarily the need to become a Registered Provider (RP) for social housing. The challenges relate to governance and the load on the Committee to navigate this complex process, the specialist support needed, and the significant costs associated with that suppor</w:t>
      </w:r>
      <w:r w:rsidR="009F1A7C">
        <w:t>t</w:t>
      </w:r>
      <w:r>
        <w:t>’</w:t>
      </w:r>
      <w:r w:rsidR="00533B7C">
        <w:t>’</w:t>
      </w:r>
      <w:r>
        <w:t>.</w:t>
      </w:r>
      <w:r>
        <w:rPr>
          <w:rStyle w:val="FootnoteReference"/>
        </w:rPr>
        <w:footnoteReference w:id="124"/>
      </w:r>
    </w:p>
    <w:p w14:paraId="32CDB403" w14:textId="77777777" w:rsidR="00212159" w:rsidRDefault="00212159" w:rsidP="00212159"/>
    <w:p w14:paraId="187F9D86" w14:textId="77777777" w:rsidR="00212159" w:rsidRDefault="00212159" w:rsidP="00212159">
      <w:r>
        <w:t>Deputy Mayor Tom Copley told us that some groups will partner with housing associations if they are not registered providers, so that they can manage the social rented units of a scheme. He went on to give the example of a small housing association in south-east London that partnered with the Deptford Ragged Trust – a charitable trust of a church – to deliver a community-led housing project.</w:t>
      </w:r>
      <w:r w:rsidRPr="000F1E1E">
        <w:rPr>
          <w:rStyle w:val="FootnoteReference"/>
        </w:rPr>
        <w:t xml:space="preserve"> </w:t>
      </w:r>
      <w:r>
        <w:rPr>
          <w:rStyle w:val="FootnoteReference"/>
        </w:rPr>
        <w:footnoteReference w:id="125"/>
      </w:r>
    </w:p>
    <w:p w14:paraId="28A01331" w14:textId="77777777" w:rsidR="00C13436" w:rsidRDefault="00C13436" w:rsidP="00C13436">
      <w:pPr>
        <w:spacing w:line="300" w:lineRule="atLeast"/>
      </w:pPr>
    </w:p>
    <w:p w14:paraId="200CFA4C" w14:textId="77777777" w:rsidR="00C13436" w:rsidRDefault="00C13436" w:rsidP="00C13436">
      <w:r>
        <w:lastRenderedPageBreak/>
        <w:t>This sale of 58 homes is part of the St Anns development on an old hospital site in Haringey, which was purchased which was purchased by the Mayor in 2018.</w:t>
      </w:r>
      <w:r w:rsidRPr="00EE4EDC">
        <w:rPr>
          <w:rStyle w:val="FootnoteReference"/>
        </w:rPr>
        <w:footnoteReference w:id="126"/>
      </w:r>
      <w:r w:rsidRPr="00EE4EDC">
        <w:rPr>
          <w:rStyle w:val="FootnoteReference"/>
        </w:rPr>
        <w:t xml:space="preserve"> </w:t>
      </w:r>
      <w:r>
        <w:t xml:space="preserve"> The housing development will consist of 995 homes and is being developed through a partnership between the Mayor and the housing association Peabody. </w:t>
      </w:r>
      <w:r w:rsidRPr="00EE4EDC">
        <w:t xml:space="preserve">According to the GLA, up to 56 of these homes have been </w:t>
      </w:r>
      <w:r>
        <w:t xml:space="preserve">put aside for </w:t>
      </w:r>
      <w:r w:rsidRPr="00EE4EDC">
        <w:t>community-led homes.</w:t>
      </w:r>
      <w:r w:rsidRPr="00EE4EDC">
        <w:rPr>
          <w:rStyle w:val="FootnoteReference"/>
        </w:rPr>
        <w:footnoteReference w:id="127"/>
      </w:r>
    </w:p>
    <w:p w14:paraId="791FF4AE" w14:textId="77777777" w:rsidR="00C13436" w:rsidRDefault="00C13436" w:rsidP="00C13436"/>
    <w:p w14:paraId="4F5C73E8" w14:textId="780775DA" w:rsidR="006F28F4" w:rsidRDefault="00617A19" w:rsidP="00DF0354">
      <w:r>
        <w:t>At our formal meeting,</w:t>
      </w:r>
      <w:r w:rsidR="000B4BCE">
        <w:t xml:space="preserve"> we were pleased to hear the GLA is taking action to identify the </w:t>
      </w:r>
      <w:r w:rsidR="00207473">
        <w:t xml:space="preserve">challenges </w:t>
      </w:r>
      <w:r w:rsidR="000B4BCE">
        <w:t xml:space="preserve">small housing organisations </w:t>
      </w:r>
      <w:r w:rsidR="002D144A">
        <w:t xml:space="preserve">(including community-led housing groups) </w:t>
      </w:r>
      <w:r w:rsidR="009A57D3">
        <w:t xml:space="preserve">face </w:t>
      </w:r>
      <w:r w:rsidR="000B4BCE">
        <w:t xml:space="preserve">to become </w:t>
      </w:r>
      <w:r w:rsidR="00207473">
        <w:t>registered providers</w:t>
      </w:r>
      <w:r w:rsidR="002D144A">
        <w:t xml:space="preserve">, and that this is limiting. </w:t>
      </w:r>
      <w:r w:rsidR="007D3E84">
        <w:t xml:space="preserve">Deputy Mayor Tom Copley told us the </w:t>
      </w:r>
      <w:r w:rsidR="006F28F4">
        <w:t xml:space="preserve">GLA </w:t>
      </w:r>
      <w:r w:rsidR="00C13436">
        <w:t>plans to convene a group to discuss these barriers</w:t>
      </w:r>
      <w:r w:rsidR="006F28F4">
        <w:t xml:space="preserve"> for small housing organisations</w:t>
      </w:r>
      <w:r w:rsidR="00C13436">
        <w:t>.</w:t>
      </w:r>
      <w:r w:rsidR="00C13436">
        <w:rPr>
          <w:rStyle w:val="FootnoteReference"/>
        </w:rPr>
        <w:footnoteReference w:id="128"/>
      </w:r>
      <w:r w:rsidR="00C13436">
        <w:t xml:space="preserve"> </w:t>
      </w:r>
      <w:r w:rsidR="008C159E">
        <w:t>Deputy Mayor</w:t>
      </w:r>
      <w:r w:rsidR="00E60266">
        <w:t xml:space="preserve"> </w:t>
      </w:r>
      <w:r w:rsidR="006F28F4">
        <w:t xml:space="preserve">Tom Copley told us: </w:t>
      </w:r>
    </w:p>
    <w:p w14:paraId="6D0F683F" w14:textId="77777777" w:rsidR="006F28F4" w:rsidRDefault="006F28F4" w:rsidP="006F28F4">
      <w:pPr>
        <w:ind w:left="680"/>
      </w:pPr>
    </w:p>
    <w:p w14:paraId="36857173" w14:textId="28D7777B" w:rsidR="00C13436" w:rsidRDefault="00C13436" w:rsidP="006F28F4">
      <w:pPr>
        <w:ind w:left="680"/>
      </w:pPr>
      <w:r>
        <w:t>‘’I am going to be convening a group to come together to discuss, hopefully with the regulator, the barriers to small organisations becoming RPs. We are very conscious of that. Also, we are very keen to promote a diversity of organisations that can take on section 106 units because the large RPs at the moment, for various reasons, are not particularly interested in doing so’’.</w:t>
      </w:r>
      <w:r>
        <w:rPr>
          <w:rStyle w:val="FootnoteReference"/>
        </w:rPr>
        <w:footnoteReference w:id="129"/>
      </w:r>
    </w:p>
    <w:p w14:paraId="5DF82F08" w14:textId="77777777" w:rsidR="006F28F4" w:rsidRDefault="006F28F4" w:rsidP="00DF0354">
      <w:pPr>
        <w:pStyle w:val="Body"/>
        <w:tabs>
          <w:tab w:val="left" w:pos="1268"/>
        </w:tabs>
      </w:pPr>
    </w:p>
    <w:p w14:paraId="385E10C9" w14:textId="4DA16798" w:rsidR="00C13436" w:rsidRDefault="00C13436" w:rsidP="00DF0354">
      <w:pPr>
        <w:pStyle w:val="Body"/>
        <w:tabs>
          <w:tab w:val="left" w:pos="1268"/>
        </w:tabs>
      </w:pPr>
      <w:r>
        <w:t>It is promising that the Deputy Mayor for Housing is engaging with the sector to make it easier for smaller housing organisations – such as</w:t>
      </w:r>
      <w:r w:rsidR="006F28F4">
        <w:t xml:space="preserve"> housing cooperatives and community land trusts </w:t>
      </w:r>
      <w:r>
        <w:t xml:space="preserve">– to become </w:t>
      </w:r>
      <w:r w:rsidR="00C220D4">
        <w:t>r</w:t>
      </w:r>
      <w:r>
        <w:t xml:space="preserve">egistered </w:t>
      </w:r>
      <w:r w:rsidR="00C220D4">
        <w:t>p</w:t>
      </w:r>
      <w:r>
        <w:t xml:space="preserve">roviders. We look forward to seeing the outcome of this engagement. </w:t>
      </w:r>
    </w:p>
    <w:p w14:paraId="5605F64E" w14:textId="77777777" w:rsidR="002C0F3D" w:rsidRDefault="002C0F3D" w:rsidP="00DF0354">
      <w:pPr>
        <w:pStyle w:val="Body"/>
        <w:tabs>
          <w:tab w:val="left" w:pos="1268"/>
        </w:tabs>
      </w:pPr>
    </w:p>
    <w:p w14:paraId="1310328D" w14:textId="3C13BA2A" w:rsidR="001E7E2F" w:rsidRDefault="00AF32B4" w:rsidP="001E7E2F">
      <w:r>
        <w:t xml:space="preserve">The </w:t>
      </w:r>
      <w:r w:rsidR="008A679A">
        <w:t>Deputy Mayor was positive about this model and told us that it should be replicated. He went on to say that this is</w:t>
      </w:r>
      <w:r w:rsidR="008A679A" w:rsidRPr="00EE4EDC">
        <w:t xml:space="preserve"> ‘’probably something that the [GLA] should explore further, both on GLA-owned sites and through Places for London as well’’.</w:t>
      </w:r>
      <w:r w:rsidR="008A679A" w:rsidRPr="00EE4EDC">
        <w:rPr>
          <w:rStyle w:val="FootnoteReference"/>
        </w:rPr>
        <w:footnoteReference w:id="130"/>
      </w:r>
      <w:r w:rsidR="008A679A" w:rsidRPr="00EE4EDC">
        <w:t xml:space="preserve"> </w:t>
      </w:r>
    </w:p>
    <w:p w14:paraId="374C6C85" w14:textId="77777777" w:rsidR="001E7E2F" w:rsidRPr="008052B8" w:rsidRDefault="001E7E2F" w:rsidP="001E7E2F"/>
    <w:p w14:paraId="6F6FF481" w14:textId="275313A3" w:rsidR="001E7E2F" w:rsidRPr="008052B8" w:rsidRDefault="001E7E2F" w:rsidP="001E7E2F">
      <w:pPr>
        <w:pStyle w:val="Recommendationheading"/>
      </w:pPr>
      <w:r w:rsidRPr="008052B8">
        <w:t xml:space="preserve">Recommendation </w:t>
      </w:r>
      <w:r w:rsidR="00660F47">
        <w:t>6</w:t>
      </w:r>
    </w:p>
    <w:p w14:paraId="4FBC8445" w14:textId="77777777" w:rsidR="001E7E2F" w:rsidRPr="00D673CC" w:rsidRDefault="001E7E2F" w:rsidP="001E7E2F">
      <w:pPr>
        <w:rPr>
          <w:b/>
        </w:rPr>
      </w:pPr>
      <w:r>
        <w:rPr>
          <w:b/>
        </w:rPr>
        <w:t>T</w:t>
      </w:r>
      <w:r w:rsidRPr="00AD5F34">
        <w:rPr>
          <w:b/>
        </w:rPr>
        <w:t xml:space="preserve">he Mayor should </w:t>
      </w:r>
      <w:r>
        <w:rPr>
          <w:b/>
        </w:rPr>
        <w:t>direct GLA Group organisations to bring forward more opportunities for housing cooperatives and community land trusts to gain homes as part of wider developments on land they own. Continued effort in this area should identify new opportunities every year for the remainder of the Mayor’s current term of office, with all proposed developments subject to an assessment about whether they present a viable opportunity for allocations to housing cooperatives and community land trusts. We expect the GLA’s Housing and Land directorate to be able to demonstrate that opportunities are being considered for new allocations, and that potential sites have been identified, by the end of 2025-26.</w:t>
      </w:r>
    </w:p>
    <w:p w14:paraId="74F26D6F" w14:textId="77777777" w:rsidR="001E7E2F" w:rsidRPr="008052B8" w:rsidRDefault="001E7E2F" w:rsidP="001E7E2F">
      <w:pPr>
        <w:pStyle w:val="Recommendationbody"/>
      </w:pPr>
    </w:p>
    <w:p w14:paraId="2F392EFB" w14:textId="7C045E79" w:rsidR="00003C06" w:rsidRDefault="00003C06">
      <w:pPr>
        <w:rPr>
          <w:rFonts w:asciiTheme="minorHAnsi" w:eastAsiaTheme="majorEastAsia" w:hAnsiTheme="minorHAnsi" w:cstheme="majorBidi" w:hint="eastAsia"/>
          <w:b/>
          <w:bCs/>
          <w:color w:val="363D40"/>
          <w:sz w:val="28"/>
          <w:szCs w:val="28"/>
        </w:rPr>
      </w:pPr>
      <w:bookmarkStart w:id="44" w:name="_Toc52974783"/>
      <w:bookmarkStart w:id="45" w:name="_Toc52974904"/>
      <w:bookmarkStart w:id="46" w:name="_Toc55472981"/>
    </w:p>
    <w:p w14:paraId="2A850F01" w14:textId="6492F396" w:rsidR="00AF3BAA" w:rsidRDefault="00DB40CD" w:rsidP="000B31B7">
      <w:pPr>
        <w:pStyle w:val="Heading1"/>
        <w:jc w:val="left"/>
      </w:pPr>
      <w:bookmarkStart w:id="47" w:name="_Toc195189404"/>
      <w:r>
        <w:lastRenderedPageBreak/>
        <w:t>Representation i</w:t>
      </w:r>
      <w:r w:rsidR="00EF14B2">
        <w:t>n</w:t>
      </w:r>
      <w:r>
        <w:t xml:space="preserve"> the sect</w:t>
      </w:r>
      <w:bookmarkEnd w:id="44"/>
      <w:bookmarkEnd w:id="45"/>
      <w:bookmarkEnd w:id="46"/>
      <w:r w:rsidR="000B31B7">
        <w:t>or</w:t>
      </w:r>
      <w:bookmarkEnd w:id="47"/>
      <w:r w:rsidR="000B31B7">
        <w:t xml:space="preserve"> </w:t>
      </w:r>
    </w:p>
    <w:p w14:paraId="76D2FB6F" w14:textId="77777777" w:rsidR="00A735EE" w:rsidRDefault="00A735EE"/>
    <w:p w14:paraId="6E3770F9" w14:textId="29F606B8" w:rsidR="00BC3515" w:rsidRDefault="00BC3515" w:rsidP="00BC3515">
      <w:r>
        <w:t>Housing cooperatives and community land trusts are sometimes perceived as benefiting certain demographics, typically seen as White and middle-income.</w:t>
      </w:r>
      <w:r w:rsidR="009B45CE">
        <w:rPr>
          <w:rStyle w:val="FootnoteReference"/>
        </w:rPr>
        <w:footnoteReference w:id="131"/>
      </w:r>
      <w:r>
        <w:t xml:space="preserve">  </w:t>
      </w:r>
      <w:r w:rsidR="00533B7C">
        <w:t xml:space="preserve">Yet </w:t>
      </w:r>
      <w:r>
        <w:t xml:space="preserve">there is limited quantitative evidence to demonstrate this, as not all housing cooperatives or community land trusts record the demographics of residents. </w:t>
      </w:r>
    </w:p>
    <w:p w14:paraId="5FF5F917" w14:textId="77777777" w:rsidR="00BC3515" w:rsidRDefault="00BC3515" w:rsidP="00BC3515"/>
    <w:p w14:paraId="7A61D246" w14:textId="13AC03CB" w:rsidR="00BC3515" w:rsidRDefault="00BC3515" w:rsidP="00BC3515">
      <w:r>
        <w:t>There has been limited research carried out on the diversity and inclusion of the community-led housing sector in London. However, in recent years</w:t>
      </w:r>
      <w:r w:rsidR="0010010A">
        <w:t xml:space="preserve">, research </w:t>
      </w:r>
      <w:r>
        <w:t xml:space="preserve">suggests that Black and Global Majority people, low-income people and people with disabilities may find it </w:t>
      </w:r>
      <w:r w:rsidR="0010010A">
        <w:t>harder</w:t>
      </w:r>
      <w:r>
        <w:t xml:space="preserve"> to participate in community-led housing</w:t>
      </w:r>
      <w:r w:rsidR="0010010A">
        <w:t xml:space="preserve">. This is </w:t>
      </w:r>
      <w:r>
        <w:t>both in terms of creating and living in a housing cooperative or community land trust.</w:t>
      </w:r>
      <w:r w:rsidR="00477C23">
        <w:rPr>
          <w:rStyle w:val="FootnoteReference"/>
        </w:rPr>
        <w:footnoteReference w:id="132"/>
      </w:r>
      <w:r>
        <w:t xml:space="preserve">  </w:t>
      </w:r>
    </w:p>
    <w:p w14:paraId="15CCCF5A" w14:textId="77777777" w:rsidR="00BC3515" w:rsidRDefault="00BC3515" w:rsidP="00BC3515"/>
    <w:p w14:paraId="6D3B765A" w14:textId="0077D57E" w:rsidR="00BC3515" w:rsidRDefault="00BC3515" w:rsidP="00BC3515">
      <w:r>
        <w:t xml:space="preserve">There are many examples of long-standing community-led housing schemes, including housing cooperatives, providing homes to groups that face barriers in the housing sector. There is a particularly strong history, for example, of housing cooperatives led by and for Black and Global Majority communities in London. Fusions </w:t>
      </w:r>
      <w:proofErr w:type="spellStart"/>
      <w:r>
        <w:t>Jameen</w:t>
      </w:r>
      <w:proofErr w:type="spellEnd"/>
      <w:r>
        <w:t xml:space="preserve"> in Lewisham is one </w:t>
      </w:r>
      <w:r w:rsidR="0010010A">
        <w:t xml:space="preserve">example </w:t>
      </w:r>
      <w:r>
        <w:t>– a Black and Global Majority-led, self-build cooperative who built 13 sustainable timber frame homes in the 1990s, known as Nubia Way.</w:t>
      </w:r>
      <w:r w:rsidR="008D6880">
        <w:rPr>
          <w:rStyle w:val="FootnoteReference"/>
        </w:rPr>
        <w:footnoteReference w:id="133"/>
      </w:r>
      <w:r>
        <w:t xml:space="preserve">  There are also some newly emerging Black and Global Majority led housing cooperatives in London – such as Heads2getha Cooperative, Gida Housing Cooperative and Elevation Mutual Housing Community Cooperative. </w:t>
      </w:r>
    </w:p>
    <w:p w14:paraId="1D383F8D" w14:textId="77777777" w:rsidR="00BC3515" w:rsidRDefault="00BC3515" w:rsidP="00BC3515"/>
    <w:p w14:paraId="6A69FEF0" w14:textId="473E75D8" w:rsidR="00BC3515" w:rsidRDefault="00BC3515" w:rsidP="00BC3515">
      <w:r>
        <w:t xml:space="preserve">We recognise the opportunities housing cooperatives and community land trusts offer for groups that struggle in the housing sector. We urge the Mayor to ensure that these groups can benefit from the opportunities this tenure presents. </w:t>
      </w:r>
    </w:p>
    <w:p w14:paraId="0BE449D4" w14:textId="77777777" w:rsidR="00BC3515" w:rsidRDefault="00BC3515" w:rsidP="00BC3515"/>
    <w:p w14:paraId="5FB885A2" w14:textId="77777777" w:rsidR="0048388A" w:rsidRDefault="0048388A" w:rsidP="003515F5">
      <w:pPr>
        <w:pStyle w:val="Heading3"/>
        <w:rPr>
          <w:rFonts w:hint="eastAsia"/>
        </w:rPr>
      </w:pPr>
      <w:r>
        <w:t xml:space="preserve">The history / benefits to Black and Global Majority groups </w:t>
      </w:r>
    </w:p>
    <w:p w14:paraId="156312B8" w14:textId="77777777" w:rsidR="0048388A" w:rsidRDefault="0048388A" w:rsidP="0048388A"/>
    <w:p w14:paraId="44EB9163" w14:textId="6306975A" w:rsidR="0048388A" w:rsidRDefault="0048388A" w:rsidP="0048388A">
      <w:r>
        <w:t>There are examples of community-led housing being tied up in struggles for social change and movements led by minoritised groups. The community land trust movement, for example, started off in the US as part of the civil rights movement.</w:t>
      </w:r>
      <w:r w:rsidR="001708E4">
        <w:rPr>
          <w:rStyle w:val="FootnoteReference"/>
        </w:rPr>
        <w:footnoteReference w:id="134"/>
      </w:r>
      <w:r>
        <w:t xml:space="preserve"> There is a rich history of Black and Global Majority participation in community-led housing, which is demonstrated through many long-standing and successful housing cooperatives in London.</w:t>
      </w:r>
      <w:r w:rsidR="00047FAD">
        <w:rPr>
          <w:rStyle w:val="FootnoteReference"/>
        </w:rPr>
        <w:footnoteReference w:id="135"/>
      </w:r>
      <w:r>
        <w:t xml:space="preserve">  Many of these schemes benefited from funding opportunities in the 1980s and 1990s, that provided targeted funding to Black and Global Majority housing associations and housing cooperatives.</w:t>
      </w:r>
      <w:r w:rsidR="00DD634A">
        <w:rPr>
          <w:rStyle w:val="FootnoteReference"/>
        </w:rPr>
        <w:footnoteReference w:id="136"/>
      </w:r>
      <w:r>
        <w:t xml:space="preserve">   </w:t>
      </w:r>
    </w:p>
    <w:p w14:paraId="7CB23C52" w14:textId="77777777" w:rsidR="00047FAD" w:rsidRDefault="00047FAD" w:rsidP="0048388A"/>
    <w:p w14:paraId="1C354E45" w14:textId="366D064E" w:rsidR="0048388A" w:rsidRDefault="0048388A" w:rsidP="0048388A">
      <w:r>
        <w:t xml:space="preserve">According to research from the University of Liverpool, Black and Global Majority people are often marginalised from decisions over land use and housing development. Community-led housing is a way to ‘’extend power and participation, as well as provide more secure and </w:t>
      </w:r>
      <w:r>
        <w:lastRenderedPageBreak/>
        <w:t>affordable housing’’.</w:t>
      </w:r>
      <w:r w:rsidR="00D46800">
        <w:rPr>
          <w:rStyle w:val="FootnoteReference"/>
        </w:rPr>
        <w:footnoteReference w:id="137"/>
      </w:r>
      <w:r>
        <w:t xml:space="preserve">  Zahra Housing Cooperative – a cooperative that tried but was not successful in building homes for multi-generational families from South Asian Backgrounds – told us, ‘</w:t>
      </w:r>
      <w:r w:rsidR="00533B7C">
        <w:t>’</w:t>
      </w:r>
      <w:r>
        <w:t>Housing Cooperatives can be the sector that provides housing for specific group of people that cannot achieve adequate housing through the private or public secto</w:t>
      </w:r>
      <w:r w:rsidR="005C6E6D">
        <w:t>r</w:t>
      </w:r>
      <w:r>
        <w:t>’</w:t>
      </w:r>
      <w:r w:rsidR="00533B7C">
        <w:t>’</w:t>
      </w:r>
      <w:r>
        <w:t>.</w:t>
      </w:r>
      <w:r w:rsidR="00641596">
        <w:rPr>
          <w:rStyle w:val="FootnoteReference"/>
        </w:rPr>
        <w:footnoteReference w:id="138"/>
      </w:r>
      <w:r>
        <w:t xml:space="preserve"> </w:t>
      </w:r>
    </w:p>
    <w:p w14:paraId="39AE344A" w14:textId="77777777" w:rsidR="0048388A" w:rsidRDefault="0048388A" w:rsidP="0048388A"/>
    <w:p w14:paraId="6B18BF4A" w14:textId="77777777" w:rsidR="0048388A" w:rsidRDefault="0048388A" w:rsidP="003515F5">
      <w:pPr>
        <w:pStyle w:val="Heading3"/>
        <w:rPr>
          <w:rFonts w:hint="eastAsia"/>
        </w:rPr>
      </w:pPr>
      <w:r>
        <w:t xml:space="preserve">Barriers for underrepresented groups </w:t>
      </w:r>
    </w:p>
    <w:p w14:paraId="2F6F73DE" w14:textId="77777777" w:rsidR="0048388A" w:rsidRDefault="0048388A" w:rsidP="0048388A"/>
    <w:p w14:paraId="61BCDA65" w14:textId="4F0BA8B6" w:rsidR="0048388A" w:rsidRDefault="0048388A" w:rsidP="0048388A">
      <w:r>
        <w:t>Developing a housing cooperative or community land trust is difficult for all community-led housing groups. However, some research suggests that these barriers are even more difficult for Black and Global Majority groups. In qualitative research submitted by the University of Liverpool, Black and Global Majority groups highlighted ‘</w:t>
      </w:r>
      <w:r w:rsidR="00533B7C">
        <w:t>’</w:t>
      </w:r>
      <w:r>
        <w:t>experiences of exclusion from decision-making and opportunities in their local context, such as difficulties in engaging with local authorities or funding bodies’</w:t>
      </w:r>
      <w:r w:rsidR="00533B7C">
        <w:t>’</w:t>
      </w:r>
      <w:r>
        <w:t>.</w:t>
      </w:r>
      <w:r w:rsidR="00F10663">
        <w:rPr>
          <w:rStyle w:val="FootnoteReference"/>
        </w:rPr>
        <w:footnoteReference w:id="139"/>
      </w:r>
      <w:r>
        <w:t xml:space="preserve"> The previous chair of Nubia Way told us that despite the interest in and demand for Black and Global Majority-led self-build cooperative schemes, ‘’there is no proactive strategy to bring together the various stakeholders’’.</w:t>
      </w:r>
      <w:r w:rsidR="00C00629">
        <w:rPr>
          <w:rStyle w:val="FootnoteReference"/>
        </w:rPr>
        <w:footnoteReference w:id="140"/>
      </w:r>
      <w:r>
        <w:t xml:space="preserve"> </w:t>
      </w:r>
    </w:p>
    <w:p w14:paraId="25135139" w14:textId="77777777" w:rsidR="0048388A" w:rsidRDefault="0048388A" w:rsidP="0048388A"/>
    <w:p w14:paraId="2439753D" w14:textId="46D654CE" w:rsidR="005C6E6D" w:rsidRDefault="0048388A" w:rsidP="0048388A">
      <w:r>
        <w:t>Furthermore,</w:t>
      </w:r>
      <w:r w:rsidR="00E054EA">
        <w:t xml:space="preserve"> a lack of</w:t>
      </w:r>
      <w:r>
        <w:t xml:space="preserve"> access to funding may be particularly detrimental to the success of Black and Global Majority community-led housing groups. In research conducted with banks and charities that lend or allocate capital to community-led housing groups, it showed there is a lack of targeted and proactive engagement with a range of community-led housing groups to </w:t>
      </w:r>
      <w:r w:rsidR="005C6E6D">
        <w:t xml:space="preserve">share </w:t>
      </w:r>
      <w:r>
        <w:t>funding opportunities. Instead, these bodies rely on pre-existing networks of community-led housing groups which Black and Global Majority people perceive themselves to be under-represented in</w:t>
      </w:r>
      <w:r w:rsidR="005C6E6D">
        <w:t>.</w:t>
      </w:r>
      <w:r w:rsidR="00D34BA5">
        <w:rPr>
          <w:rStyle w:val="FootnoteReference"/>
        </w:rPr>
        <w:footnoteReference w:id="141"/>
      </w:r>
      <w:r>
        <w:t xml:space="preserve"> </w:t>
      </w:r>
    </w:p>
    <w:p w14:paraId="6DB973DC" w14:textId="77777777" w:rsidR="00641596" w:rsidRDefault="00641596" w:rsidP="0048388A"/>
    <w:p w14:paraId="6C100108" w14:textId="4A33B2AD" w:rsidR="0048388A" w:rsidRDefault="0048388A" w:rsidP="0048388A">
      <w:r>
        <w:t>One way that community land trusts acquire land is through a local authority either gifting land or providing it at a discount.</w:t>
      </w:r>
      <w:r w:rsidR="006C0A12">
        <w:rPr>
          <w:rStyle w:val="FootnoteReference"/>
        </w:rPr>
        <w:footnoteReference w:id="142"/>
      </w:r>
      <w:r>
        <w:t xml:space="preserve">  However, in research conducted by the Young Foundation, it states that among Black and Global Majority groups and people from </w:t>
      </w:r>
      <w:r w:rsidR="0060643F">
        <w:t>working-class</w:t>
      </w:r>
      <w:r>
        <w:t xml:space="preserve"> backgrounds, there is a lack of trust in local authorities.</w:t>
      </w:r>
      <w:r w:rsidR="006C1E52">
        <w:rPr>
          <w:rStyle w:val="FootnoteReference"/>
        </w:rPr>
        <w:footnoteReference w:id="143"/>
      </w:r>
      <w:r>
        <w:t xml:space="preserve"> This is due to previous experiences where groups have felt a lack of support from them.  </w:t>
      </w:r>
    </w:p>
    <w:p w14:paraId="3D047223" w14:textId="77777777" w:rsidR="0048388A" w:rsidRDefault="0048388A" w:rsidP="0048388A"/>
    <w:p w14:paraId="6E9B87A5" w14:textId="77777777" w:rsidR="0048388A" w:rsidRDefault="0048388A" w:rsidP="003515F5">
      <w:pPr>
        <w:pStyle w:val="Heading3"/>
        <w:rPr>
          <w:rFonts w:hint="eastAsia"/>
        </w:rPr>
      </w:pPr>
      <w:r>
        <w:t xml:space="preserve">Representation </w:t>
      </w:r>
    </w:p>
    <w:p w14:paraId="5FAFCA76" w14:textId="77777777" w:rsidR="0048388A" w:rsidRDefault="0048388A" w:rsidP="0048388A"/>
    <w:p w14:paraId="75F70514" w14:textId="6A07CC06" w:rsidR="0048388A" w:rsidRDefault="0048388A" w:rsidP="0048388A">
      <w:r>
        <w:t>There is a perception that housing cooperatives and community land trusts cater to White and middle-income people in the housing sector</w:t>
      </w:r>
      <w:r w:rsidR="005C6E6D">
        <w:t>. This is</w:t>
      </w:r>
      <w:r>
        <w:t xml:space="preserve"> despite the opportunities that community-led housing could offer to under-represented groups. Some groups may be underrepresented in the sector because they do not have the time to dedicate to building and managing homes (for example, if you are a person with caring responsibilities).</w:t>
      </w:r>
      <w:r w:rsidR="00310566">
        <w:rPr>
          <w:rStyle w:val="FootnoteReference"/>
        </w:rPr>
        <w:footnoteReference w:id="144"/>
      </w:r>
      <w:r>
        <w:t xml:space="preserve"> Some researchers suggest that White and middle-income people are overrepresented in community-led housing because the opportunities for living in community land trusts or housing cooperatives are </w:t>
      </w:r>
      <w:r w:rsidR="005C6E6D">
        <w:t xml:space="preserve">shared </w:t>
      </w:r>
      <w:r>
        <w:t xml:space="preserve">through </w:t>
      </w:r>
      <w:r>
        <w:lastRenderedPageBreak/>
        <w:t>White and middle-income social groups.</w:t>
      </w:r>
      <w:r w:rsidR="00AE3D85">
        <w:rPr>
          <w:rStyle w:val="FootnoteReference"/>
        </w:rPr>
        <w:footnoteReference w:id="145"/>
      </w:r>
      <w:r>
        <w:t xml:space="preserve"> This was point was made by the cooperative Collective Ownership society, who told us: </w:t>
      </w:r>
    </w:p>
    <w:p w14:paraId="208AC5E8" w14:textId="77777777" w:rsidR="0048388A" w:rsidRDefault="0048388A" w:rsidP="0048388A"/>
    <w:p w14:paraId="06D70FA7" w14:textId="0F0A18B2" w:rsidR="0048388A" w:rsidRDefault="0048388A" w:rsidP="0048388A">
      <w:pPr>
        <w:ind w:left="680"/>
      </w:pPr>
      <w:r>
        <w:t>‘</w:t>
      </w:r>
      <w:r w:rsidR="00533B7C">
        <w:t>’</w:t>
      </w:r>
      <w:r>
        <w:t>Currently the time and expertise required to start a new CLH [community led housing] project, as well as the chances of success, discourage anyone looking to live in CLH, and inevitably certain disadvantaged demographics are more greatly affected</w:t>
      </w:r>
      <w:r w:rsidR="00533B7C">
        <w:t>’</w:t>
      </w:r>
      <w:r>
        <w:t>’.</w:t>
      </w:r>
      <w:r w:rsidR="00200B99">
        <w:rPr>
          <w:rStyle w:val="FootnoteReference"/>
        </w:rPr>
        <w:footnoteReference w:id="146"/>
      </w:r>
      <w:r>
        <w:t xml:space="preserve"> </w:t>
      </w:r>
    </w:p>
    <w:p w14:paraId="03804041" w14:textId="77777777" w:rsidR="0048388A" w:rsidRDefault="0048388A" w:rsidP="0048388A"/>
    <w:p w14:paraId="6A2DB522" w14:textId="77777777" w:rsidR="0048388A" w:rsidRDefault="0048388A" w:rsidP="0048388A">
      <w:r>
        <w:t xml:space="preserve">However, there is lack of quantitative data to support this. Housing cooperatives and community land trusts should record the demographics of schemes to improve transparency and allow for a targeted approach to grow certain types of community-led housing. </w:t>
      </w:r>
    </w:p>
    <w:p w14:paraId="768ACA0A" w14:textId="77777777" w:rsidR="0048388A" w:rsidRDefault="0048388A" w:rsidP="0048388A"/>
    <w:p w14:paraId="36EF9A9B" w14:textId="4602D34F" w:rsidR="000804E5" w:rsidRDefault="0048388A" w:rsidP="0048388A">
      <w:r>
        <w:t>There is also a lack of diversity across people that occupy leadership positions in the community-led housing sector. In research conducted by The Young Foundation, researchers stated that more needs to be done to increase the number of people that occupy professional roles in the sector ‘’who have disabilities, are from ethnic minority backgrounds, and low socioeconomic backgrounds’’.</w:t>
      </w:r>
      <w:r w:rsidR="009359BB">
        <w:rPr>
          <w:rStyle w:val="FootnoteReference"/>
        </w:rPr>
        <w:footnoteReference w:id="147"/>
      </w:r>
      <w:r>
        <w:t xml:space="preserve"> </w:t>
      </w:r>
    </w:p>
    <w:p w14:paraId="4F321FC5" w14:textId="77777777" w:rsidR="000804E5" w:rsidRDefault="000804E5" w:rsidP="0048388A"/>
    <w:p w14:paraId="1FBB0A9F" w14:textId="39251A6C" w:rsidR="000804E5" w:rsidRPr="008052B8" w:rsidRDefault="000804E5" w:rsidP="000804E5">
      <w:pPr>
        <w:pStyle w:val="Recommendationheading"/>
      </w:pPr>
      <w:r>
        <w:t>R</w:t>
      </w:r>
      <w:r w:rsidRPr="008052B8">
        <w:t xml:space="preserve">ecommendation </w:t>
      </w:r>
      <w:r w:rsidR="00660F47">
        <w:t>7</w:t>
      </w:r>
    </w:p>
    <w:p w14:paraId="65933958" w14:textId="60B563D3" w:rsidR="000804E5" w:rsidRDefault="000804E5" w:rsidP="000804E5">
      <w:pPr>
        <w:rPr>
          <w:rFonts w:cstheme="minorHAnsi"/>
          <w:b/>
          <w:bCs/>
          <w:iCs/>
        </w:rPr>
      </w:pPr>
      <w:r w:rsidRPr="008052B8">
        <w:rPr>
          <w:rFonts w:cstheme="minorHAnsi"/>
          <w:b/>
          <w:bCs/>
          <w:iCs/>
        </w:rPr>
        <w:t xml:space="preserve">Through the London Community-Led Housing Hub, the </w:t>
      </w:r>
      <w:r>
        <w:rPr>
          <w:rFonts w:cstheme="minorHAnsi"/>
          <w:b/>
          <w:bCs/>
          <w:iCs/>
        </w:rPr>
        <w:t>GLA’s Housing and Land directorate</w:t>
      </w:r>
      <w:r w:rsidRPr="008052B8">
        <w:rPr>
          <w:rFonts w:cstheme="minorHAnsi"/>
          <w:b/>
          <w:bCs/>
          <w:iCs/>
        </w:rPr>
        <w:t xml:space="preserve"> should </w:t>
      </w:r>
      <w:r>
        <w:rPr>
          <w:rFonts w:cstheme="minorHAnsi"/>
          <w:b/>
          <w:bCs/>
          <w:iCs/>
        </w:rPr>
        <w:t xml:space="preserve">work with partners to </w:t>
      </w:r>
      <w:r w:rsidRPr="008052B8">
        <w:rPr>
          <w:rFonts w:cstheme="minorHAnsi"/>
          <w:b/>
          <w:bCs/>
          <w:iCs/>
        </w:rPr>
        <w:t>develop a strategy</w:t>
      </w:r>
      <w:r>
        <w:rPr>
          <w:rFonts w:cstheme="minorHAnsi"/>
          <w:b/>
          <w:bCs/>
          <w:iCs/>
        </w:rPr>
        <w:t xml:space="preserve"> by the end of 2025-26</w:t>
      </w:r>
      <w:r w:rsidR="005C6E6D">
        <w:rPr>
          <w:rFonts w:cstheme="minorHAnsi"/>
          <w:b/>
          <w:bCs/>
          <w:iCs/>
        </w:rPr>
        <w:t>. This will aim</w:t>
      </w:r>
      <w:r w:rsidRPr="008052B8">
        <w:rPr>
          <w:rFonts w:cstheme="minorHAnsi"/>
          <w:b/>
          <w:bCs/>
          <w:iCs/>
        </w:rPr>
        <w:t xml:space="preserve"> to increase the number of </w:t>
      </w:r>
      <w:r>
        <w:rPr>
          <w:rFonts w:cstheme="minorHAnsi"/>
          <w:b/>
          <w:bCs/>
          <w:iCs/>
        </w:rPr>
        <w:t xml:space="preserve">housing </w:t>
      </w:r>
      <w:r w:rsidRPr="008052B8">
        <w:rPr>
          <w:rFonts w:cstheme="minorHAnsi"/>
          <w:b/>
          <w:bCs/>
          <w:iCs/>
        </w:rPr>
        <w:t>cooperative</w:t>
      </w:r>
      <w:r>
        <w:rPr>
          <w:rFonts w:cstheme="minorHAnsi"/>
          <w:b/>
          <w:bCs/>
          <w:iCs/>
        </w:rPr>
        <w:t>s</w:t>
      </w:r>
      <w:r w:rsidRPr="008052B8">
        <w:rPr>
          <w:rFonts w:cstheme="minorHAnsi"/>
          <w:b/>
          <w:bCs/>
          <w:iCs/>
        </w:rPr>
        <w:t xml:space="preserve"> and </w:t>
      </w:r>
      <w:r>
        <w:rPr>
          <w:rFonts w:cstheme="minorHAnsi"/>
          <w:b/>
          <w:bCs/>
          <w:iCs/>
        </w:rPr>
        <w:t xml:space="preserve">community land trusts </w:t>
      </w:r>
      <w:r w:rsidRPr="008052B8">
        <w:rPr>
          <w:rFonts w:cstheme="minorHAnsi"/>
          <w:b/>
          <w:bCs/>
          <w:iCs/>
        </w:rPr>
        <w:t>run by and for groups underrepresented in the sector, for example Black and Global Majority Londoners</w:t>
      </w:r>
      <w:r>
        <w:rPr>
          <w:rFonts w:cstheme="minorHAnsi"/>
          <w:b/>
          <w:bCs/>
          <w:iCs/>
        </w:rPr>
        <w:t xml:space="preserve">. </w:t>
      </w:r>
      <w:r w:rsidR="005C6E6D">
        <w:rPr>
          <w:rFonts w:cstheme="minorHAnsi"/>
          <w:b/>
          <w:bCs/>
          <w:iCs/>
        </w:rPr>
        <w:t>It</w:t>
      </w:r>
      <w:r w:rsidR="005C6E6D" w:rsidRPr="00694DE7">
        <w:rPr>
          <w:rFonts w:cstheme="minorHAnsi"/>
          <w:b/>
          <w:bCs/>
          <w:iCs/>
        </w:rPr>
        <w:t xml:space="preserve"> </w:t>
      </w:r>
      <w:r w:rsidRPr="00694DE7">
        <w:rPr>
          <w:rFonts w:cstheme="minorHAnsi"/>
          <w:b/>
          <w:bCs/>
          <w:iCs/>
        </w:rPr>
        <w:t>should include supporting a peer-to-peer network to allow for best practice and problem solving to be shared across the sector.</w:t>
      </w:r>
      <w:r>
        <w:rPr>
          <w:rFonts w:cstheme="minorHAnsi"/>
          <w:b/>
          <w:bCs/>
          <w:iCs/>
        </w:rPr>
        <w:t xml:space="preserve"> </w:t>
      </w:r>
    </w:p>
    <w:p w14:paraId="4E77E543" w14:textId="77777777" w:rsidR="000804E5" w:rsidRPr="008052B8" w:rsidRDefault="000804E5" w:rsidP="000804E5">
      <w:pPr>
        <w:pStyle w:val="Recommendationbody"/>
      </w:pPr>
    </w:p>
    <w:p w14:paraId="68A30D62" w14:textId="5F7382A4" w:rsidR="000804E5" w:rsidRPr="008052B8" w:rsidRDefault="000804E5" w:rsidP="000804E5">
      <w:pPr>
        <w:pStyle w:val="Recommendationheading"/>
      </w:pPr>
      <w:r w:rsidRPr="008052B8">
        <w:t xml:space="preserve">Recommendation </w:t>
      </w:r>
      <w:r w:rsidR="00660F47">
        <w:t>8</w:t>
      </w:r>
    </w:p>
    <w:p w14:paraId="524564D5" w14:textId="70C6D5BC" w:rsidR="000804E5" w:rsidRDefault="000804E5" w:rsidP="000804E5">
      <w:pPr>
        <w:pStyle w:val="Recommendationbody"/>
        <w:rPr>
          <w:rStyle w:val="Strong"/>
        </w:rPr>
      </w:pPr>
      <w:r w:rsidRPr="000F3C9C">
        <w:rPr>
          <w:rStyle w:val="Strong"/>
        </w:rPr>
        <w:t xml:space="preserve">The </w:t>
      </w:r>
      <w:r>
        <w:rPr>
          <w:rStyle w:val="Strong"/>
        </w:rPr>
        <w:t>GLA’s Housing and Land directorate</w:t>
      </w:r>
      <w:r w:rsidRPr="000F3C9C">
        <w:rPr>
          <w:rStyle w:val="Strong"/>
        </w:rPr>
        <w:t xml:space="preserve"> should require </w:t>
      </w:r>
      <w:r>
        <w:rPr>
          <w:rStyle w:val="Strong"/>
        </w:rPr>
        <w:t xml:space="preserve">housing cooperatives and community land trusts </w:t>
      </w:r>
      <w:r w:rsidRPr="000F3C9C">
        <w:rPr>
          <w:rStyle w:val="Strong"/>
        </w:rPr>
        <w:t xml:space="preserve">that receive financial support or land from the GLA to record </w:t>
      </w:r>
      <w:r w:rsidR="00EC1E80">
        <w:rPr>
          <w:rStyle w:val="Strong"/>
        </w:rPr>
        <w:t xml:space="preserve">in a standard way </w:t>
      </w:r>
      <w:r w:rsidRPr="000F3C9C">
        <w:rPr>
          <w:rStyle w:val="Strong"/>
        </w:rPr>
        <w:t>the demographics of residents (both tenants and/or owners) and the members of their organisation</w:t>
      </w:r>
      <w:r w:rsidR="005C6E6D">
        <w:rPr>
          <w:rStyle w:val="Strong"/>
        </w:rPr>
        <w:t>. The aim is</w:t>
      </w:r>
      <w:r w:rsidRPr="000F3C9C">
        <w:rPr>
          <w:rStyle w:val="Strong"/>
        </w:rPr>
        <w:t xml:space="preserve"> to ensure that residents and the people managing and organising schemes reflect the demographics of the local area. Information related specifically to ethnicity and income should be recorded.</w:t>
      </w:r>
      <w:r>
        <w:rPr>
          <w:rStyle w:val="Strong"/>
        </w:rPr>
        <w:t xml:space="preserve"> This system should be in place by the end of 2025-26.</w:t>
      </w:r>
    </w:p>
    <w:p w14:paraId="623EA9BA" w14:textId="1902333E" w:rsidR="00A735EE" w:rsidRDefault="00A735EE">
      <w:pPr>
        <w:rPr>
          <w:rFonts w:cstheme="minorHAnsi"/>
        </w:rPr>
      </w:pPr>
      <w:r>
        <w:br w:type="page"/>
      </w:r>
    </w:p>
    <w:p w14:paraId="2339C2FB" w14:textId="77777777" w:rsidR="006F55BE" w:rsidRDefault="006F55BE" w:rsidP="006F55BE">
      <w:pPr>
        <w:pStyle w:val="Body"/>
      </w:pPr>
    </w:p>
    <w:p w14:paraId="03BA4F34" w14:textId="77777777" w:rsidR="00C5039F" w:rsidRDefault="00C5039F" w:rsidP="006F55BE">
      <w:pPr>
        <w:pStyle w:val="Body"/>
      </w:pPr>
    </w:p>
    <w:p w14:paraId="4FE046C8" w14:textId="77777777" w:rsidR="00E01528" w:rsidRDefault="00E01528" w:rsidP="00E01528">
      <w:pPr>
        <w:pStyle w:val="Heading11"/>
        <w:ind w:left="0"/>
      </w:pPr>
      <w:bookmarkStart w:id="49" w:name="_Toc191933746"/>
      <w:bookmarkStart w:id="50" w:name="_Toc192580197"/>
      <w:bookmarkStart w:id="51" w:name="_Toc195189405"/>
      <w:r>
        <w:t>Committee Activity</w:t>
      </w:r>
      <w:bookmarkEnd w:id="49"/>
      <w:bookmarkEnd w:id="50"/>
      <w:bookmarkEnd w:id="51"/>
    </w:p>
    <w:p w14:paraId="6A084CC8" w14:textId="77777777" w:rsidR="00E01528" w:rsidRDefault="00E01528" w:rsidP="00E01528">
      <w:pPr>
        <w:pStyle w:val="Body"/>
        <w:sectPr w:rsidR="00E01528" w:rsidSect="00223E8C">
          <w:type w:val="continuous"/>
          <w:pgSz w:w="11906" w:h="16838"/>
          <w:pgMar w:top="1440" w:right="1440" w:bottom="1440" w:left="1440" w:header="709" w:footer="709" w:gutter="0"/>
          <w:cols w:space="708"/>
          <w:formProt w:val="0"/>
          <w:noEndnote/>
          <w:docGrid w:linePitch="360"/>
        </w:sectPr>
      </w:pPr>
    </w:p>
    <w:p w14:paraId="5B768499" w14:textId="77777777" w:rsidR="00E01528" w:rsidRPr="00B33196" w:rsidRDefault="00E01528" w:rsidP="00E01528">
      <w:pPr>
        <w:rPr>
          <w:b/>
          <w:bCs/>
        </w:rPr>
      </w:pPr>
    </w:p>
    <w:p w14:paraId="6CC9C9A8" w14:textId="77777777" w:rsidR="00E01528" w:rsidRPr="00B33196" w:rsidRDefault="00E01528" w:rsidP="00E01528"/>
    <w:p w14:paraId="144A1756" w14:textId="77777777" w:rsidR="00E01528" w:rsidRDefault="00E01528" w:rsidP="00E01528">
      <w:pPr>
        <w:sectPr w:rsidR="00E01528" w:rsidSect="00714AD4">
          <w:type w:val="continuous"/>
          <w:pgSz w:w="11906" w:h="16838"/>
          <w:pgMar w:top="1440" w:right="1440" w:bottom="1440" w:left="1440" w:header="709" w:footer="709" w:gutter="0"/>
          <w:cols w:num="2" w:space="708"/>
          <w:formProt w:val="0"/>
          <w:noEndnote/>
          <w:docGrid w:linePitch="360"/>
        </w:sectPr>
      </w:pPr>
    </w:p>
    <w:p w14:paraId="796E07E5" w14:textId="77777777" w:rsidR="00E01528" w:rsidRPr="00B33196" w:rsidRDefault="00E01528" w:rsidP="00E01528">
      <w:r w:rsidRPr="001D30E6">
        <w:t>Terms of reference:</w:t>
      </w:r>
      <w:r>
        <w:t xml:space="preserve"> </w:t>
      </w:r>
    </w:p>
    <w:p w14:paraId="0D31CB3D" w14:textId="77777777" w:rsidR="00E01528" w:rsidRPr="00B33196" w:rsidDel="00203F67" w:rsidRDefault="00E01528" w:rsidP="00E01528"/>
    <w:p w14:paraId="4A4E9E21" w14:textId="77777777" w:rsidR="00E01528" w:rsidRPr="00B33196" w:rsidDel="00203F67" w:rsidRDefault="00E01528" w:rsidP="00E01528">
      <w:r w:rsidRPr="00B33196" w:rsidDel="00203F67">
        <w:t>Our investigation sought to:</w:t>
      </w:r>
    </w:p>
    <w:p w14:paraId="45152FF4" w14:textId="77777777" w:rsidR="00E01528" w:rsidRPr="00B33196" w:rsidDel="00203F67" w:rsidRDefault="00E01528" w:rsidP="00E01528">
      <w:pPr>
        <w:numPr>
          <w:ilvl w:val="0"/>
          <w:numId w:val="12"/>
        </w:numPr>
      </w:pPr>
      <w:r w:rsidRPr="00B33196" w:rsidDel="00203F67">
        <w:t xml:space="preserve">Examine how </w:t>
      </w:r>
      <w:r>
        <w:t>community land trust</w:t>
      </w:r>
      <w:r w:rsidRPr="00B33196" w:rsidDel="00203F67">
        <w:t>s and housing cooperatives operate in London.</w:t>
      </w:r>
    </w:p>
    <w:p w14:paraId="58DD86EB" w14:textId="77777777" w:rsidR="00E01528" w:rsidRPr="00B33196" w:rsidDel="00203F67" w:rsidRDefault="00E01528" w:rsidP="00E01528">
      <w:pPr>
        <w:numPr>
          <w:ilvl w:val="0"/>
          <w:numId w:val="12"/>
        </w:numPr>
      </w:pPr>
      <w:r w:rsidRPr="00B33196" w:rsidDel="00203F67">
        <w:t xml:space="preserve">Identify the key opportunities and challenges relating to this sector and the extent to which the Mayor has provided support for </w:t>
      </w:r>
      <w:r>
        <w:t>community land trusts</w:t>
      </w:r>
      <w:r w:rsidRPr="00B33196" w:rsidDel="00203F67">
        <w:t xml:space="preserve"> and housing cooperatives.</w:t>
      </w:r>
    </w:p>
    <w:p w14:paraId="458DD90F" w14:textId="77777777" w:rsidR="00E01528" w:rsidRPr="00B33196" w:rsidDel="00203F67" w:rsidRDefault="00E01528" w:rsidP="00E01528">
      <w:pPr>
        <w:numPr>
          <w:ilvl w:val="0"/>
          <w:numId w:val="12"/>
        </w:numPr>
      </w:pPr>
      <w:r w:rsidRPr="00B33196" w:rsidDel="00203F67">
        <w:t xml:space="preserve">Explore what further opportunities there are for the Mayor to support </w:t>
      </w:r>
      <w:r>
        <w:t>community land trusts</w:t>
      </w:r>
      <w:r w:rsidRPr="00B33196" w:rsidDel="00203F67">
        <w:t xml:space="preserve"> and housing cooperatives.</w:t>
      </w:r>
    </w:p>
    <w:p w14:paraId="6DCCFFAB" w14:textId="77777777" w:rsidR="00E01528" w:rsidRPr="00B33196" w:rsidDel="00203F67" w:rsidRDefault="00E01528" w:rsidP="00E01528">
      <w:pPr>
        <w:numPr>
          <w:ilvl w:val="0"/>
          <w:numId w:val="12"/>
        </w:numPr>
      </w:pPr>
      <w:r w:rsidRPr="00B33196" w:rsidDel="00203F67">
        <w:t xml:space="preserve">Identify the extent to which </w:t>
      </w:r>
      <w:r>
        <w:t>community land trusts</w:t>
      </w:r>
      <w:r w:rsidRPr="00B33196" w:rsidDel="00203F67">
        <w:t xml:space="preserve"> and housing cooperatives support communities in London to access housing, understanding which demographics benefit from these schemes.</w:t>
      </w:r>
    </w:p>
    <w:p w14:paraId="6C79408C" w14:textId="77777777" w:rsidR="00E01528" w:rsidRPr="00B33196" w:rsidDel="00203F67" w:rsidRDefault="00E01528" w:rsidP="00E01528"/>
    <w:p w14:paraId="02AE3DC3" w14:textId="77777777" w:rsidR="00E01528" w:rsidRPr="00B33196" w:rsidDel="00203F67" w:rsidRDefault="00E01528" w:rsidP="00E01528">
      <w:r w:rsidRPr="00B33196" w:rsidDel="00203F67">
        <w:t xml:space="preserve">As part of the investigation, we ran a Call for Evidence, visited two </w:t>
      </w:r>
      <w:r>
        <w:t>community</w:t>
      </w:r>
      <w:r w:rsidRPr="00B33196" w:rsidDel="00203F67">
        <w:t xml:space="preserve"> in south-east London, and held a formal evidence session with key stakeholders. (See details of this Committee activity in the Annex of this report).</w:t>
      </w:r>
    </w:p>
    <w:p w14:paraId="718421E7" w14:textId="77777777" w:rsidR="00E01528" w:rsidRDefault="00E01528" w:rsidP="00E01528">
      <w:pPr>
        <w:sectPr w:rsidR="00E01528" w:rsidSect="00DB418A">
          <w:type w:val="continuous"/>
          <w:pgSz w:w="11906" w:h="16838"/>
          <w:pgMar w:top="1440" w:right="1440" w:bottom="1440" w:left="1440" w:header="709" w:footer="709" w:gutter="0"/>
          <w:cols w:space="708"/>
          <w:formProt w:val="0"/>
          <w:noEndnote/>
          <w:docGrid w:linePitch="360"/>
        </w:sectPr>
      </w:pPr>
    </w:p>
    <w:p w14:paraId="7515805F" w14:textId="77777777" w:rsidR="00E01528" w:rsidRPr="00B33196" w:rsidRDefault="00E01528" w:rsidP="00E01528"/>
    <w:p w14:paraId="54EAAB2E" w14:textId="77777777" w:rsidR="00E01528" w:rsidRDefault="00E01528" w:rsidP="00E01528">
      <w:pPr>
        <w:pStyle w:val="Heading2"/>
        <w:rPr>
          <w:rFonts w:hint="eastAsia"/>
        </w:rPr>
        <w:sectPr w:rsidR="00E01528" w:rsidSect="00714AD4">
          <w:type w:val="continuous"/>
          <w:pgSz w:w="11906" w:h="16838"/>
          <w:pgMar w:top="1440" w:right="1440" w:bottom="1440" w:left="1440" w:header="709" w:footer="709" w:gutter="0"/>
          <w:cols w:num="2" w:space="708"/>
          <w:formProt w:val="0"/>
          <w:noEndnote/>
          <w:docGrid w:linePitch="360"/>
        </w:sectPr>
      </w:pPr>
    </w:p>
    <w:p w14:paraId="49B5E87D" w14:textId="76731087" w:rsidR="00E01528" w:rsidRDefault="00E01528" w:rsidP="00E01528">
      <w:pPr>
        <w:pStyle w:val="Heading2"/>
        <w:rPr>
          <w:rFonts w:hint="eastAsia"/>
        </w:rPr>
      </w:pPr>
      <w:bookmarkStart w:id="52" w:name="_Toc191933747"/>
      <w:bookmarkStart w:id="53" w:name="_Toc192580198"/>
      <w:bookmarkStart w:id="54" w:name="_Toc195189406"/>
      <w:r>
        <w:t xml:space="preserve">Site </w:t>
      </w:r>
      <w:bookmarkEnd w:id="52"/>
      <w:bookmarkEnd w:id="53"/>
      <w:r w:rsidR="00533B7C">
        <w:t>visit</w:t>
      </w:r>
      <w:bookmarkEnd w:id="54"/>
      <w:r w:rsidR="00533B7C">
        <w:t xml:space="preserve"> </w:t>
      </w:r>
    </w:p>
    <w:p w14:paraId="62A4E903" w14:textId="77777777" w:rsidR="00E01528" w:rsidRDefault="00E01528" w:rsidP="00E01528"/>
    <w:p w14:paraId="6B8BFD9E" w14:textId="1602F204" w:rsidR="00E01528" w:rsidRDefault="00E01528" w:rsidP="00E01528">
      <w:r>
        <w:t xml:space="preserve">On 26 June 2024, the Housing Committee carried out a site visit to two CLTs in south-east London: Citizens House and Church Grove. </w:t>
      </w:r>
      <w:r w:rsidR="005C6E6D">
        <w:t>Our purpose was</w:t>
      </w:r>
      <w:r>
        <w:t xml:space="preserve"> to see recently completed CLT sites in London, and to hear directly from organisers about the development and operation of Citizens House and Church Grove. </w:t>
      </w:r>
    </w:p>
    <w:p w14:paraId="748D74F4" w14:textId="77777777" w:rsidR="00E01528" w:rsidRDefault="00E01528" w:rsidP="00E01528"/>
    <w:p w14:paraId="71CCBDD5" w14:textId="77777777" w:rsidR="00E01528" w:rsidRDefault="00E01528" w:rsidP="00E01528">
      <w:pPr>
        <w:pStyle w:val="Heading2"/>
        <w:rPr>
          <w:rFonts w:hint="eastAsia"/>
        </w:rPr>
      </w:pPr>
      <w:bookmarkStart w:id="55" w:name="_Toc191933748"/>
      <w:bookmarkStart w:id="56" w:name="_Toc192580199"/>
      <w:bookmarkStart w:id="57" w:name="_Toc195189407"/>
      <w:r>
        <w:t>Call for evidence</w:t>
      </w:r>
      <w:bookmarkEnd w:id="55"/>
      <w:bookmarkEnd w:id="56"/>
      <w:bookmarkEnd w:id="57"/>
      <w:r>
        <w:t xml:space="preserve"> </w:t>
      </w:r>
    </w:p>
    <w:p w14:paraId="569B84B2" w14:textId="77777777" w:rsidR="00E01528" w:rsidRDefault="00E01528" w:rsidP="00E01528"/>
    <w:p w14:paraId="273E854B" w14:textId="0E5F9B3D" w:rsidR="00E01528" w:rsidRDefault="00E01528" w:rsidP="00E01528">
      <w:r>
        <w:t xml:space="preserve">The Housing Committee ran a public call for evidence in July and August 2024. </w:t>
      </w:r>
      <w:r w:rsidR="005C6E6D">
        <w:t>We</w:t>
      </w:r>
      <w:r>
        <w:t xml:space="preserve"> received </w:t>
      </w:r>
      <w:r w:rsidR="001862C8">
        <w:t>42</w:t>
      </w:r>
      <w:r>
        <w:t xml:space="preserve"> responses from: </w:t>
      </w:r>
    </w:p>
    <w:p w14:paraId="248C65EA" w14:textId="77777777" w:rsidR="00E01528" w:rsidRDefault="00E01528" w:rsidP="00E01528">
      <w:pPr>
        <w:sectPr w:rsidR="00E01528" w:rsidSect="000A0FA1">
          <w:type w:val="continuous"/>
          <w:pgSz w:w="11906" w:h="16838"/>
          <w:pgMar w:top="1440" w:right="1440" w:bottom="1440" w:left="1440" w:header="709" w:footer="709" w:gutter="0"/>
          <w:cols w:space="708"/>
          <w:formProt w:val="0"/>
          <w:noEndnote/>
          <w:docGrid w:linePitch="360"/>
        </w:sectPr>
      </w:pPr>
    </w:p>
    <w:p w14:paraId="392E896A" w14:textId="77777777" w:rsidR="00E01528" w:rsidRDefault="00E01528" w:rsidP="00E01528"/>
    <w:p w14:paraId="30B95E27" w14:textId="77777777" w:rsidR="00E01528" w:rsidRDefault="00E01528" w:rsidP="00E01528">
      <w:pPr>
        <w:rPr>
          <w:u w:val="single"/>
        </w:rPr>
        <w:sectPr w:rsidR="00E01528" w:rsidSect="001D0FB5">
          <w:type w:val="continuous"/>
          <w:pgSz w:w="11906" w:h="16838"/>
          <w:pgMar w:top="1440" w:right="1440" w:bottom="1440" w:left="1440" w:header="709" w:footer="709" w:gutter="0"/>
          <w:cols w:space="708"/>
          <w:formProt w:val="0"/>
          <w:noEndnote/>
          <w:docGrid w:linePitch="360"/>
        </w:sectPr>
      </w:pPr>
    </w:p>
    <w:p w14:paraId="525DBCF5" w14:textId="77777777" w:rsidR="00E01528" w:rsidRPr="00250487" w:rsidRDefault="00E01528" w:rsidP="00E01528">
      <w:pPr>
        <w:rPr>
          <w:u w:val="single"/>
        </w:rPr>
      </w:pPr>
      <w:r w:rsidRPr="002363FE">
        <w:rPr>
          <w:u w:val="single"/>
        </w:rPr>
        <w:t xml:space="preserve">Housing </w:t>
      </w:r>
      <w:r>
        <w:rPr>
          <w:u w:val="single"/>
        </w:rPr>
        <w:t>Cooperatives</w:t>
      </w:r>
      <w:r>
        <w:t xml:space="preserve"> </w:t>
      </w:r>
      <w:r w:rsidRPr="00B46AC5">
        <w:rPr>
          <w:u w:val="single"/>
        </w:rPr>
        <w:t xml:space="preserve"> </w:t>
      </w:r>
      <w:r>
        <w:rPr>
          <w:u w:val="single"/>
        </w:rPr>
        <w:t xml:space="preserve">                             </w:t>
      </w:r>
      <w:r>
        <w:t xml:space="preserve">     </w:t>
      </w:r>
    </w:p>
    <w:p w14:paraId="7126E515" w14:textId="77777777" w:rsidR="00E01528" w:rsidRDefault="00E01528" w:rsidP="00E01528">
      <w:r>
        <w:t>ACME</w:t>
      </w:r>
    </w:p>
    <w:p w14:paraId="4750F94A" w14:textId="77777777" w:rsidR="00072A96" w:rsidRDefault="00072A96" w:rsidP="00072A96">
      <w:r>
        <w:t>Backdoor Housing Cooperative</w:t>
      </w:r>
    </w:p>
    <w:p w14:paraId="08787024" w14:textId="77777777" w:rsidR="00072A96" w:rsidRDefault="00072A96" w:rsidP="00072A96">
      <w:r>
        <w:t xml:space="preserve">Battersea Tenants Cooperative </w:t>
      </w:r>
    </w:p>
    <w:p w14:paraId="0F72C9E8" w14:textId="77777777" w:rsidR="00072A96" w:rsidRDefault="00072A96" w:rsidP="00072A96">
      <w:r>
        <w:t xml:space="preserve">Bow Creek Moorings </w:t>
      </w:r>
    </w:p>
    <w:p w14:paraId="41B87EEE" w14:textId="77777777" w:rsidR="00072A96" w:rsidRDefault="00072A96" w:rsidP="00072A96">
      <w:r>
        <w:t xml:space="preserve">Brandrams Housing Cooperative </w:t>
      </w:r>
    </w:p>
    <w:p w14:paraId="5DEA4C65" w14:textId="77777777" w:rsidR="00072A96" w:rsidRDefault="00072A96" w:rsidP="00072A96">
      <w:r>
        <w:t xml:space="preserve">Coin Street Secondary Housing </w:t>
      </w:r>
    </w:p>
    <w:p w14:paraId="0081BA07" w14:textId="77777777" w:rsidR="00072A96" w:rsidRDefault="00072A96" w:rsidP="00072A96">
      <w:r>
        <w:t xml:space="preserve">Collective Ownership Society </w:t>
      </w:r>
    </w:p>
    <w:p w14:paraId="0BCA5146" w14:textId="77777777" w:rsidR="00072A96" w:rsidRDefault="00072A96" w:rsidP="00072A96">
      <w:r>
        <w:t xml:space="preserve">Coop Homes South </w:t>
      </w:r>
    </w:p>
    <w:p w14:paraId="6B9C9CC8" w14:textId="77777777" w:rsidR="00072A96" w:rsidRDefault="00072A96" w:rsidP="00072A96">
      <w:r>
        <w:t xml:space="preserve">Consortium of London Short-Life Coops </w:t>
      </w:r>
    </w:p>
    <w:p w14:paraId="72378C64" w14:textId="77777777" w:rsidR="00072A96" w:rsidRDefault="00072A96" w:rsidP="00072A96">
      <w:r>
        <w:t>Elevation Mutual Housing Community</w:t>
      </w:r>
    </w:p>
    <w:p w14:paraId="5811D7EE" w14:textId="77777777" w:rsidR="00072A96" w:rsidRDefault="00072A96" w:rsidP="00072A96">
      <w:r>
        <w:t xml:space="preserve">Gida Housing Cooperative </w:t>
      </w:r>
    </w:p>
    <w:p w14:paraId="3F95AC30" w14:textId="77777777" w:rsidR="00072A96" w:rsidRDefault="00072A96" w:rsidP="00072A96">
      <w:r>
        <w:t xml:space="preserve">Green Dragon Lane Coop                                           </w:t>
      </w:r>
    </w:p>
    <w:p w14:paraId="6BFB8866" w14:textId="77777777" w:rsidR="00072A96" w:rsidRDefault="00072A96" w:rsidP="00072A96">
      <w:r>
        <w:t xml:space="preserve">Heads2getha Housing Cooperative </w:t>
      </w:r>
    </w:p>
    <w:p w14:paraId="2BAC9E87" w14:textId="77777777" w:rsidR="00072A96" w:rsidRDefault="00072A96" w:rsidP="00072A96">
      <w:r>
        <w:lastRenderedPageBreak/>
        <w:t xml:space="preserve">Moss Mutual Home Ownership Society </w:t>
      </w:r>
    </w:p>
    <w:p w14:paraId="184A630F" w14:textId="77777777" w:rsidR="00072A96" w:rsidRDefault="00072A96" w:rsidP="00072A96">
      <w:r>
        <w:t xml:space="preserve">Plum Tree Housing Cooperative </w:t>
      </w:r>
    </w:p>
    <w:p w14:paraId="78C6EAE5" w14:textId="77777777" w:rsidR="00072A96" w:rsidRDefault="00072A96" w:rsidP="00072A96">
      <w:r>
        <w:t xml:space="preserve">Rode Housing Cooperative Limited </w:t>
      </w:r>
    </w:p>
    <w:p w14:paraId="022E5918" w14:textId="77777777" w:rsidR="00072A96" w:rsidRDefault="00072A96" w:rsidP="00072A96">
      <w:r>
        <w:t xml:space="preserve">Sanford Housing Coop </w:t>
      </w:r>
    </w:p>
    <w:p w14:paraId="471C919C" w14:textId="77777777" w:rsidR="00072A96" w:rsidRDefault="00072A96" w:rsidP="00072A96">
      <w:r>
        <w:t xml:space="preserve">St Marks Short Life Housing Cooperative </w:t>
      </w:r>
    </w:p>
    <w:p w14:paraId="2E0AE7BD" w14:textId="77777777" w:rsidR="00072A96" w:rsidRDefault="00072A96" w:rsidP="00072A96">
      <w:r>
        <w:t xml:space="preserve">Westminster Housing Coop </w:t>
      </w:r>
    </w:p>
    <w:p w14:paraId="736914E0" w14:textId="77777777" w:rsidR="00072A96" w:rsidRDefault="00072A96" w:rsidP="00072A96">
      <w:r>
        <w:t xml:space="preserve">Zahra Housing Cooperative </w:t>
      </w:r>
    </w:p>
    <w:p w14:paraId="7C2F4DE9" w14:textId="306A6E91" w:rsidR="00E01528" w:rsidRDefault="00E01528" w:rsidP="00E01528"/>
    <w:p w14:paraId="3DCCEA71" w14:textId="77777777" w:rsidR="00E01528" w:rsidRPr="00AD7D95" w:rsidRDefault="00E01528" w:rsidP="00E01528">
      <w:pPr>
        <w:rPr>
          <w:u w:val="single"/>
        </w:rPr>
      </w:pPr>
      <w:r w:rsidRPr="00AD7D95">
        <w:rPr>
          <w:u w:val="single"/>
        </w:rPr>
        <w:t xml:space="preserve">Charities </w:t>
      </w:r>
    </w:p>
    <w:p w14:paraId="794AC232" w14:textId="77777777" w:rsidR="00E01528" w:rsidRDefault="00E01528" w:rsidP="00E01528">
      <w:proofErr w:type="spellStart"/>
      <w:r>
        <w:t>Bow</w:t>
      </w:r>
      <w:proofErr w:type="spellEnd"/>
      <w:r>
        <w:t xml:space="preserve"> Arts </w:t>
      </w:r>
    </w:p>
    <w:p w14:paraId="4E99F77E" w14:textId="77777777" w:rsidR="00B01CD9" w:rsidRDefault="00E01528" w:rsidP="00E01528">
      <w:r>
        <w:t xml:space="preserve">Caledonian Foundation </w:t>
      </w:r>
    </w:p>
    <w:p w14:paraId="258C32B9" w14:textId="1AE9967E" w:rsidR="00E01528" w:rsidRDefault="00E01528" w:rsidP="00E01528">
      <w:pPr>
        <w:sectPr w:rsidR="00E01528" w:rsidSect="001D0FB5">
          <w:type w:val="continuous"/>
          <w:pgSz w:w="11906" w:h="16838"/>
          <w:pgMar w:top="1440" w:right="1440" w:bottom="1440" w:left="1440" w:header="709" w:footer="709" w:gutter="0"/>
          <w:cols w:space="708"/>
          <w:formProt w:val="0"/>
          <w:noEndnote/>
          <w:docGrid w:linePitch="360"/>
        </w:sectPr>
      </w:pPr>
      <w:r>
        <w:t xml:space="preserve">                                           </w:t>
      </w:r>
    </w:p>
    <w:p w14:paraId="4C7F8A5E" w14:textId="77777777" w:rsidR="00E01528" w:rsidRPr="003F3271" w:rsidRDefault="00E01528" w:rsidP="00E01528">
      <w:pPr>
        <w:rPr>
          <w:u w:val="single"/>
        </w:rPr>
      </w:pPr>
      <w:r w:rsidRPr="003F3271">
        <w:rPr>
          <w:u w:val="single"/>
        </w:rPr>
        <w:t xml:space="preserve">Housing Associations </w:t>
      </w:r>
    </w:p>
    <w:p w14:paraId="53EC1163" w14:textId="77777777" w:rsidR="00E01528" w:rsidRDefault="00E01528" w:rsidP="00E01528">
      <w:r>
        <w:t xml:space="preserve">CHISEL housing </w:t>
      </w:r>
    </w:p>
    <w:p w14:paraId="2263E99E" w14:textId="77777777" w:rsidR="00E01528" w:rsidRDefault="00E01528" w:rsidP="00E01528">
      <w:r>
        <w:t xml:space="preserve">Cooperation in Social Housing Commission </w:t>
      </w:r>
    </w:p>
    <w:p w14:paraId="6E062664" w14:textId="77777777" w:rsidR="00E01528" w:rsidRDefault="00E01528" w:rsidP="00E01528">
      <w:r>
        <w:t>London Federation of Housing Cooperatives</w:t>
      </w:r>
    </w:p>
    <w:p w14:paraId="7CFBBBEB" w14:textId="77777777" w:rsidR="00E01528" w:rsidRDefault="00E01528" w:rsidP="00E01528">
      <w:r>
        <w:t xml:space="preserve">Poplar HARCA </w:t>
      </w:r>
    </w:p>
    <w:p w14:paraId="60650E4C" w14:textId="77777777" w:rsidR="00E01528" w:rsidRDefault="00E01528" w:rsidP="00E01528">
      <w:r>
        <w:t xml:space="preserve">UK Cohousing Network </w:t>
      </w:r>
    </w:p>
    <w:p w14:paraId="0B0A0E4A" w14:textId="77777777" w:rsidR="003A6BF8" w:rsidRDefault="003A6BF8" w:rsidP="00E01528"/>
    <w:p w14:paraId="05F883F3" w14:textId="00899A07" w:rsidR="003A6BF8" w:rsidRPr="001C0307" w:rsidRDefault="003A6BF8" w:rsidP="00E01528">
      <w:pPr>
        <w:rPr>
          <w:u w:val="single"/>
        </w:rPr>
      </w:pPr>
      <w:r w:rsidRPr="001C0307">
        <w:rPr>
          <w:u w:val="single"/>
        </w:rPr>
        <w:t>Community Led Housing Net</w:t>
      </w:r>
      <w:r w:rsidR="001C0307" w:rsidRPr="001C0307">
        <w:rPr>
          <w:u w:val="single"/>
        </w:rPr>
        <w:t xml:space="preserve">works and Associations </w:t>
      </w:r>
    </w:p>
    <w:p w14:paraId="1FE2510E" w14:textId="5AED95A3" w:rsidR="00E01528" w:rsidRDefault="00030E4F" w:rsidP="00E01528">
      <w:r>
        <w:t xml:space="preserve">Community Led Housing </w:t>
      </w:r>
    </w:p>
    <w:p w14:paraId="7804C35D" w14:textId="386BC59D" w:rsidR="00030E4F" w:rsidRDefault="00030E4F" w:rsidP="00E01528">
      <w:r>
        <w:t xml:space="preserve">Community Land Trust Network </w:t>
      </w:r>
    </w:p>
    <w:p w14:paraId="32F3AFBC" w14:textId="3E7C9F59" w:rsidR="00030E4F" w:rsidRDefault="00030E4F" w:rsidP="00E01528">
      <w:r>
        <w:t xml:space="preserve">Consortium of London Short-Life Coops </w:t>
      </w:r>
    </w:p>
    <w:p w14:paraId="09C76717" w14:textId="7772BB90" w:rsidR="00030E4F" w:rsidRDefault="00030E4F" w:rsidP="00E01528">
      <w:r>
        <w:t xml:space="preserve">Cooperation in Social Housing Commission </w:t>
      </w:r>
    </w:p>
    <w:p w14:paraId="179EB53A" w14:textId="0F2FD7D1" w:rsidR="00030E4F" w:rsidRDefault="00030E4F" w:rsidP="00E01528">
      <w:r>
        <w:t xml:space="preserve">London Federation of Housing Cooperatives </w:t>
      </w:r>
    </w:p>
    <w:p w14:paraId="6D49AD16" w14:textId="77777777" w:rsidR="001C0307" w:rsidRDefault="001C0307" w:rsidP="00E01528"/>
    <w:p w14:paraId="484C3896" w14:textId="77777777" w:rsidR="00E01528" w:rsidRPr="00AD7D95" w:rsidRDefault="00E01528" w:rsidP="00E01528">
      <w:pPr>
        <w:rPr>
          <w:u w:val="single"/>
        </w:rPr>
      </w:pPr>
      <w:r w:rsidRPr="00AD7D95">
        <w:rPr>
          <w:u w:val="single"/>
        </w:rPr>
        <w:t xml:space="preserve">Local councils </w:t>
      </w:r>
    </w:p>
    <w:p w14:paraId="2F23BCAB" w14:textId="77777777" w:rsidR="00E01528" w:rsidRDefault="00E01528" w:rsidP="00E01528">
      <w:r>
        <w:t xml:space="preserve">Enfield council </w:t>
      </w:r>
    </w:p>
    <w:p w14:paraId="0909AE5D" w14:textId="77777777" w:rsidR="00E01528" w:rsidRDefault="00E01528" w:rsidP="00E01528">
      <w:r>
        <w:t xml:space="preserve">Lewisham council </w:t>
      </w:r>
    </w:p>
    <w:p w14:paraId="5372C8C7" w14:textId="77777777" w:rsidR="00E01528" w:rsidRDefault="00E01528" w:rsidP="00E01528">
      <w:r>
        <w:t xml:space="preserve">Brent council </w:t>
      </w:r>
    </w:p>
    <w:p w14:paraId="758D4D76" w14:textId="77777777" w:rsidR="00E01528" w:rsidRDefault="00E01528" w:rsidP="00E01528"/>
    <w:p w14:paraId="48E19988" w14:textId="77777777" w:rsidR="00E01528" w:rsidRPr="00C7601C" w:rsidRDefault="00E01528" w:rsidP="00E01528">
      <w:pPr>
        <w:rPr>
          <w:u w:val="single"/>
        </w:rPr>
      </w:pPr>
      <w:r w:rsidRPr="00C7601C">
        <w:rPr>
          <w:u w:val="single"/>
        </w:rPr>
        <w:t xml:space="preserve">Policy, Advocacy and Academics </w:t>
      </w:r>
    </w:p>
    <w:p w14:paraId="11CBE561" w14:textId="77777777" w:rsidR="00E01528" w:rsidRDefault="00E01528" w:rsidP="00E01528">
      <w:r>
        <w:t xml:space="preserve">Joint submission from Dr Tom Moore, Claude Hendrickson MBE, Henri Baptiste, Dr Yael Arbell </w:t>
      </w:r>
    </w:p>
    <w:p w14:paraId="562B6E16" w14:textId="77777777" w:rsidR="00E01528" w:rsidRDefault="00E01528" w:rsidP="00E01528"/>
    <w:p w14:paraId="5B2B3681" w14:textId="77777777" w:rsidR="00E01528" w:rsidRDefault="00E01528" w:rsidP="00E01528">
      <w:pPr>
        <w:rPr>
          <w:u w:val="single"/>
        </w:rPr>
      </w:pPr>
      <w:r w:rsidRPr="00D800E0">
        <w:rPr>
          <w:u w:val="single"/>
        </w:rPr>
        <w:t xml:space="preserve">Individuals </w:t>
      </w:r>
    </w:p>
    <w:p w14:paraId="23D6DE03" w14:textId="77777777" w:rsidR="00E01528" w:rsidRDefault="00E01528" w:rsidP="00E01528">
      <w:r>
        <w:t xml:space="preserve">Andrew Watson, CHISEL Independent Shareholder </w:t>
      </w:r>
    </w:p>
    <w:p w14:paraId="050FE931" w14:textId="77777777" w:rsidR="00E01528" w:rsidRDefault="00E01528" w:rsidP="00E01528">
      <w:r>
        <w:t xml:space="preserve">John Clark, Housing Consultant </w:t>
      </w:r>
    </w:p>
    <w:p w14:paraId="1AB02FE4" w14:textId="46C2B3CB" w:rsidR="00E01528" w:rsidRPr="001C0307" w:rsidRDefault="00E01528" w:rsidP="00E01528">
      <w:r>
        <w:t>Tim Osh</w:t>
      </w:r>
      <w:r w:rsidR="00A12AF6">
        <w:t>odi</w:t>
      </w:r>
      <w:r>
        <w:t xml:space="preserve">, Nubia Way </w:t>
      </w:r>
    </w:p>
    <w:p w14:paraId="596C6157" w14:textId="77777777" w:rsidR="00E01528" w:rsidRDefault="00E01528" w:rsidP="00E01528"/>
    <w:p w14:paraId="2DDF1D13" w14:textId="77777777" w:rsidR="00E01528" w:rsidRPr="00B261BB" w:rsidRDefault="00E01528" w:rsidP="00E01528">
      <w:pPr>
        <w:rPr>
          <w:u w:val="single"/>
        </w:rPr>
      </w:pPr>
      <w:r w:rsidRPr="00B261BB">
        <w:rPr>
          <w:u w:val="single"/>
        </w:rPr>
        <w:t xml:space="preserve">Community Land Trusts </w:t>
      </w:r>
    </w:p>
    <w:p w14:paraId="636B2CE7" w14:textId="77777777" w:rsidR="00E01528" w:rsidRDefault="00E01528" w:rsidP="00E01528">
      <w:r>
        <w:t>Community Assets for Society and Housing</w:t>
      </w:r>
    </w:p>
    <w:p w14:paraId="21A6934E" w14:textId="77777777" w:rsidR="00E01528" w:rsidRDefault="00E01528" w:rsidP="00E01528">
      <w:r>
        <w:t xml:space="preserve">NW3 Community Land Trust </w:t>
      </w:r>
    </w:p>
    <w:p w14:paraId="0E6DD4B5" w14:textId="77777777" w:rsidR="00E01528" w:rsidRDefault="00E01528" w:rsidP="00E01528">
      <w:r>
        <w:t xml:space="preserve">Community Land Trust Gent </w:t>
      </w:r>
    </w:p>
    <w:p w14:paraId="2685CE2A" w14:textId="77777777" w:rsidR="00E01528" w:rsidRDefault="00E01528" w:rsidP="00E01528">
      <w:r>
        <w:t xml:space="preserve">London Community Land Trust </w:t>
      </w:r>
    </w:p>
    <w:p w14:paraId="7642F3C0" w14:textId="77777777" w:rsidR="00E01528" w:rsidRDefault="00E01528" w:rsidP="00E01528">
      <w:r>
        <w:t>London Trades Guild CLT</w:t>
      </w:r>
    </w:p>
    <w:p w14:paraId="62EE5A3D" w14:textId="67521AB3" w:rsidR="0041747E" w:rsidRDefault="0041747E" w:rsidP="00E01528">
      <w:r>
        <w:t xml:space="preserve">Brent CLT </w:t>
      </w:r>
    </w:p>
    <w:p w14:paraId="611DE166" w14:textId="77777777" w:rsidR="001D0FB5" w:rsidRDefault="001D0FB5" w:rsidP="00E01528">
      <w:pPr>
        <w:sectPr w:rsidR="001D0FB5" w:rsidSect="001D0FB5">
          <w:type w:val="continuous"/>
          <w:pgSz w:w="11906" w:h="16838"/>
          <w:pgMar w:top="1440" w:right="1440" w:bottom="1440" w:left="1440" w:header="709" w:footer="709" w:gutter="0"/>
          <w:cols w:space="708"/>
          <w:formProt w:val="0"/>
          <w:noEndnote/>
          <w:docGrid w:linePitch="360"/>
        </w:sectPr>
      </w:pPr>
    </w:p>
    <w:p w14:paraId="018E0C6F" w14:textId="77777777" w:rsidR="00E01528" w:rsidRPr="009A694B" w:rsidRDefault="00E01528" w:rsidP="00E01528">
      <w:r>
        <w:t xml:space="preserve">                               </w:t>
      </w:r>
    </w:p>
    <w:p w14:paraId="417F9F38" w14:textId="77777777" w:rsidR="00E01528" w:rsidRDefault="00E01528" w:rsidP="00E01528"/>
    <w:p w14:paraId="580BF738" w14:textId="77777777" w:rsidR="00E01528" w:rsidRDefault="00E01528" w:rsidP="00E01528">
      <w:pPr>
        <w:sectPr w:rsidR="00E01528" w:rsidSect="00714AD4">
          <w:type w:val="continuous"/>
          <w:pgSz w:w="11906" w:h="16838"/>
          <w:pgMar w:top="1440" w:right="1440" w:bottom="1440" w:left="1440" w:header="709" w:footer="709" w:gutter="0"/>
          <w:cols w:num="2" w:space="708"/>
          <w:formProt w:val="0"/>
          <w:noEndnote/>
          <w:docGrid w:linePitch="360"/>
        </w:sectPr>
      </w:pPr>
    </w:p>
    <w:p w14:paraId="5E17F669" w14:textId="77777777" w:rsidR="00E01528" w:rsidRDefault="00E01528" w:rsidP="00E01528"/>
    <w:p w14:paraId="5854F688" w14:textId="77777777" w:rsidR="00E01528" w:rsidRDefault="00E01528" w:rsidP="00E01528"/>
    <w:p w14:paraId="4E8297D2" w14:textId="15AE6BE2" w:rsidR="00E01528" w:rsidRDefault="005C6E6D" w:rsidP="00E01528">
      <w:r>
        <w:t>We</w:t>
      </w:r>
      <w:r w:rsidR="00E01528">
        <w:t xml:space="preserve"> received a follow up letter from Tom Copley following its meeting in July 2024. </w:t>
      </w:r>
    </w:p>
    <w:p w14:paraId="03073A05" w14:textId="77777777" w:rsidR="00E01528" w:rsidRDefault="00E01528" w:rsidP="00E01528"/>
    <w:p w14:paraId="4749866A" w14:textId="77777777" w:rsidR="00E01528" w:rsidRPr="00526775" w:rsidRDefault="00E01528" w:rsidP="00E01528">
      <w:r>
        <w:t xml:space="preserve">The responses from the call for evidence were used to inform this report. The full collated responses have been published alongside this report </w:t>
      </w:r>
    </w:p>
    <w:p w14:paraId="6AB67DFA" w14:textId="77777777" w:rsidR="00E01528" w:rsidRDefault="00E01528" w:rsidP="00E01528">
      <w:pPr>
        <w:jc w:val="center"/>
        <w:sectPr w:rsidR="00E01528" w:rsidSect="0095386A">
          <w:type w:val="continuous"/>
          <w:pgSz w:w="11906" w:h="16838"/>
          <w:pgMar w:top="1440" w:right="1440" w:bottom="1440" w:left="1440" w:header="709" w:footer="709" w:gutter="0"/>
          <w:cols w:space="708"/>
          <w:formProt w:val="0"/>
          <w:noEndnote/>
          <w:docGrid w:linePitch="360"/>
        </w:sectPr>
      </w:pPr>
      <w:r>
        <w:t xml:space="preserve">      </w:t>
      </w:r>
    </w:p>
    <w:p w14:paraId="760BDF1F" w14:textId="77777777" w:rsidR="00E01528" w:rsidRDefault="00E01528" w:rsidP="00E01528">
      <w:pPr>
        <w:pStyle w:val="Heading2"/>
        <w:rPr>
          <w:rFonts w:hint="eastAsia"/>
        </w:rPr>
      </w:pPr>
      <w:bookmarkStart w:id="58" w:name="_Toc191933749"/>
      <w:bookmarkStart w:id="59" w:name="_Toc192580200"/>
      <w:bookmarkStart w:id="60" w:name="_Toc195189408"/>
      <w:r>
        <w:t>Meeting</w:t>
      </w:r>
      <w:bookmarkEnd w:id="58"/>
      <w:bookmarkEnd w:id="59"/>
      <w:bookmarkEnd w:id="60"/>
    </w:p>
    <w:p w14:paraId="407B9967" w14:textId="77777777" w:rsidR="00E01528" w:rsidRDefault="00E01528" w:rsidP="00E01528">
      <w:pPr>
        <w:sectPr w:rsidR="00E01528" w:rsidSect="0095386A">
          <w:type w:val="continuous"/>
          <w:pgSz w:w="11906" w:h="16838"/>
          <w:pgMar w:top="1440" w:right="1440" w:bottom="1440" w:left="1440" w:header="709" w:footer="709" w:gutter="0"/>
          <w:cols w:space="708"/>
          <w:formProt w:val="0"/>
          <w:noEndnote/>
          <w:docGrid w:linePitch="360"/>
        </w:sectPr>
      </w:pPr>
    </w:p>
    <w:p w14:paraId="60B8E90C" w14:textId="77777777" w:rsidR="00E01528" w:rsidRDefault="00E01528" w:rsidP="00E01528"/>
    <w:p w14:paraId="30D14907" w14:textId="77777777" w:rsidR="00E01528" w:rsidRDefault="00E01528" w:rsidP="00E01528">
      <w:r>
        <w:t xml:space="preserve">The Housing Committee meeting on 24 July 2024 heard from the following guests: </w:t>
      </w:r>
    </w:p>
    <w:p w14:paraId="67EB58F3" w14:textId="77777777" w:rsidR="00E01528" w:rsidRDefault="00E01528" w:rsidP="00E01528"/>
    <w:p w14:paraId="4AC04016" w14:textId="77777777" w:rsidR="00E01528" w:rsidRPr="002658C0" w:rsidRDefault="00E01528" w:rsidP="00E01528">
      <w:pPr>
        <w:spacing w:line="276" w:lineRule="auto"/>
        <w:rPr>
          <w:rFonts w:cs="Arial"/>
          <w:bCs/>
          <w:szCs w:val="22"/>
        </w:rPr>
      </w:pPr>
      <w:r w:rsidRPr="002658C0">
        <w:rPr>
          <w:rFonts w:cs="Arial"/>
          <w:b/>
          <w:bCs/>
          <w:szCs w:val="22"/>
        </w:rPr>
        <w:t>Panel 1</w:t>
      </w:r>
      <w:r>
        <w:rPr>
          <w:rFonts w:cs="Arial"/>
          <w:b/>
          <w:bCs/>
          <w:szCs w:val="22"/>
        </w:rPr>
        <w:t>:</w:t>
      </w:r>
      <w:r w:rsidRPr="002658C0">
        <w:rPr>
          <w:rFonts w:cs="Arial"/>
          <w:bCs/>
          <w:szCs w:val="22"/>
        </w:rPr>
        <w:t xml:space="preserve"> </w:t>
      </w:r>
    </w:p>
    <w:p w14:paraId="4C6775B7" w14:textId="77777777" w:rsidR="00E01528" w:rsidRPr="002658C0" w:rsidRDefault="00E01528" w:rsidP="00E01528">
      <w:pPr>
        <w:pStyle w:val="ListParagraph"/>
        <w:numPr>
          <w:ilvl w:val="0"/>
          <w:numId w:val="27"/>
        </w:numPr>
        <w:rPr>
          <w:rFonts w:cs="Arial"/>
          <w:szCs w:val="22"/>
        </w:rPr>
      </w:pPr>
      <w:r w:rsidRPr="00797FF0">
        <w:rPr>
          <w:rFonts w:cs="Arial"/>
          <w:b/>
          <w:bCs/>
          <w:szCs w:val="22"/>
        </w:rPr>
        <w:t>Tom Chance</w:t>
      </w:r>
      <w:r w:rsidRPr="002658C0">
        <w:rPr>
          <w:rFonts w:cs="Arial"/>
          <w:szCs w:val="22"/>
        </w:rPr>
        <w:t>, Chief Executive of the Community Land Trust Network</w:t>
      </w:r>
    </w:p>
    <w:p w14:paraId="381BD2A2" w14:textId="77777777" w:rsidR="00E01528" w:rsidRPr="002658C0" w:rsidRDefault="00E01528" w:rsidP="00E01528">
      <w:pPr>
        <w:pStyle w:val="ListParagraph"/>
        <w:numPr>
          <w:ilvl w:val="0"/>
          <w:numId w:val="27"/>
        </w:numPr>
        <w:rPr>
          <w:rFonts w:cs="Arial"/>
          <w:szCs w:val="22"/>
        </w:rPr>
      </w:pPr>
      <w:r w:rsidRPr="00797FF0">
        <w:rPr>
          <w:rFonts w:cs="Arial"/>
          <w:b/>
          <w:bCs/>
          <w:szCs w:val="22"/>
        </w:rPr>
        <w:t>Niall Mulholland</w:t>
      </w:r>
      <w:r w:rsidRPr="002658C0">
        <w:rPr>
          <w:rFonts w:cs="Arial"/>
          <w:szCs w:val="22"/>
        </w:rPr>
        <w:t xml:space="preserve">, Executive Member of the London Federation of Housing Cooperatives </w:t>
      </w:r>
    </w:p>
    <w:p w14:paraId="1E6C72EF" w14:textId="77777777" w:rsidR="00E01528" w:rsidRPr="00FB76F8" w:rsidRDefault="00E01528" w:rsidP="00E01528">
      <w:pPr>
        <w:pStyle w:val="ListParagraph"/>
        <w:numPr>
          <w:ilvl w:val="0"/>
          <w:numId w:val="27"/>
        </w:numPr>
        <w:rPr>
          <w:rFonts w:cs="Arial"/>
          <w:szCs w:val="22"/>
        </w:rPr>
      </w:pPr>
      <w:r w:rsidRPr="00797FF0">
        <w:rPr>
          <w:rFonts w:cs="Arial"/>
          <w:b/>
          <w:bCs/>
          <w:szCs w:val="22"/>
        </w:rPr>
        <w:t>Fatimatu Mohamed</w:t>
      </w:r>
      <w:r w:rsidRPr="00FB76F8">
        <w:rPr>
          <w:rFonts w:cs="Arial"/>
          <w:szCs w:val="22"/>
        </w:rPr>
        <w:t xml:space="preserve">, Secretary, Gida Housing Cooperative </w:t>
      </w:r>
    </w:p>
    <w:p w14:paraId="41820BBF" w14:textId="77777777" w:rsidR="00E01528" w:rsidRDefault="00E01528" w:rsidP="00E01528">
      <w:pPr>
        <w:pStyle w:val="ListParagraph"/>
        <w:numPr>
          <w:ilvl w:val="0"/>
          <w:numId w:val="27"/>
        </w:numPr>
        <w:rPr>
          <w:rFonts w:cs="Arial"/>
          <w:szCs w:val="22"/>
        </w:rPr>
      </w:pPr>
      <w:r w:rsidRPr="00797FF0">
        <w:rPr>
          <w:rFonts w:cs="Arial"/>
          <w:b/>
          <w:bCs/>
          <w:szCs w:val="22"/>
        </w:rPr>
        <w:t>Bernadette Marjoram</w:t>
      </w:r>
      <w:r w:rsidRPr="002658C0">
        <w:rPr>
          <w:rFonts w:cs="Arial"/>
          <w:szCs w:val="22"/>
        </w:rPr>
        <w:t>, Board Member, Meridian Home Start</w:t>
      </w:r>
    </w:p>
    <w:p w14:paraId="35097ED2" w14:textId="77777777" w:rsidR="00E01528" w:rsidRDefault="00E01528" w:rsidP="00E01528">
      <w:pPr>
        <w:rPr>
          <w:rFonts w:cs="Arial"/>
          <w:szCs w:val="22"/>
        </w:rPr>
      </w:pPr>
    </w:p>
    <w:p w14:paraId="48530F5C" w14:textId="77777777" w:rsidR="00E01528" w:rsidRPr="00797FF0" w:rsidRDefault="00E01528" w:rsidP="00E01528">
      <w:pPr>
        <w:rPr>
          <w:rFonts w:cs="Arial"/>
          <w:b/>
          <w:bCs/>
          <w:szCs w:val="22"/>
        </w:rPr>
      </w:pPr>
      <w:r w:rsidRPr="00797FF0">
        <w:rPr>
          <w:rFonts w:cs="Arial"/>
          <w:b/>
          <w:bCs/>
          <w:szCs w:val="22"/>
        </w:rPr>
        <w:t xml:space="preserve">Panel 2: </w:t>
      </w:r>
    </w:p>
    <w:p w14:paraId="35812ACB" w14:textId="77777777" w:rsidR="00E01528" w:rsidRPr="002658C0" w:rsidRDefault="00E01528" w:rsidP="00E01528">
      <w:pPr>
        <w:pStyle w:val="ListParagraph"/>
        <w:numPr>
          <w:ilvl w:val="0"/>
          <w:numId w:val="27"/>
        </w:numPr>
        <w:rPr>
          <w:rFonts w:cs="Arial"/>
          <w:szCs w:val="22"/>
        </w:rPr>
      </w:pPr>
      <w:r w:rsidRPr="00797FF0">
        <w:rPr>
          <w:rFonts w:cs="Arial"/>
          <w:b/>
          <w:bCs/>
          <w:szCs w:val="22"/>
        </w:rPr>
        <w:t>Tom Copley</w:t>
      </w:r>
      <w:r w:rsidRPr="002658C0">
        <w:rPr>
          <w:rFonts w:cs="Arial"/>
          <w:szCs w:val="22"/>
        </w:rPr>
        <w:t xml:space="preserve">, Deputy Mayor for Housing and Residential Development, GLA </w:t>
      </w:r>
    </w:p>
    <w:p w14:paraId="37537694" w14:textId="77777777" w:rsidR="00E01528" w:rsidRPr="002658C0" w:rsidRDefault="00E01528" w:rsidP="00E01528">
      <w:pPr>
        <w:pStyle w:val="ListParagraph"/>
        <w:numPr>
          <w:ilvl w:val="0"/>
          <w:numId w:val="27"/>
        </w:numPr>
        <w:rPr>
          <w:rFonts w:cs="Arial"/>
          <w:szCs w:val="22"/>
        </w:rPr>
      </w:pPr>
      <w:r w:rsidRPr="00797FF0">
        <w:rPr>
          <w:rFonts w:cs="Arial"/>
          <w:b/>
          <w:bCs/>
          <w:szCs w:val="22"/>
        </w:rPr>
        <w:t>Dr Tom Moore</w:t>
      </w:r>
      <w:r w:rsidRPr="002658C0">
        <w:rPr>
          <w:rFonts w:cs="Arial"/>
          <w:szCs w:val="22"/>
        </w:rPr>
        <w:t xml:space="preserve">, Senior Lecturer in Planning, University of Liverpool </w:t>
      </w:r>
    </w:p>
    <w:p w14:paraId="17F8D486" w14:textId="77777777" w:rsidR="00E01528" w:rsidRPr="002658C0" w:rsidRDefault="00E01528" w:rsidP="00E01528">
      <w:pPr>
        <w:pStyle w:val="ListParagraph"/>
        <w:numPr>
          <w:ilvl w:val="0"/>
          <w:numId w:val="27"/>
        </w:numPr>
        <w:rPr>
          <w:rFonts w:cs="Arial"/>
          <w:szCs w:val="22"/>
        </w:rPr>
      </w:pPr>
      <w:r w:rsidRPr="00797FF0">
        <w:rPr>
          <w:rFonts w:cs="Arial"/>
          <w:b/>
          <w:bCs/>
          <w:szCs w:val="22"/>
        </w:rPr>
        <w:t>Natalie Daniels</w:t>
      </w:r>
      <w:r w:rsidRPr="002658C0">
        <w:rPr>
          <w:rFonts w:cs="Arial"/>
          <w:szCs w:val="22"/>
        </w:rPr>
        <w:t xml:space="preserve">, Assistant Director of Housing, GLA </w:t>
      </w:r>
      <w:r>
        <w:rPr>
          <w:rFonts w:cs="Arial"/>
          <w:szCs w:val="22"/>
        </w:rPr>
        <w:t>[virtual]</w:t>
      </w:r>
    </w:p>
    <w:p w14:paraId="3FFDDA78" w14:textId="77777777" w:rsidR="00E01528" w:rsidRPr="002658C0" w:rsidRDefault="00E01528" w:rsidP="00E01528">
      <w:pPr>
        <w:pStyle w:val="ListParagraph"/>
        <w:numPr>
          <w:ilvl w:val="0"/>
          <w:numId w:val="27"/>
        </w:numPr>
        <w:rPr>
          <w:rFonts w:cs="Arial"/>
          <w:szCs w:val="22"/>
        </w:rPr>
      </w:pPr>
      <w:r w:rsidRPr="00797FF0">
        <w:rPr>
          <w:rFonts w:cs="Arial"/>
          <w:b/>
          <w:bCs/>
          <w:szCs w:val="22"/>
        </w:rPr>
        <w:t>Levent Kerimol</w:t>
      </w:r>
      <w:r w:rsidRPr="002658C0">
        <w:rPr>
          <w:rFonts w:cs="Arial"/>
          <w:szCs w:val="22"/>
        </w:rPr>
        <w:t xml:space="preserve">, Project director at Community Led Housing London </w:t>
      </w:r>
    </w:p>
    <w:p w14:paraId="08B2F381" w14:textId="77777777" w:rsidR="00E01528" w:rsidRPr="002658C0" w:rsidRDefault="00E01528" w:rsidP="00E01528">
      <w:pPr>
        <w:pStyle w:val="ListParagraph"/>
        <w:numPr>
          <w:ilvl w:val="0"/>
          <w:numId w:val="27"/>
        </w:numPr>
        <w:rPr>
          <w:rFonts w:cs="Arial"/>
          <w:szCs w:val="22"/>
        </w:rPr>
      </w:pPr>
      <w:r w:rsidRPr="00797FF0">
        <w:rPr>
          <w:rFonts w:cs="Arial"/>
          <w:b/>
          <w:bCs/>
          <w:szCs w:val="22"/>
        </w:rPr>
        <w:t>Paul Nicoll,</w:t>
      </w:r>
      <w:r>
        <w:rPr>
          <w:rFonts w:cs="Arial"/>
          <w:bCs/>
          <w:szCs w:val="22"/>
        </w:rPr>
        <w:t xml:space="preserve"> Head of Societal Lending,</w:t>
      </w:r>
      <w:r w:rsidRPr="002658C0">
        <w:rPr>
          <w:rFonts w:cs="Arial"/>
          <w:bCs/>
          <w:szCs w:val="22"/>
        </w:rPr>
        <w:t xml:space="preserve"> </w:t>
      </w:r>
      <w:r w:rsidRPr="002658C0">
        <w:rPr>
          <w:rFonts w:cs="Arial"/>
          <w:szCs w:val="22"/>
        </w:rPr>
        <w:t>Triodos Bank</w:t>
      </w:r>
      <w:r w:rsidRPr="002658C0">
        <w:rPr>
          <w:rFonts w:cs="Arial"/>
          <w:bCs/>
          <w:szCs w:val="22"/>
        </w:rPr>
        <w:t xml:space="preserve"> </w:t>
      </w:r>
    </w:p>
    <w:p w14:paraId="04748FDE" w14:textId="77777777" w:rsidR="00C5039F" w:rsidRPr="006F55BE" w:rsidRDefault="00C5039F" w:rsidP="006F55BE">
      <w:pPr>
        <w:pStyle w:val="Body"/>
        <w:sectPr w:rsidR="00C5039F" w:rsidRPr="006F55BE" w:rsidSect="00C05741">
          <w:type w:val="continuous"/>
          <w:pgSz w:w="11906" w:h="16838"/>
          <w:pgMar w:top="1440" w:right="1440" w:bottom="1440" w:left="1440" w:header="709" w:footer="709" w:gutter="0"/>
          <w:cols w:space="708"/>
          <w:formProt w:val="0"/>
          <w:noEndnote/>
          <w:docGrid w:linePitch="360"/>
        </w:sectPr>
      </w:pPr>
    </w:p>
    <w:p w14:paraId="1A1AA5E9" w14:textId="66BF59D7" w:rsidR="00255932" w:rsidRDefault="00252BFF" w:rsidP="00493583">
      <w:pPr>
        <w:pStyle w:val="Heading11"/>
        <w:ind w:left="0"/>
      </w:pPr>
      <w:bookmarkStart w:id="61" w:name="_Toc195189409"/>
      <w:r w:rsidRPr="00762D8B">
        <w:lastRenderedPageBreak/>
        <w:t>O</w:t>
      </w:r>
      <w:r w:rsidR="006D0068">
        <w:t>ther formats and languages</w:t>
      </w:r>
      <w:bookmarkEnd w:id="61"/>
    </w:p>
    <w:p w14:paraId="0B5BA1EE" w14:textId="77777777" w:rsidR="00255932" w:rsidRPr="008B4DCF" w:rsidRDefault="00255932" w:rsidP="00255932">
      <w:pPr>
        <w:rPr>
          <w:sz w:val="26"/>
          <w:szCs w:val="26"/>
        </w:rPr>
      </w:pPr>
    </w:p>
    <w:p w14:paraId="5B8CA1C5" w14:textId="7027193E" w:rsidR="00255932" w:rsidRDefault="00255932" w:rsidP="00A6314D">
      <w:pPr>
        <w:pStyle w:val="Body"/>
        <w:rPr>
          <w:color w:val="002060"/>
          <w:u w:val="single"/>
        </w:rPr>
      </w:pPr>
      <w:r w:rsidRPr="000D50EC">
        <w:t xml:space="preserve">If you, or someone you know needs this report in large print or braille, or a copy of the summary and main findings in another language, then please call us </w:t>
      </w:r>
      <w:proofErr w:type="gramStart"/>
      <w:r w:rsidRPr="000D50EC">
        <w:t>on:</w:t>
      </w:r>
      <w:proofErr w:type="gramEnd"/>
      <w:r w:rsidR="008B4DCF" w:rsidRPr="000D50EC">
        <w:t xml:space="preserve"> </w:t>
      </w:r>
      <w:r w:rsidRPr="000D50EC">
        <w:t xml:space="preserve">020 7983 4100 or email </w:t>
      </w:r>
      <w:hyperlink r:id="rId34" w:history="1">
        <w:r w:rsidRPr="00E65EC1">
          <w:rPr>
            <w:color w:val="002060"/>
            <w:u w:val="single"/>
          </w:rPr>
          <w:t>assembly.translations@london.gov.uk</w:t>
        </w:r>
      </w:hyperlink>
    </w:p>
    <w:p w14:paraId="4836DEA7" w14:textId="77777777" w:rsidR="00433930" w:rsidRDefault="00433930" w:rsidP="00A6314D">
      <w:pPr>
        <w:pStyle w:val="Body"/>
        <w:rPr>
          <w:color w:val="002060"/>
          <w:u w:val="single"/>
        </w:rPr>
      </w:pPr>
    </w:p>
    <w:p w14:paraId="37739D5C" w14:textId="69689ABA" w:rsidR="00433930" w:rsidRPr="000D50EC" w:rsidRDefault="00433930" w:rsidP="00A6314D">
      <w:pPr>
        <w:pStyle w:val="Body"/>
      </w:pPr>
      <w:r>
        <w:rPr>
          <w:noProof/>
        </w:rPr>
        <w:drawing>
          <wp:inline distT="0" distB="0" distL="0" distR="0" wp14:anchorId="6D04B646" wp14:editId="02B14E8A">
            <wp:extent cx="5731510" cy="573151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408FD239" w14:textId="289FACAB" w:rsidR="00255932" w:rsidRDefault="00255932" w:rsidP="00255932"/>
    <w:p w14:paraId="6C411940" w14:textId="1F44AB08" w:rsidR="00C8584A" w:rsidRDefault="00C8584A" w:rsidP="00C04FAF">
      <w:pPr>
        <w:pStyle w:val="Heading11"/>
      </w:pPr>
    </w:p>
    <w:p w14:paraId="286211F9" w14:textId="77777777" w:rsidR="00493583" w:rsidRPr="00C04FAF" w:rsidRDefault="00493583" w:rsidP="00C04FAF">
      <w:pPr>
        <w:pStyle w:val="Heading11"/>
      </w:pPr>
    </w:p>
    <w:p w14:paraId="1D68D086" w14:textId="77777777" w:rsidR="00433930" w:rsidRDefault="00433930" w:rsidP="00493583">
      <w:pPr>
        <w:pStyle w:val="Heading11"/>
        <w:ind w:left="0"/>
      </w:pPr>
    </w:p>
    <w:p w14:paraId="0129F2CC" w14:textId="77777777" w:rsidR="00433930" w:rsidRDefault="00433930" w:rsidP="00493583">
      <w:pPr>
        <w:pStyle w:val="Heading11"/>
        <w:ind w:left="0"/>
      </w:pPr>
    </w:p>
    <w:p w14:paraId="23E41A25" w14:textId="59147719" w:rsidR="00255932" w:rsidRDefault="00255932" w:rsidP="00493583">
      <w:pPr>
        <w:pStyle w:val="Heading11"/>
        <w:ind w:left="0"/>
      </w:pPr>
      <w:bookmarkStart w:id="62" w:name="_Toc195189410"/>
      <w:r>
        <w:lastRenderedPageBreak/>
        <w:t>Connect with us</w:t>
      </w:r>
      <w:bookmarkEnd w:id="62"/>
      <w:r>
        <w:t xml:space="preserve"> </w:t>
      </w:r>
    </w:p>
    <w:p w14:paraId="00CBB019" w14:textId="77777777" w:rsidR="00255932" w:rsidRDefault="00255932" w:rsidP="00255932"/>
    <w:p w14:paraId="212F5A78" w14:textId="77777777" w:rsidR="00255932" w:rsidRDefault="00255932" w:rsidP="00255932"/>
    <w:p w14:paraId="6FE3BECA" w14:textId="6F8EE607" w:rsidR="00223E8C" w:rsidRPr="00223E8C" w:rsidRDefault="00255932" w:rsidP="00223E8C">
      <w:pPr>
        <w:pStyle w:val="ZOthercontent"/>
      </w:pPr>
      <w:r w:rsidRPr="005B27B4">
        <w:t>The London Assembly</w:t>
      </w:r>
    </w:p>
    <w:p w14:paraId="2DC8E176" w14:textId="3A51D1A0" w:rsidR="00255932" w:rsidRPr="008229AB" w:rsidRDefault="00255932" w:rsidP="00255932">
      <w:pPr>
        <w:rPr>
          <w:sz w:val="26"/>
          <w:szCs w:val="28"/>
        </w:rPr>
      </w:pPr>
      <w:r w:rsidRPr="008229AB">
        <w:rPr>
          <w:sz w:val="26"/>
          <w:szCs w:val="28"/>
        </w:rPr>
        <w:t>City Hall</w:t>
      </w:r>
    </w:p>
    <w:p w14:paraId="1D68F0D0" w14:textId="0F1B3928" w:rsidR="00255932" w:rsidRPr="008229AB" w:rsidRDefault="00223E8C" w:rsidP="00255932">
      <w:pPr>
        <w:rPr>
          <w:sz w:val="26"/>
          <w:szCs w:val="28"/>
        </w:rPr>
      </w:pPr>
      <w:r>
        <w:rPr>
          <w:sz w:val="26"/>
          <w:szCs w:val="28"/>
        </w:rPr>
        <w:t>Kamal Chunchie Way</w:t>
      </w:r>
    </w:p>
    <w:p w14:paraId="5DEB149E" w14:textId="28F2D362" w:rsidR="00255932" w:rsidRPr="008229AB" w:rsidRDefault="00255932" w:rsidP="00255932">
      <w:pPr>
        <w:rPr>
          <w:sz w:val="26"/>
          <w:szCs w:val="28"/>
        </w:rPr>
      </w:pPr>
      <w:r w:rsidRPr="008229AB">
        <w:rPr>
          <w:sz w:val="26"/>
          <w:szCs w:val="28"/>
        </w:rPr>
        <w:t xml:space="preserve">London </w:t>
      </w:r>
      <w:r w:rsidR="00223E8C" w:rsidRPr="00223E8C">
        <w:rPr>
          <w:sz w:val="26"/>
          <w:szCs w:val="28"/>
        </w:rPr>
        <w:t>E16 1ZE</w:t>
      </w:r>
    </w:p>
    <w:p w14:paraId="1E82EAAC" w14:textId="1559C968" w:rsidR="00255932" w:rsidRPr="008229AB" w:rsidRDefault="00255932" w:rsidP="00255932">
      <w:pPr>
        <w:rPr>
          <w:sz w:val="26"/>
          <w:szCs w:val="28"/>
        </w:rPr>
      </w:pPr>
    </w:p>
    <w:p w14:paraId="1F718E9F" w14:textId="27210AC6" w:rsidR="00255932" w:rsidRPr="008229AB" w:rsidRDefault="00255932" w:rsidP="00255932">
      <w:pPr>
        <w:rPr>
          <w:sz w:val="26"/>
          <w:szCs w:val="28"/>
        </w:rPr>
      </w:pPr>
      <w:r w:rsidRPr="008229AB">
        <w:rPr>
          <w:sz w:val="26"/>
          <w:szCs w:val="28"/>
        </w:rPr>
        <w:t xml:space="preserve">Website: </w:t>
      </w:r>
      <w:hyperlink r:id="rId36" w:history="1">
        <w:r w:rsidR="003369FB" w:rsidRPr="00E307F9">
          <w:rPr>
            <w:rStyle w:val="Hyperlink"/>
          </w:rPr>
          <w:t>https://www.london.gov.uk/who-we-are/what-london-assembly-does</w:t>
        </w:r>
      </w:hyperlink>
      <w:r w:rsidR="003369FB">
        <w:t xml:space="preserve"> </w:t>
      </w:r>
    </w:p>
    <w:p w14:paraId="62791DD6" w14:textId="6115EFAB" w:rsidR="00255932" w:rsidRPr="008229AB" w:rsidRDefault="00255932" w:rsidP="00255932">
      <w:pPr>
        <w:rPr>
          <w:sz w:val="26"/>
          <w:szCs w:val="28"/>
        </w:rPr>
      </w:pPr>
      <w:r w:rsidRPr="008229AB">
        <w:rPr>
          <w:sz w:val="26"/>
          <w:szCs w:val="28"/>
        </w:rPr>
        <w:t xml:space="preserve">Phone: </w:t>
      </w:r>
      <w:r w:rsidR="00546F40">
        <w:rPr>
          <w:sz w:val="26"/>
          <w:szCs w:val="28"/>
        </w:rPr>
        <w:t>020 7983 4000</w:t>
      </w:r>
    </w:p>
    <w:p w14:paraId="1F65E75B" w14:textId="45E3DB22" w:rsidR="00306F70" w:rsidRDefault="00306F70" w:rsidP="001D67A2">
      <w:pPr>
        <w:pStyle w:val="NormalWeb"/>
        <w:shd w:val="clear" w:color="auto" w:fill="FFFFFF"/>
        <w:spacing w:before="0" w:beforeAutospacing="0" w:after="225" w:afterAutospacing="0"/>
        <w:jc w:val="both"/>
        <w:rPr>
          <w:rFonts w:ascii="FoundryFormSans Book" w:hAnsi="FoundryFormSans Book" w:cs="Courier New"/>
          <w:color w:val="000000"/>
          <w:sz w:val="25"/>
          <w:szCs w:val="25"/>
        </w:rPr>
      </w:pPr>
    </w:p>
    <w:p w14:paraId="6C4F1EC8" w14:textId="4B2B6869" w:rsidR="00E46FDE" w:rsidRPr="005B27B4" w:rsidRDefault="004A68E0" w:rsidP="008B4DCF">
      <w:pPr>
        <w:pStyle w:val="ZOthercontent"/>
      </w:pPr>
      <w:r w:rsidRPr="005B27B4">
        <w:rPr>
          <w:noProof/>
        </w:rPr>
        <w:drawing>
          <wp:anchor distT="0" distB="0" distL="114300" distR="114300" simplePos="0" relativeHeight="251658243" behindDoc="1" locked="0" layoutInCell="1" allowOverlap="1" wp14:anchorId="1D40765B" wp14:editId="1DB874F2">
            <wp:simplePos x="0" y="0"/>
            <wp:positionH relativeFrom="column">
              <wp:posOffset>531495</wp:posOffset>
            </wp:positionH>
            <wp:positionV relativeFrom="paragraph">
              <wp:posOffset>146855</wp:posOffset>
            </wp:positionV>
            <wp:extent cx="723265" cy="723265"/>
            <wp:effectExtent l="0" t="0" r="0" b="0"/>
            <wp:wrapTight wrapText="bothSides">
              <wp:wrapPolygon edited="0">
                <wp:start x="10809" y="3982"/>
                <wp:lineTo x="3982" y="5120"/>
                <wp:lineTo x="3414" y="7396"/>
                <wp:lineTo x="3414" y="14792"/>
                <wp:lineTo x="4551" y="17068"/>
                <wp:lineTo x="11378" y="17068"/>
                <wp:lineTo x="14792" y="14223"/>
                <wp:lineTo x="18205" y="5689"/>
                <wp:lineTo x="18205" y="3982"/>
                <wp:lineTo x="10809" y="3982"/>
              </wp:wrapPolygon>
            </wp:wrapTight>
            <wp:docPr id="5" name="Picture 5" descr="The Twitter logo. A blue bir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Twitter logo. A blue bird.">
                      <a:extLst>
                        <a:ext uri="{C183D7F6-B498-43B3-948B-1728B52AA6E4}">
                          <adec:decorative xmlns:adec="http://schemas.microsoft.com/office/drawing/2017/decorative" val="0"/>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7B4">
        <w:rPr>
          <w:noProof/>
        </w:rPr>
        <w:drawing>
          <wp:anchor distT="0" distB="0" distL="114300" distR="114300" simplePos="0" relativeHeight="251658244" behindDoc="0" locked="0" layoutInCell="1" allowOverlap="1" wp14:anchorId="5E154E61" wp14:editId="78AE3AB7">
            <wp:simplePos x="0" y="0"/>
            <wp:positionH relativeFrom="column">
              <wp:posOffset>1337139</wp:posOffset>
            </wp:positionH>
            <wp:positionV relativeFrom="paragraph">
              <wp:posOffset>309416</wp:posOffset>
            </wp:positionV>
            <wp:extent cx="497840" cy="423545"/>
            <wp:effectExtent l="0" t="0" r="0" b="0"/>
            <wp:wrapSquare wrapText="bothSides"/>
            <wp:docPr id="6" name="Picture 6" descr="Image of the LinkedIn logo. A blue square with &quot;in&quot; in the midd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the LinkedIn logo. A blue square with &quot;in&quot; in the middle.">
                      <a:extLst>
                        <a:ext uri="{C183D7F6-B498-43B3-948B-1728B52AA6E4}">
                          <adec:decorative xmlns:adec="http://schemas.microsoft.com/office/drawing/2017/decorative" val="0"/>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7840" cy="423545"/>
                    </a:xfrm>
                    <a:prstGeom prst="rect">
                      <a:avLst/>
                    </a:prstGeom>
                    <a:noFill/>
                    <a:ln>
                      <a:noFill/>
                    </a:ln>
                  </pic:spPr>
                </pic:pic>
              </a:graphicData>
            </a:graphic>
          </wp:anchor>
        </w:drawing>
      </w:r>
      <w:r w:rsidR="00306F70" w:rsidRPr="005B27B4">
        <w:t>Follow us on social media</w:t>
      </w:r>
    </w:p>
    <w:p w14:paraId="7A186B01" w14:textId="5B5157D7" w:rsidR="00A44D59" w:rsidRPr="005B27B4" w:rsidRDefault="00D66BFA" w:rsidP="004A68E0">
      <w:pPr>
        <w:pStyle w:val="ZOthercontent"/>
      </w:pPr>
      <w:r w:rsidRPr="005B27B4">
        <w:rPr>
          <w:noProof/>
        </w:rPr>
        <w:drawing>
          <wp:inline distT="0" distB="0" distL="0" distR="0" wp14:anchorId="54AEDEA2" wp14:editId="48A3E33E">
            <wp:extent cx="395785" cy="395785"/>
            <wp:effectExtent l="0" t="0" r="4445" b="4445"/>
            <wp:docPr id="4" name="Picture 4" descr="The Facebook logo. A white lowercase 'f' in a blu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7272" cy="397272"/>
                    </a:xfrm>
                    <a:prstGeom prst="rect">
                      <a:avLst/>
                    </a:prstGeom>
                    <a:noFill/>
                    <a:ln>
                      <a:noFill/>
                    </a:ln>
                  </pic:spPr>
                </pic:pic>
              </a:graphicData>
            </a:graphic>
          </wp:inline>
        </w:drawing>
      </w:r>
    </w:p>
    <w:p w14:paraId="51767192" w14:textId="041CD604" w:rsidR="00A44D59" w:rsidRPr="00A44D59" w:rsidRDefault="00093ADB" w:rsidP="00A44D59">
      <w:pPr>
        <w:rPr>
          <w:lang w:eastAsia="en-GB"/>
        </w:rPr>
      </w:pPr>
      <w:r>
        <w:rPr>
          <w:noProof/>
          <w:lang w:eastAsia="en-GB"/>
        </w:rPr>
        <w:drawing>
          <wp:anchor distT="0" distB="0" distL="114300" distR="114300" simplePos="0" relativeHeight="251658241" behindDoc="0" locked="0" layoutInCell="1" allowOverlap="1" wp14:anchorId="64406C18" wp14:editId="367632FD">
            <wp:simplePos x="0" y="0"/>
            <wp:positionH relativeFrom="page">
              <wp:align>left</wp:align>
            </wp:positionH>
            <wp:positionV relativeFrom="paragraph">
              <wp:posOffset>441491</wp:posOffset>
            </wp:positionV>
            <wp:extent cx="8348345" cy="4295775"/>
            <wp:effectExtent l="0" t="0" r="0" b="9525"/>
            <wp:wrapSquare wrapText="bothSides"/>
            <wp:docPr id="472" name="Picture 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_1NroXWkbQhtp7TdWZh5nQ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348345" cy="4295775"/>
                    </a:xfrm>
                    <a:prstGeom prst="rect">
                      <a:avLst/>
                    </a:prstGeom>
                  </pic:spPr>
                </pic:pic>
              </a:graphicData>
            </a:graphic>
            <wp14:sizeRelH relativeFrom="page">
              <wp14:pctWidth>0</wp14:pctWidth>
            </wp14:sizeRelH>
            <wp14:sizeRelV relativeFrom="page">
              <wp14:pctHeight>0</wp14:pctHeight>
            </wp14:sizeRelV>
          </wp:anchor>
        </w:drawing>
      </w:r>
    </w:p>
    <w:sectPr w:rsidR="00A44D59" w:rsidRPr="00A44D59" w:rsidSect="0040150A">
      <w:pgSz w:w="11906" w:h="16838"/>
      <w:pgMar w:top="1985" w:right="1440" w:bottom="1440" w:left="1440" w:header="709" w:footer="709"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3B818" w14:textId="77777777" w:rsidR="0049556E" w:rsidRDefault="0049556E" w:rsidP="000520A2">
      <w:r>
        <w:separator/>
      </w:r>
    </w:p>
  </w:endnote>
  <w:endnote w:type="continuationSeparator" w:id="0">
    <w:p w14:paraId="45C6C786" w14:textId="77777777" w:rsidR="0049556E" w:rsidRDefault="0049556E" w:rsidP="000520A2">
      <w:r>
        <w:continuationSeparator/>
      </w:r>
    </w:p>
  </w:endnote>
  <w:endnote w:type="continuationNotice" w:id="1">
    <w:p w14:paraId="5D542A62" w14:textId="77777777" w:rsidR="0049556E" w:rsidRDefault="004955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oundry Form Sans">
    <w:panose1 w:val="02000503050000020004"/>
    <w:charset w:val="00"/>
    <w:family w:val="auto"/>
    <w:pitch w:val="variable"/>
    <w:sig w:usb0="800000A7" w:usb1="0000004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undryFormSans">
    <w:altName w:val="Cambria"/>
    <w:panose1 w:val="00000000000000000000"/>
    <w:charset w:val="00"/>
    <w:family w:val="modern"/>
    <w:notTrueType/>
    <w:pitch w:val="variable"/>
    <w:sig w:usb0="800000AF" w:usb1="50002048" w:usb2="00000000" w:usb3="00000000" w:csb0="00000001" w:csb1="00000000"/>
  </w:font>
  <w:font w:name="OpenSans-Regular">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CC"/>
    <w:family w:val="swiss"/>
    <w:pitch w:val="variable"/>
    <w:sig w:usb0="E0002EFF" w:usb1="0000785B"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utura">
    <w:altName w:val="Century Gothic"/>
    <w:panose1 w:val="00000000000000000000"/>
    <w:charset w:val="00"/>
    <w:family w:val="modern"/>
    <w:notTrueType/>
    <w:pitch w:val="variable"/>
    <w:sig w:usb0="A000002F" w:usb1="40000048" w:usb2="00000000" w:usb3="00000000" w:csb0="00000111" w:csb1="00000000"/>
  </w:font>
  <w:font w:name="FoundryFormSans Book">
    <w:altName w:val="Calibri"/>
    <w:panose1 w:val="00000000000000000000"/>
    <w:charset w:val="00"/>
    <w:family w:val="modern"/>
    <w:notTrueType/>
    <w:pitch w:val="variable"/>
    <w:sig w:usb0="800000AF" w:usb1="50002048"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26F6E" w14:textId="77777777" w:rsidR="00A12AF6" w:rsidRDefault="00A12A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2F69D" w14:textId="77777777" w:rsidR="00A12AF6" w:rsidRDefault="00A12A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4132C" w14:textId="77777777" w:rsidR="00A12AF6" w:rsidRDefault="00A12A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F838F7" w14:textId="77777777" w:rsidR="0049556E" w:rsidRDefault="0049556E" w:rsidP="000520A2">
      <w:r>
        <w:separator/>
      </w:r>
    </w:p>
  </w:footnote>
  <w:footnote w:type="continuationSeparator" w:id="0">
    <w:p w14:paraId="130E9B7D" w14:textId="77777777" w:rsidR="0049556E" w:rsidRDefault="0049556E" w:rsidP="000520A2">
      <w:r>
        <w:continuationSeparator/>
      </w:r>
    </w:p>
  </w:footnote>
  <w:footnote w:type="continuationNotice" w:id="1">
    <w:p w14:paraId="075276EC" w14:textId="77777777" w:rsidR="0049556E" w:rsidRDefault="0049556E"/>
  </w:footnote>
  <w:footnote w:id="2">
    <w:p w14:paraId="4B475111" w14:textId="100E6894" w:rsidR="2503C0FF" w:rsidRDefault="2503C0FF">
      <w:r>
        <w:footnoteRef/>
      </w:r>
      <w:r w:rsidR="30EE865B">
        <w:t xml:space="preserve"> </w:t>
      </w:r>
      <w:r w:rsidR="008771D5">
        <w:t xml:space="preserve">Press release, </w:t>
      </w:r>
      <w:hyperlink r:id="rId1" w:history="1">
        <w:r w:rsidR="008771D5" w:rsidRPr="008771D5">
          <w:rPr>
            <w:rStyle w:val="Hyperlink"/>
          </w:rPr>
          <w:t>Government paves the way for local people to build more homes</w:t>
        </w:r>
      </w:hyperlink>
      <w:r w:rsidR="008771D5">
        <w:t xml:space="preserve">, 25 March 2025 </w:t>
      </w:r>
      <w:r>
        <w:fldChar w:fldCharType="begin"/>
      </w:r>
      <w:r w:rsidR="30EE865B">
        <w:instrText>￼￼￼</w:instrText>
      </w:r>
      <w:r w:rsidR="30EE865B" w:rsidRPr="30EE865B">
        <w:rPr>
          <w:rStyle w:val="Hyperlink"/>
          <w:rFonts w:eastAsia="Foundry Form Sans" w:cs="Foundry Form Sans"/>
        </w:rPr>
        <w:instrText>Government paves the way for local people to build more homes - GOV.UK</w:instrText>
      </w:r>
      <w:r>
        <w:fldChar w:fldCharType="end"/>
      </w:r>
    </w:p>
  </w:footnote>
  <w:footnote w:id="3">
    <w:p w14:paraId="48778DD4" w14:textId="77777777" w:rsidR="00D94335" w:rsidRDefault="00D94335" w:rsidP="00793F0C">
      <w:pPr>
        <w:pStyle w:val="FootnoteText"/>
      </w:pPr>
    </w:p>
    <w:p w14:paraId="7F1F74C4" w14:textId="77777777" w:rsidR="00793F0C" w:rsidRDefault="00793F0C" w:rsidP="00793F0C">
      <w:pPr>
        <w:pStyle w:val="FootnoteText"/>
      </w:pPr>
      <w:r>
        <w:rPr>
          <w:rStyle w:val="FootnoteReference"/>
        </w:rPr>
        <w:footnoteRef/>
      </w:r>
      <w:r>
        <w:t xml:space="preserve"> London Assembly Housing Committee, </w:t>
      </w:r>
      <w:r w:rsidRPr="00554FBF">
        <w:t xml:space="preserve">Transcript of Agenda Item 9, </w:t>
      </w:r>
      <w:hyperlink r:id="rId2" w:history="1">
        <w:r w:rsidRPr="00F81361">
          <w:rPr>
            <w:rStyle w:val="Hyperlink"/>
          </w:rPr>
          <w:t>Panel 1</w:t>
        </w:r>
      </w:hyperlink>
    </w:p>
  </w:footnote>
  <w:footnote w:id="4">
    <w:p w14:paraId="067FAB09" w14:textId="1FFC65EF" w:rsidR="00EB661D" w:rsidRDefault="00EB661D" w:rsidP="006A391B">
      <w:pPr>
        <w:pStyle w:val="FootnoteText"/>
      </w:pPr>
      <w:r>
        <w:rPr>
          <w:rStyle w:val="FootnoteReference"/>
        </w:rPr>
        <w:footnoteRef/>
      </w:r>
      <w:r>
        <w:t xml:space="preserve"> Backdoor Housing Cooperative, </w:t>
      </w:r>
      <w:hyperlink r:id="rId3" w:history="1">
        <w:r w:rsidRPr="00E04196">
          <w:rPr>
            <w:rStyle w:val="Hyperlink"/>
          </w:rPr>
          <w:t>call for evidence submission</w:t>
        </w:r>
      </w:hyperlink>
      <w:r>
        <w:t xml:space="preserve"> </w:t>
      </w:r>
    </w:p>
  </w:footnote>
  <w:footnote w:id="5">
    <w:p w14:paraId="45D17240" w14:textId="3883B932" w:rsidR="00635AAA" w:rsidRDefault="00635AAA" w:rsidP="00635AAA">
      <w:pPr>
        <w:pStyle w:val="FootnoteText"/>
      </w:pPr>
      <w:r>
        <w:rPr>
          <w:rStyle w:val="FootnoteReference"/>
        </w:rPr>
        <w:footnoteRef/>
      </w:r>
      <w:r>
        <w:t xml:space="preserve"> </w:t>
      </w:r>
      <w:hyperlink r:id="rId4" w:history="1">
        <w:r w:rsidRPr="00555AF6">
          <w:rPr>
            <w:rStyle w:val="Hyperlink"/>
          </w:rPr>
          <w:t>GLA briefing on Community Land Trusts and Cooperative Housing</w:t>
        </w:r>
      </w:hyperlink>
    </w:p>
  </w:footnote>
  <w:footnote w:id="6">
    <w:p w14:paraId="0F18E62F" w14:textId="77777777" w:rsidR="00635AAA" w:rsidRDefault="00635AAA" w:rsidP="00635AAA">
      <w:pPr>
        <w:pStyle w:val="FootnoteText"/>
      </w:pPr>
      <w:r>
        <w:rPr>
          <w:rStyle w:val="FootnoteReference"/>
        </w:rPr>
        <w:footnoteRef/>
      </w:r>
      <w:r>
        <w:t xml:space="preserve"> </w:t>
      </w:r>
      <w:r w:rsidRPr="00F57CF6">
        <w:t xml:space="preserve">London Assembly Housing Committee, Transcript of Agenda Item 9, </w:t>
      </w:r>
      <w:hyperlink r:id="rId5" w:history="1">
        <w:r w:rsidRPr="00E9179D">
          <w:rPr>
            <w:rStyle w:val="Hyperlink"/>
          </w:rPr>
          <w:t>Panel 1</w:t>
        </w:r>
      </w:hyperlink>
    </w:p>
  </w:footnote>
  <w:footnote w:id="7">
    <w:p w14:paraId="49433FE3" w14:textId="77777777" w:rsidR="00635AAA" w:rsidRDefault="00635AAA" w:rsidP="00635AAA">
      <w:pPr>
        <w:pStyle w:val="FootnoteText"/>
      </w:pPr>
      <w:r>
        <w:rPr>
          <w:rStyle w:val="FootnoteReference"/>
        </w:rPr>
        <w:footnoteRef/>
      </w:r>
      <w:r>
        <w:t xml:space="preserve"> </w:t>
      </w:r>
      <w:r w:rsidRPr="003554E6">
        <w:t xml:space="preserve">London Assembly Housing Committee, Transcript of Agenda Item 9, </w:t>
      </w:r>
      <w:hyperlink r:id="rId6" w:history="1">
        <w:r w:rsidRPr="00E9179D">
          <w:rPr>
            <w:rStyle w:val="Hyperlink"/>
          </w:rPr>
          <w:t>Panel 1</w:t>
        </w:r>
      </w:hyperlink>
    </w:p>
  </w:footnote>
  <w:footnote w:id="8">
    <w:p w14:paraId="33F6C4C0" w14:textId="56A7819E" w:rsidR="00635AAA" w:rsidRDefault="00635AAA" w:rsidP="00635AAA">
      <w:pPr>
        <w:pStyle w:val="FootnoteText"/>
      </w:pPr>
      <w:r>
        <w:rPr>
          <w:rStyle w:val="FootnoteReference"/>
        </w:rPr>
        <w:footnoteRef/>
      </w:r>
      <w:r>
        <w:t xml:space="preserve"> </w:t>
      </w:r>
      <w:hyperlink r:id="rId7" w:history="1">
        <w:r w:rsidRPr="00555AF6">
          <w:rPr>
            <w:rStyle w:val="Hyperlink"/>
          </w:rPr>
          <w:t>GLA briefing on Community Land Trusts and Cooperative Housing</w:t>
        </w:r>
      </w:hyperlink>
    </w:p>
  </w:footnote>
  <w:footnote w:id="9">
    <w:p w14:paraId="1CE6D910" w14:textId="77777777" w:rsidR="00635AAA" w:rsidRDefault="00635AAA" w:rsidP="00635AAA">
      <w:pPr>
        <w:pStyle w:val="FootnoteText"/>
      </w:pPr>
      <w:r>
        <w:rPr>
          <w:rStyle w:val="FootnoteReference"/>
        </w:rPr>
        <w:footnoteRef/>
      </w:r>
      <w:r>
        <w:t xml:space="preserve"> </w:t>
      </w:r>
      <w:bookmarkStart w:id="27" w:name="_Hlk190871391"/>
      <w:r>
        <w:t xml:space="preserve">The London Cooperative Housing Group, </w:t>
      </w:r>
      <w:hyperlink r:id="rId8" w:history="1">
        <w:r w:rsidRPr="00C6797B">
          <w:rPr>
            <w:rStyle w:val="Hyperlink"/>
          </w:rPr>
          <w:t>Co-operate not speculate</w:t>
        </w:r>
      </w:hyperlink>
      <w:r>
        <w:t>, 2017</w:t>
      </w:r>
      <w:bookmarkEnd w:id="27"/>
    </w:p>
  </w:footnote>
  <w:footnote w:id="10">
    <w:p w14:paraId="5F21F016" w14:textId="77777777" w:rsidR="00635AAA" w:rsidRDefault="00635AAA" w:rsidP="00635AAA">
      <w:pPr>
        <w:pStyle w:val="FootnoteText"/>
      </w:pPr>
      <w:r>
        <w:rPr>
          <w:rStyle w:val="FootnoteReference"/>
        </w:rPr>
        <w:footnoteRef/>
      </w:r>
      <w:r>
        <w:t xml:space="preserve"> Community Land Trust Network, </w:t>
      </w:r>
      <w:hyperlink r:id="rId9" w:history="1">
        <w:r w:rsidRPr="00CC2DF3">
          <w:rPr>
            <w:rStyle w:val="Hyperlink"/>
          </w:rPr>
          <w:t>What is a Community Land Trust</w:t>
        </w:r>
      </w:hyperlink>
      <w:r>
        <w:t>? accessed 4 Feb 2025</w:t>
      </w:r>
    </w:p>
  </w:footnote>
  <w:footnote w:id="11">
    <w:p w14:paraId="34045B74" w14:textId="280BED4F" w:rsidR="00635AAA" w:rsidRDefault="00635AAA" w:rsidP="00635AAA">
      <w:pPr>
        <w:pStyle w:val="FootnoteText"/>
      </w:pPr>
      <w:r>
        <w:rPr>
          <w:rStyle w:val="FootnoteReference"/>
        </w:rPr>
        <w:footnoteRef/>
      </w:r>
      <w:r>
        <w:t xml:space="preserve"> London Trades Guild, </w:t>
      </w:r>
      <w:hyperlink r:id="rId10" w:history="1">
        <w:r w:rsidRPr="00E04196">
          <w:rPr>
            <w:rStyle w:val="Hyperlink"/>
          </w:rPr>
          <w:t>call for evidence submission</w:t>
        </w:r>
        <w:r w:rsidR="00C569C2" w:rsidRPr="00E04196">
          <w:rPr>
            <w:rStyle w:val="Hyperlink"/>
          </w:rPr>
          <w:t>.</w:t>
        </w:r>
      </w:hyperlink>
      <w:r w:rsidR="00C569C2">
        <w:t xml:space="preserve"> </w:t>
      </w:r>
    </w:p>
  </w:footnote>
  <w:footnote w:id="12">
    <w:p w14:paraId="2635345A" w14:textId="77777777" w:rsidR="00635AAA" w:rsidRDefault="00635AAA" w:rsidP="00635AAA">
      <w:pPr>
        <w:pStyle w:val="FootnoteText"/>
      </w:pPr>
      <w:r>
        <w:rPr>
          <w:rStyle w:val="FootnoteReference"/>
        </w:rPr>
        <w:footnoteRef/>
      </w:r>
      <w:r>
        <w:t xml:space="preserve"> Community Land Trust Network, </w:t>
      </w:r>
      <w:hyperlink r:id="rId11" w:history="1">
        <w:r w:rsidRPr="00337C2D">
          <w:rPr>
            <w:rStyle w:val="Hyperlink"/>
          </w:rPr>
          <w:t>A to Z – Jargon Buster</w:t>
        </w:r>
      </w:hyperlink>
      <w:r>
        <w:t>, accessed 4 Feb 2025. Community Land Trust Network,</w:t>
      </w:r>
    </w:p>
  </w:footnote>
  <w:footnote w:id="13">
    <w:p w14:paraId="622637E9" w14:textId="6C946039" w:rsidR="00635AAA" w:rsidRDefault="00635AAA" w:rsidP="00635AAA">
      <w:pPr>
        <w:pStyle w:val="FootnoteText"/>
      </w:pPr>
      <w:r>
        <w:rPr>
          <w:rStyle w:val="FootnoteReference"/>
        </w:rPr>
        <w:footnoteRef/>
      </w:r>
      <w:r>
        <w:t xml:space="preserve"> London Community Land Trust, </w:t>
      </w:r>
      <w:hyperlink r:id="rId12" w:history="1">
        <w:r w:rsidRPr="00E04196">
          <w:rPr>
            <w:rStyle w:val="Hyperlink"/>
          </w:rPr>
          <w:t>call for evidence submission.</w:t>
        </w:r>
      </w:hyperlink>
      <w:r>
        <w:t xml:space="preserve"> Information submitted to the Committee by the Rural Synthesis Society on 1 July 2024.</w:t>
      </w:r>
    </w:p>
  </w:footnote>
  <w:footnote w:id="14">
    <w:p w14:paraId="2989A68A" w14:textId="77777777" w:rsidR="004F5D14" w:rsidRDefault="004F5D14" w:rsidP="004F5D14">
      <w:pPr>
        <w:pStyle w:val="FootnoteText"/>
      </w:pPr>
      <w:r>
        <w:rPr>
          <w:rStyle w:val="FootnoteReference"/>
        </w:rPr>
        <w:footnoteRef/>
      </w:r>
      <w:r>
        <w:t xml:space="preserve"> London CLT, </w:t>
      </w:r>
      <w:hyperlink r:id="rId13" w:history="1">
        <w:r w:rsidRPr="0055407B">
          <w:rPr>
            <w:rStyle w:val="Hyperlink"/>
          </w:rPr>
          <w:t>About</w:t>
        </w:r>
      </w:hyperlink>
      <w:r>
        <w:t xml:space="preserve">, accessed 29 Jan 2025 </w:t>
      </w:r>
    </w:p>
  </w:footnote>
  <w:footnote w:id="15">
    <w:p w14:paraId="20C6BEF9" w14:textId="207A076F" w:rsidR="004F5D14" w:rsidRDefault="004F5D14" w:rsidP="004F5D14">
      <w:pPr>
        <w:pStyle w:val="FootnoteText"/>
      </w:pPr>
      <w:r>
        <w:rPr>
          <w:rStyle w:val="FootnoteReference"/>
        </w:rPr>
        <w:footnoteRef/>
      </w:r>
      <w:r>
        <w:t xml:space="preserve"> London Community Land Trust, </w:t>
      </w:r>
      <w:hyperlink r:id="rId14" w:history="1">
        <w:r w:rsidRPr="00555AF6">
          <w:rPr>
            <w:rStyle w:val="Hyperlink"/>
          </w:rPr>
          <w:t>call for evidence submission</w:t>
        </w:r>
      </w:hyperlink>
      <w:r>
        <w:t xml:space="preserve"> </w:t>
      </w:r>
    </w:p>
  </w:footnote>
  <w:footnote w:id="16">
    <w:p w14:paraId="03990AD6" w14:textId="43C2D874" w:rsidR="004F5D14" w:rsidRDefault="004F5D14" w:rsidP="004F5D14">
      <w:pPr>
        <w:pStyle w:val="FootnoteText"/>
      </w:pPr>
      <w:r>
        <w:rPr>
          <w:rStyle w:val="FootnoteReference"/>
        </w:rPr>
        <w:footnoteRef/>
      </w:r>
      <w:r>
        <w:t xml:space="preserve"> Plum Tree Housing Cooperative, </w:t>
      </w:r>
      <w:hyperlink r:id="rId15" w:history="1">
        <w:r w:rsidRPr="00555AF6">
          <w:rPr>
            <w:rStyle w:val="Hyperlink"/>
          </w:rPr>
          <w:t>call for evidence submission</w:t>
        </w:r>
      </w:hyperlink>
      <w:r>
        <w:t xml:space="preserve"> </w:t>
      </w:r>
    </w:p>
  </w:footnote>
  <w:footnote w:id="17">
    <w:p w14:paraId="350994D6" w14:textId="77777777" w:rsidR="006B76BC" w:rsidRDefault="006B76BC" w:rsidP="006B76BC">
      <w:pPr>
        <w:pStyle w:val="FootnoteText"/>
      </w:pPr>
      <w:r>
        <w:rPr>
          <w:rStyle w:val="FootnoteReference"/>
        </w:rPr>
        <w:footnoteRef/>
      </w:r>
      <w:r>
        <w:t xml:space="preserve"> Sanford Housing Cooperative, </w:t>
      </w:r>
      <w:hyperlink r:id="rId16" w:history="1">
        <w:r w:rsidRPr="008F349C">
          <w:rPr>
            <w:rStyle w:val="Hyperlink"/>
          </w:rPr>
          <w:t>About Sanford</w:t>
        </w:r>
      </w:hyperlink>
    </w:p>
  </w:footnote>
  <w:footnote w:id="18">
    <w:p w14:paraId="4B9F9ECC" w14:textId="3FFE7FFA" w:rsidR="006B76BC" w:rsidRDefault="006B76BC" w:rsidP="006B76BC">
      <w:pPr>
        <w:pStyle w:val="FootnoteText"/>
      </w:pPr>
      <w:r>
        <w:rPr>
          <w:rStyle w:val="FootnoteReference"/>
        </w:rPr>
        <w:footnoteRef/>
      </w:r>
      <w:r>
        <w:t xml:space="preserve"> Sanford Housing Cooperative, </w:t>
      </w:r>
      <w:hyperlink r:id="rId17" w:history="1">
        <w:r w:rsidRPr="00555AF6">
          <w:rPr>
            <w:rStyle w:val="Hyperlink"/>
          </w:rPr>
          <w:t>call for evidence submission</w:t>
        </w:r>
      </w:hyperlink>
      <w:r>
        <w:t xml:space="preserve"> </w:t>
      </w:r>
    </w:p>
  </w:footnote>
  <w:footnote w:id="19">
    <w:p w14:paraId="459BD5C5" w14:textId="6678241A" w:rsidR="006B76BC" w:rsidRDefault="006B76BC" w:rsidP="006B76BC">
      <w:pPr>
        <w:pStyle w:val="FootnoteText"/>
      </w:pPr>
      <w:r>
        <w:rPr>
          <w:rStyle w:val="FootnoteReference"/>
        </w:rPr>
        <w:footnoteRef/>
      </w:r>
      <w:r>
        <w:t xml:space="preserve"> Sanford Housing Cooperative, </w:t>
      </w:r>
      <w:hyperlink r:id="rId18" w:history="1">
        <w:r w:rsidRPr="00555AF6">
          <w:rPr>
            <w:rStyle w:val="Hyperlink"/>
          </w:rPr>
          <w:t>call for evidence submission</w:t>
        </w:r>
      </w:hyperlink>
    </w:p>
  </w:footnote>
  <w:footnote w:id="20">
    <w:p w14:paraId="0664C25B" w14:textId="77777777" w:rsidR="006B76BC" w:rsidRDefault="006B76BC" w:rsidP="006B76BC">
      <w:pPr>
        <w:pStyle w:val="FootnoteText"/>
      </w:pPr>
      <w:r>
        <w:rPr>
          <w:rStyle w:val="FootnoteReference"/>
        </w:rPr>
        <w:footnoteRef/>
      </w:r>
      <w:r>
        <w:t xml:space="preserve"> Sanford Housing Cooperative, </w:t>
      </w:r>
      <w:hyperlink r:id="rId19" w:history="1">
        <w:r w:rsidRPr="008F349C">
          <w:rPr>
            <w:rStyle w:val="Hyperlink"/>
          </w:rPr>
          <w:t>About Sanford</w:t>
        </w:r>
      </w:hyperlink>
      <w:r>
        <w:t xml:space="preserve"> </w:t>
      </w:r>
    </w:p>
  </w:footnote>
  <w:footnote w:id="21">
    <w:p w14:paraId="2D1068C1" w14:textId="52E8C383" w:rsidR="007345A7" w:rsidRDefault="007345A7" w:rsidP="007345A7">
      <w:pPr>
        <w:pStyle w:val="FootnoteText"/>
      </w:pPr>
      <w:r>
        <w:rPr>
          <w:rStyle w:val="FootnoteReference"/>
        </w:rPr>
        <w:footnoteRef/>
      </w:r>
      <w:r>
        <w:t xml:space="preserve"> Future of London, </w:t>
      </w:r>
      <w:hyperlink r:id="rId20" w:history="1">
        <w:r w:rsidRPr="00967E8E">
          <w:rPr>
            <w:rStyle w:val="Hyperlink"/>
          </w:rPr>
          <w:t>Foundations for Community Led Housing</w:t>
        </w:r>
      </w:hyperlink>
      <w:r>
        <w:t>, 2019. London Community Land Trust, call for evidence submission</w:t>
      </w:r>
      <w:r w:rsidR="00496AE7">
        <w:t xml:space="preserve">. UK Cohousing Network, </w:t>
      </w:r>
      <w:hyperlink r:id="rId21" w:history="1">
        <w:r w:rsidR="00496AE7" w:rsidRPr="00555AF6">
          <w:rPr>
            <w:rStyle w:val="Hyperlink"/>
          </w:rPr>
          <w:t>call for evidence submission</w:t>
        </w:r>
      </w:hyperlink>
      <w:r w:rsidR="00496AE7">
        <w:t xml:space="preserve"> </w:t>
      </w:r>
    </w:p>
  </w:footnote>
  <w:footnote w:id="22">
    <w:p w14:paraId="0449CC8F" w14:textId="7A401A9D" w:rsidR="006941B4" w:rsidRDefault="006941B4">
      <w:pPr>
        <w:pStyle w:val="FootnoteText"/>
      </w:pPr>
      <w:r>
        <w:rPr>
          <w:rStyle w:val="FootnoteReference"/>
        </w:rPr>
        <w:footnoteRef/>
      </w:r>
      <w:r>
        <w:t xml:space="preserve"> Coop Homes South, </w:t>
      </w:r>
      <w:hyperlink r:id="rId22" w:history="1">
        <w:r w:rsidRPr="00555AF6">
          <w:rPr>
            <w:rStyle w:val="Hyperlink"/>
          </w:rPr>
          <w:t>call for evidence submission</w:t>
        </w:r>
      </w:hyperlink>
      <w:r>
        <w:t xml:space="preserve"> </w:t>
      </w:r>
    </w:p>
  </w:footnote>
  <w:footnote w:id="23">
    <w:p w14:paraId="698F8C3A" w14:textId="77777777" w:rsidR="007345A7" w:rsidRDefault="007345A7" w:rsidP="007345A7">
      <w:pPr>
        <w:pStyle w:val="FootnoteText"/>
      </w:pPr>
      <w:r>
        <w:rPr>
          <w:rStyle w:val="FootnoteReference"/>
        </w:rPr>
        <w:footnoteRef/>
      </w:r>
      <w:r>
        <w:t xml:space="preserve"> Future of London, </w:t>
      </w:r>
      <w:hyperlink r:id="rId23" w:history="1">
        <w:r w:rsidRPr="00967E8E">
          <w:rPr>
            <w:rStyle w:val="Hyperlink"/>
          </w:rPr>
          <w:t>Foundations for Community Led Housing</w:t>
        </w:r>
      </w:hyperlink>
      <w:r>
        <w:t>, 2019</w:t>
      </w:r>
    </w:p>
  </w:footnote>
  <w:footnote w:id="24">
    <w:p w14:paraId="3556BE73" w14:textId="4BEE7B0A" w:rsidR="00B64A75" w:rsidRDefault="00B64A75">
      <w:pPr>
        <w:pStyle w:val="FootnoteText"/>
      </w:pPr>
      <w:r>
        <w:rPr>
          <w:rStyle w:val="FootnoteReference"/>
        </w:rPr>
        <w:footnoteRef/>
      </w:r>
      <w:r>
        <w:t xml:space="preserve"> ACME, </w:t>
      </w:r>
      <w:hyperlink r:id="rId24" w:history="1">
        <w:r w:rsidRPr="00232748">
          <w:rPr>
            <w:rStyle w:val="Hyperlink"/>
          </w:rPr>
          <w:t>call for evidence submission</w:t>
        </w:r>
      </w:hyperlink>
      <w:r>
        <w:t xml:space="preserve"> </w:t>
      </w:r>
    </w:p>
  </w:footnote>
  <w:footnote w:id="25">
    <w:p w14:paraId="18B5D233" w14:textId="07DD71FB" w:rsidR="00A8290D" w:rsidRDefault="00A8290D" w:rsidP="00A576C5">
      <w:pPr>
        <w:pStyle w:val="FootnoteText"/>
      </w:pPr>
      <w:r>
        <w:rPr>
          <w:rStyle w:val="FootnoteReference"/>
        </w:rPr>
        <w:footnoteRef/>
      </w:r>
      <w:r>
        <w:t xml:space="preserve"> Community Led Housing, </w:t>
      </w:r>
      <w:hyperlink r:id="rId25" w:history="1">
        <w:r w:rsidRPr="00232748">
          <w:rPr>
            <w:rStyle w:val="Hyperlink"/>
          </w:rPr>
          <w:t>call for evidence submission</w:t>
        </w:r>
      </w:hyperlink>
      <w:r>
        <w:t xml:space="preserve"> </w:t>
      </w:r>
    </w:p>
  </w:footnote>
  <w:footnote w:id="26">
    <w:p w14:paraId="514F6193" w14:textId="2F698BEE" w:rsidR="00313786" w:rsidRDefault="00313786">
      <w:pPr>
        <w:pStyle w:val="FootnoteText"/>
      </w:pPr>
      <w:r>
        <w:rPr>
          <w:rStyle w:val="FootnoteReference"/>
        </w:rPr>
        <w:footnoteRef/>
      </w:r>
      <w:r>
        <w:t xml:space="preserve"> The London Cooperative Housing Group, </w:t>
      </w:r>
      <w:hyperlink r:id="rId26" w:history="1">
        <w:r w:rsidRPr="00C6797B">
          <w:rPr>
            <w:rStyle w:val="Hyperlink"/>
          </w:rPr>
          <w:t>Co-operate not speculate</w:t>
        </w:r>
      </w:hyperlink>
      <w:r>
        <w:t>, 2017</w:t>
      </w:r>
    </w:p>
  </w:footnote>
  <w:footnote w:id="27">
    <w:p w14:paraId="6CBBFC98" w14:textId="7DAFC610" w:rsidR="001D0BCF" w:rsidRDefault="001D0BCF">
      <w:pPr>
        <w:pStyle w:val="FootnoteText"/>
      </w:pPr>
      <w:r>
        <w:rPr>
          <w:rStyle w:val="FootnoteReference"/>
        </w:rPr>
        <w:footnoteRef/>
      </w:r>
      <w:r>
        <w:t xml:space="preserve"> Future of London, </w:t>
      </w:r>
      <w:hyperlink r:id="rId27" w:history="1">
        <w:r w:rsidRPr="00967E8E">
          <w:rPr>
            <w:rStyle w:val="Hyperlink"/>
          </w:rPr>
          <w:t>Foundations for Community Led Housing</w:t>
        </w:r>
      </w:hyperlink>
      <w:r>
        <w:t>, 201</w:t>
      </w:r>
      <w:r w:rsidR="00861F9D">
        <w:t xml:space="preserve">9. St Marks Short Life Housing Cooperative, call for evidence submission. </w:t>
      </w:r>
    </w:p>
  </w:footnote>
  <w:footnote w:id="28">
    <w:p w14:paraId="5E1294ED" w14:textId="36E9F924" w:rsidR="00016DF2" w:rsidRDefault="00016DF2">
      <w:pPr>
        <w:pStyle w:val="FootnoteText"/>
      </w:pPr>
      <w:r>
        <w:rPr>
          <w:rStyle w:val="FootnoteReference"/>
        </w:rPr>
        <w:footnoteRef/>
      </w:r>
      <w:r>
        <w:t xml:space="preserve"> Future of London, </w:t>
      </w:r>
      <w:hyperlink r:id="rId28" w:history="1">
        <w:r w:rsidRPr="00967E8E">
          <w:rPr>
            <w:rStyle w:val="Hyperlink"/>
          </w:rPr>
          <w:t>Foundations for Community Led Housing</w:t>
        </w:r>
      </w:hyperlink>
      <w:r>
        <w:t>, 2019</w:t>
      </w:r>
    </w:p>
  </w:footnote>
  <w:footnote w:id="29">
    <w:p w14:paraId="28750F47" w14:textId="009317C1" w:rsidR="00016DF2" w:rsidRDefault="00016DF2">
      <w:pPr>
        <w:pStyle w:val="FootnoteText"/>
      </w:pPr>
      <w:r>
        <w:rPr>
          <w:rStyle w:val="FootnoteReference"/>
        </w:rPr>
        <w:footnoteRef/>
      </w:r>
      <w:r>
        <w:t xml:space="preserve"> </w:t>
      </w:r>
      <w:r w:rsidR="00DA7FDB">
        <w:t>Information submitted to the Committee by the Rural Synthesis Society on 1 July 2024.</w:t>
      </w:r>
    </w:p>
  </w:footnote>
  <w:footnote w:id="30">
    <w:p w14:paraId="33691696" w14:textId="0D7D6904" w:rsidR="00A2650C" w:rsidRDefault="00A2650C">
      <w:pPr>
        <w:pStyle w:val="FootnoteText"/>
      </w:pPr>
      <w:r>
        <w:rPr>
          <w:rStyle w:val="FootnoteReference"/>
        </w:rPr>
        <w:footnoteRef/>
      </w:r>
      <w:r>
        <w:t xml:space="preserve"> Community Led Housing London, </w:t>
      </w:r>
      <w:hyperlink r:id="rId29" w:history="1">
        <w:r w:rsidRPr="00984073">
          <w:rPr>
            <w:rStyle w:val="Hyperlink"/>
          </w:rPr>
          <w:t>Heads2Gether</w:t>
        </w:r>
      </w:hyperlink>
      <w:r w:rsidR="00984073">
        <w:t xml:space="preserve">, accessed 24 February 2025 </w:t>
      </w:r>
    </w:p>
  </w:footnote>
  <w:footnote w:id="31">
    <w:p w14:paraId="22A7F26E" w14:textId="13C57B2D" w:rsidR="00446310" w:rsidRDefault="00446310">
      <w:pPr>
        <w:pStyle w:val="FootnoteText"/>
      </w:pPr>
      <w:r>
        <w:rPr>
          <w:rStyle w:val="FootnoteReference"/>
        </w:rPr>
        <w:footnoteRef/>
      </w:r>
      <w:r>
        <w:t xml:space="preserve"> </w:t>
      </w:r>
      <w:r w:rsidRPr="003554E6">
        <w:t xml:space="preserve">London Assembly Housing Committee, Transcript of Agenda Item 9, </w:t>
      </w:r>
      <w:hyperlink r:id="rId30" w:history="1">
        <w:r w:rsidRPr="00E9179D">
          <w:rPr>
            <w:rStyle w:val="Hyperlink"/>
          </w:rPr>
          <w:t>Panel 1</w:t>
        </w:r>
      </w:hyperlink>
    </w:p>
  </w:footnote>
  <w:footnote w:id="32">
    <w:p w14:paraId="4110C0CF" w14:textId="1698C933" w:rsidR="00D33566" w:rsidRDefault="00D33566">
      <w:pPr>
        <w:pStyle w:val="FootnoteText"/>
      </w:pPr>
      <w:r>
        <w:rPr>
          <w:rStyle w:val="FootnoteReference"/>
        </w:rPr>
        <w:footnoteRef/>
      </w:r>
      <w:r>
        <w:t xml:space="preserve"> Future of London, </w:t>
      </w:r>
      <w:hyperlink r:id="rId31" w:history="1">
        <w:r w:rsidRPr="00967E8E">
          <w:rPr>
            <w:rStyle w:val="Hyperlink"/>
          </w:rPr>
          <w:t>Foundations for Community Led Housing</w:t>
        </w:r>
      </w:hyperlink>
      <w:r>
        <w:t>, 2019</w:t>
      </w:r>
    </w:p>
  </w:footnote>
  <w:footnote w:id="33">
    <w:p w14:paraId="390349D6" w14:textId="57ACE4A3" w:rsidR="00B737F1" w:rsidRDefault="00B737F1">
      <w:pPr>
        <w:pStyle w:val="FootnoteText"/>
      </w:pPr>
      <w:r>
        <w:rPr>
          <w:rStyle w:val="FootnoteReference"/>
        </w:rPr>
        <w:footnoteRef/>
      </w:r>
      <w:r>
        <w:t xml:space="preserve"> Future of London, </w:t>
      </w:r>
      <w:hyperlink r:id="rId32" w:history="1">
        <w:r w:rsidRPr="00967E8E">
          <w:rPr>
            <w:rStyle w:val="Hyperlink"/>
          </w:rPr>
          <w:t>Foundations for Community Led Housing</w:t>
        </w:r>
      </w:hyperlink>
      <w:r>
        <w:t>, 2019</w:t>
      </w:r>
    </w:p>
  </w:footnote>
  <w:footnote w:id="34">
    <w:p w14:paraId="7F1CB002" w14:textId="4AD4EB99" w:rsidR="00F466B6" w:rsidRDefault="00F466B6">
      <w:pPr>
        <w:pStyle w:val="FootnoteText"/>
      </w:pPr>
      <w:r>
        <w:rPr>
          <w:rStyle w:val="FootnoteReference"/>
        </w:rPr>
        <w:footnoteRef/>
      </w:r>
      <w:r>
        <w:t xml:space="preserve"> Brandrams Housing Cooperative, </w:t>
      </w:r>
      <w:hyperlink r:id="rId33" w:history="1">
        <w:r w:rsidRPr="00232748">
          <w:rPr>
            <w:rStyle w:val="Hyperlink"/>
          </w:rPr>
          <w:t>call for evidence submission</w:t>
        </w:r>
      </w:hyperlink>
      <w:r>
        <w:t xml:space="preserve"> </w:t>
      </w:r>
    </w:p>
  </w:footnote>
  <w:footnote w:id="35">
    <w:p w14:paraId="03E8858E" w14:textId="767079BF" w:rsidR="00676F86" w:rsidRDefault="00676F86">
      <w:pPr>
        <w:pStyle w:val="FootnoteText"/>
      </w:pPr>
      <w:r>
        <w:rPr>
          <w:rStyle w:val="FootnoteReference"/>
        </w:rPr>
        <w:footnoteRef/>
      </w:r>
      <w:r>
        <w:t xml:space="preserve"> Coin street Housing Cooperative, </w:t>
      </w:r>
      <w:hyperlink r:id="rId34" w:history="1">
        <w:r w:rsidRPr="00232748">
          <w:rPr>
            <w:rStyle w:val="Hyperlink"/>
          </w:rPr>
          <w:t>call for evidence submission</w:t>
        </w:r>
      </w:hyperlink>
      <w:r>
        <w:t xml:space="preserve"> </w:t>
      </w:r>
    </w:p>
  </w:footnote>
  <w:footnote w:id="36">
    <w:p w14:paraId="47068EE8" w14:textId="59DF463F" w:rsidR="001F5C8E" w:rsidRDefault="001F5C8E">
      <w:pPr>
        <w:pStyle w:val="FootnoteText"/>
      </w:pPr>
      <w:r>
        <w:rPr>
          <w:rStyle w:val="FootnoteReference"/>
        </w:rPr>
        <w:footnoteRef/>
      </w:r>
      <w:r>
        <w:t xml:space="preserve"> Coop Homes South, </w:t>
      </w:r>
      <w:hyperlink r:id="rId35" w:history="1">
        <w:r w:rsidRPr="00232748">
          <w:rPr>
            <w:rStyle w:val="Hyperlink"/>
          </w:rPr>
          <w:t>call for evidence submission</w:t>
        </w:r>
      </w:hyperlink>
      <w:r>
        <w:t xml:space="preserve"> </w:t>
      </w:r>
    </w:p>
  </w:footnote>
  <w:footnote w:id="37">
    <w:p w14:paraId="2B9810B5" w14:textId="651EBCF6" w:rsidR="009C3F7C" w:rsidRDefault="009C3F7C">
      <w:pPr>
        <w:pStyle w:val="FootnoteText"/>
      </w:pPr>
      <w:r>
        <w:rPr>
          <w:rStyle w:val="FootnoteReference"/>
        </w:rPr>
        <w:footnoteRef/>
      </w:r>
      <w:r>
        <w:t xml:space="preserve"> </w:t>
      </w:r>
      <w:hyperlink r:id="rId36" w:history="1">
        <w:r w:rsidR="00515020" w:rsidRPr="00515020">
          <w:rPr>
            <w:rStyle w:val="Hyperlink"/>
          </w:rPr>
          <w:t>Tonic Housing</w:t>
        </w:r>
      </w:hyperlink>
      <w:r w:rsidR="00515020">
        <w:t xml:space="preserve">, accessed 17 March 2024 </w:t>
      </w:r>
    </w:p>
  </w:footnote>
  <w:footnote w:id="38">
    <w:p w14:paraId="4ABE8418" w14:textId="71961429" w:rsidR="00515020" w:rsidRDefault="00515020">
      <w:pPr>
        <w:pStyle w:val="FootnoteText"/>
      </w:pPr>
      <w:r>
        <w:rPr>
          <w:rStyle w:val="FootnoteReference"/>
        </w:rPr>
        <w:footnoteRef/>
      </w:r>
      <w:r>
        <w:t xml:space="preserve"> ACME, </w:t>
      </w:r>
      <w:hyperlink r:id="rId37" w:history="1">
        <w:r w:rsidRPr="00232748">
          <w:rPr>
            <w:rStyle w:val="Hyperlink"/>
          </w:rPr>
          <w:t>call for evidence submission</w:t>
        </w:r>
      </w:hyperlink>
      <w:r>
        <w:t xml:space="preserve"> </w:t>
      </w:r>
    </w:p>
  </w:footnote>
  <w:footnote w:id="39">
    <w:p w14:paraId="71673DDC" w14:textId="37C5884D" w:rsidR="002A4A68" w:rsidRDefault="002A4A68">
      <w:pPr>
        <w:pStyle w:val="FootnoteText"/>
      </w:pPr>
      <w:r>
        <w:rPr>
          <w:rStyle w:val="FootnoteReference"/>
        </w:rPr>
        <w:footnoteRef/>
      </w:r>
      <w:r>
        <w:t xml:space="preserve"> </w:t>
      </w:r>
      <w:r w:rsidR="00531ABA">
        <w:t xml:space="preserve">Community Led Housing London, </w:t>
      </w:r>
      <w:hyperlink r:id="rId38" w:history="1">
        <w:r w:rsidR="00531ABA" w:rsidRPr="00551597">
          <w:rPr>
            <w:rStyle w:val="Hyperlink"/>
          </w:rPr>
          <w:t>Church Grove, RUSS,</w:t>
        </w:r>
      </w:hyperlink>
      <w:r w:rsidR="00531ABA">
        <w:t xml:space="preserve"> accessed 4 February 2025 </w:t>
      </w:r>
    </w:p>
  </w:footnote>
  <w:footnote w:id="40">
    <w:p w14:paraId="3D208B63" w14:textId="2625899F" w:rsidR="00531ABA" w:rsidRDefault="00531ABA">
      <w:pPr>
        <w:pStyle w:val="FootnoteText"/>
      </w:pPr>
      <w:r>
        <w:rPr>
          <w:rStyle w:val="FootnoteReference"/>
        </w:rPr>
        <w:footnoteRef/>
      </w:r>
      <w:r>
        <w:t xml:space="preserve"> </w:t>
      </w:r>
      <w:r w:rsidR="00265C06">
        <w:t>Information submitted to the Committee by the Rural Synthesis Society on 1 July 2024.</w:t>
      </w:r>
    </w:p>
  </w:footnote>
  <w:footnote w:id="41">
    <w:p w14:paraId="70CD9F4D" w14:textId="002A43C4" w:rsidR="00265C06" w:rsidRDefault="00265C06">
      <w:pPr>
        <w:pStyle w:val="FootnoteText"/>
      </w:pPr>
      <w:r>
        <w:rPr>
          <w:rStyle w:val="FootnoteReference"/>
        </w:rPr>
        <w:footnoteRef/>
      </w:r>
      <w:r>
        <w:t xml:space="preserve"> </w:t>
      </w:r>
      <w:bookmarkStart w:id="29" w:name="_Hlk189561825"/>
      <w:r w:rsidR="006D6DD5">
        <w:fldChar w:fldCharType="begin"/>
      </w:r>
      <w:r w:rsidR="006D6DD5">
        <w:instrText>HYPERLINK "https://www.theruss.org/wp-content/uploads/2021/04/Church-Grove-Community-Benefits-23-November-2020-hi-res.pdf"</w:instrText>
      </w:r>
      <w:r w:rsidR="006D6DD5">
        <w:fldChar w:fldCharType="separate"/>
      </w:r>
      <w:r w:rsidR="006D6DD5" w:rsidRPr="0013353A">
        <w:rPr>
          <w:rStyle w:val="Hyperlink"/>
        </w:rPr>
        <w:t>Church Grove Community Benefits</w:t>
      </w:r>
      <w:r w:rsidR="006D6DD5">
        <w:fldChar w:fldCharType="end"/>
      </w:r>
      <w:r w:rsidR="006D6DD5">
        <w:t>, 21 November 2020</w:t>
      </w:r>
      <w:bookmarkEnd w:id="29"/>
    </w:p>
  </w:footnote>
  <w:footnote w:id="42">
    <w:p w14:paraId="3D531330" w14:textId="7B971685" w:rsidR="006D6DD5" w:rsidRDefault="006D6DD5">
      <w:pPr>
        <w:pStyle w:val="FootnoteText"/>
      </w:pPr>
      <w:r>
        <w:rPr>
          <w:rStyle w:val="FootnoteReference"/>
        </w:rPr>
        <w:footnoteRef/>
      </w:r>
      <w:r>
        <w:t xml:space="preserve"> </w:t>
      </w:r>
      <w:hyperlink r:id="rId39" w:history="1">
        <w:r w:rsidR="001E29D9" w:rsidRPr="0013353A">
          <w:rPr>
            <w:rStyle w:val="Hyperlink"/>
          </w:rPr>
          <w:t>Church Grove Community Benefits</w:t>
        </w:r>
      </w:hyperlink>
      <w:r w:rsidR="001E29D9">
        <w:t>, 21 November 2020</w:t>
      </w:r>
    </w:p>
  </w:footnote>
  <w:footnote w:id="43">
    <w:p w14:paraId="2BE8A854" w14:textId="6506FD2F" w:rsidR="00F07DAE" w:rsidRDefault="00F07DAE">
      <w:pPr>
        <w:pStyle w:val="FootnoteText"/>
      </w:pPr>
      <w:r>
        <w:rPr>
          <w:rStyle w:val="FootnoteReference"/>
        </w:rPr>
        <w:footnoteRef/>
      </w:r>
      <w:r>
        <w:t xml:space="preserve"> </w:t>
      </w:r>
      <w:hyperlink r:id="rId40" w:history="1">
        <w:r w:rsidRPr="0013353A">
          <w:rPr>
            <w:rStyle w:val="Hyperlink"/>
          </w:rPr>
          <w:t>Church Grove Community Benefits</w:t>
        </w:r>
      </w:hyperlink>
      <w:r>
        <w:t>, 21 November 2020</w:t>
      </w:r>
    </w:p>
  </w:footnote>
  <w:footnote w:id="44">
    <w:p w14:paraId="771079D9" w14:textId="64F0B449" w:rsidR="00C050E5" w:rsidRDefault="00C050E5" w:rsidP="000A7A84">
      <w:pPr>
        <w:pStyle w:val="FootnoteText"/>
        <w:spacing w:line="264" w:lineRule="auto"/>
      </w:pPr>
      <w:r>
        <w:rPr>
          <w:rStyle w:val="FootnoteReference"/>
        </w:rPr>
        <w:footnoteRef/>
      </w:r>
      <w:r>
        <w:t xml:space="preserve"> This dataset includes all organisations</w:t>
      </w:r>
      <w:r w:rsidR="00FB4A81">
        <w:t xml:space="preserve"> with a Greater London address</w:t>
      </w:r>
      <w:r>
        <w:t xml:space="preserve"> in the Financial Conduct </w:t>
      </w:r>
      <w:r w:rsidR="00912DC1">
        <w:t>Authority’s Mutuals Public Register</w:t>
      </w:r>
      <w:r w:rsidR="000A7A84">
        <w:t xml:space="preserve"> </w:t>
      </w:r>
      <w:r w:rsidR="00FF7762">
        <w:t xml:space="preserve">with the </w:t>
      </w:r>
      <w:r w:rsidR="004857B9">
        <w:t>Reporting Classification ‘Housing’.</w:t>
      </w:r>
      <w:r w:rsidR="00E34BE3">
        <w:t xml:space="preserve"> </w:t>
      </w:r>
      <w:r w:rsidR="003C6602">
        <w:t>Values are for the number of organisations registered at the end of each calendar year</w:t>
      </w:r>
      <w:r w:rsidR="007E5984">
        <w:t xml:space="preserve"> (except for 2025 which is </w:t>
      </w:r>
      <w:r w:rsidR="00594C7A">
        <w:t>to 24 February 2025)</w:t>
      </w:r>
      <w:r w:rsidR="007E5984">
        <w:t xml:space="preserve">, </w:t>
      </w:r>
      <w:r w:rsidR="003C6602">
        <w:t>with the number of deregistered organisations subtracted</w:t>
      </w:r>
      <w:r w:rsidR="00BF510F">
        <w:t>.</w:t>
      </w:r>
    </w:p>
  </w:footnote>
  <w:footnote w:id="45">
    <w:p w14:paraId="2F0B66DD" w14:textId="300C08DB" w:rsidR="00792629" w:rsidRDefault="00792629" w:rsidP="000C04C8">
      <w:pPr>
        <w:pStyle w:val="FootnoteText"/>
        <w:spacing w:line="264" w:lineRule="auto"/>
      </w:pPr>
      <w:r>
        <w:rPr>
          <w:rStyle w:val="FootnoteReference"/>
        </w:rPr>
        <w:footnoteRef/>
      </w:r>
      <w:r>
        <w:t xml:space="preserve"> </w:t>
      </w:r>
      <w:r w:rsidR="000C04C8">
        <w:t>This dataset includes all organisations with a Greater London address in the Financial Conduct Authority’s Mutuals Public Register with the Reporting Classification ‘Housing’. Values are for the number of organisations registered at the end of each calendar year (except for 2025 which is to 24 February 2025)</w:t>
      </w:r>
      <w:r w:rsidR="007A3300">
        <w:t xml:space="preserve">. For ease of presentation, several categories with low numbers of entries have been group as ‘Other’. For more information on Standard Industrial Classification codes please visit: </w:t>
      </w:r>
      <w:hyperlink r:id="rId41" w:history="1">
        <w:r w:rsidR="0094485A" w:rsidRPr="00E43EA2">
          <w:rPr>
            <w:rStyle w:val="Hyperlink"/>
          </w:rPr>
          <w:t>https://resources.companieshouse.gov.uk/sic/</w:t>
        </w:r>
      </w:hyperlink>
      <w:r w:rsidR="0094485A">
        <w:t xml:space="preserve"> </w:t>
      </w:r>
    </w:p>
  </w:footnote>
  <w:footnote w:id="46">
    <w:p w14:paraId="73D2B500" w14:textId="106709B4" w:rsidR="000C04C8" w:rsidRDefault="000C04C8">
      <w:pPr>
        <w:pStyle w:val="FootnoteText"/>
      </w:pPr>
      <w:r>
        <w:rPr>
          <w:rStyle w:val="FootnoteReference"/>
        </w:rPr>
        <w:footnoteRef/>
      </w:r>
      <w:r>
        <w:t xml:space="preserve"> This dataset includes all organisations with a Greater London address in the Financial Conduct Authority’s Mutuals Public Register, with the Reporting Classification ‘Community Land Trusts’. Values are for the number of organisations registered at the end of each calendar year (except for 2025 which is to 29 January 2025), with the number of deregistered organisations subtracted.</w:t>
      </w:r>
    </w:p>
  </w:footnote>
  <w:footnote w:id="47">
    <w:p w14:paraId="42CCCEB9" w14:textId="77777777" w:rsidR="00D73DE5" w:rsidRDefault="00D73DE5">
      <w:pPr>
        <w:pStyle w:val="FootnoteText"/>
      </w:pPr>
      <w:r>
        <w:rPr>
          <w:rStyle w:val="FootnoteReference"/>
        </w:rPr>
        <w:footnoteRef/>
      </w:r>
      <w:r>
        <w:t xml:space="preserve"> </w:t>
      </w:r>
      <w:r w:rsidRPr="00C37DAC">
        <w:t>Lon</w:t>
      </w:r>
      <w:r>
        <w:t>d</w:t>
      </w:r>
      <w:r w:rsidRPr="00C37DAC">
        <w:t xml:space="preserve">on Assembly Housing Committee, Transcript of Agenda Item 9, </w:t>
      </w:r>
      <w:hyperlink r:id="rId42" w:history="1">
        <w:r w:rsidRPr="000306C8">
          <w:rPr>
            <w:rStyle w:val="Hyperlink"/>
          </w:rPr>
          <w:t>Panel 2</w:t>
        </w:r>
      </w:hyperlink>
    </w:p>
  </w:footnote>
  <w:footnote w:id="48">
    <w:p w14:paraId="1373F763" w14:textId="77777777" w:rsidR="006813FA" w:rsidRDefault="006813FA" w:rsidP="006813FA">
      <w:pPr>
        <w:pStyle w:val="FootnoteText"/>
      </w:pPr>
      <w:r>
        <w:rPr>
          <w:rStyle w:val="FootnoteReference"/>
        </w:rPr>
        <w:footnoteRef/>
      </w:r>
      <w:r>
        <w:t xml:space="preserve"> </w:t>
      </w:r>
      <w:r w:rsidRPr="00C37DAC">
        <w:t>Lon</w:t>
      </w:r>
      <w:r>
        <w:t>d</w:t>
      </w:r>
      <w:r w:rsidRPr="00C37DAC">
        <w:t xml:space="preserve">on Assembly Housing Committee, Transcript of Agenda Item 9, </w:t>
      </w:r>
      <w:hyperlink r:id="rId43" w:history="1">
        <w:r w:rsidRPr="000306C8">
          <w:rPr>
            <w:rStyle w:val="Hyperlink"/>
          </w:rPr>
          <w:t>Panel 2</w:t>
        </w:r>
      </w:hyperlink>
    </w:p>
  </w:footnote>
  <w:footnote w:id="49">
    <w:p w14:paraId="48CB8694" w14:textId="77777777" w:rsidR="00A22D88" w:rsidRDefault="00A22D88" w:rsidP="00A22D88">
      <w:pPr>
        <w:pStyle w:val="FootnoteText"/>
      </w:pPr>
      <w:r>
        <w:rPr>
          <w:rStyle w:val="FootnoteReference"/>
        </w:rPr>
        <w:footnoteRef/>
      </w:r>
      <w:r>
        <w:t xml:space="preserve"> Capital funding is used to buy existing homes, purchase land, or to cover the costs of building homes. Revenue funding is used at the early stages of community-led housing projects, for things like planning applications or investigating sites to build the homes. </w:t>
      </w:r>
    </w:p>
  </w:footnote>
  <w:footnote w:id="50">
    <w:p w14:paraId="4B101991" w14:textId="4F157AEF" w:rsidR="00491B7E" w:rsidRDefault="00491B7E" w:rsidP="00491B7E">
      <w:pPr>
        <w:pStyle w:val="FootnoteText"/>
      </w:pPr>
      <w:r>
        <w:rPr>
          <w:rStyle w:val="FootnoteReference"/>
        </w:rPr>
        <w:footnoteRef/>
      </w:r>
      <w:r>
        <w:t xml:space="preserve"> London Community Land Trust, </w:t>
      </w:r>
      <w:hyperlink r:id="rId44" w:history="1">
        <w:r w:rsidRPr="00035B35">
          <w:rPr>
            <w:rStyle w:val="Hyperlink"/>
          </w:rPr>
          <w:t>call for evidence submission</w:t>
        </w:r>
      </w:hyperlink>
      <w:r>
        <w:t xml:space="preserve"> </w:t>
      </w:r>
    </w:p>
  </w:footnote>
  <w:footnote w:id="51">
    <w:p w14:paraId="43B1A9F7" w14:textId="77777777" w:rsidR="00491B7E" w:rsidRDefault="00491B7E" w:rsidP="00491B7E">
      <w:pPr>
        <w:pStyle w:val="FootnoteText"/>
      </w:pPr>
      <w:r>
        <w:rPr>
          <w:rStyle w:val="FootnoteReference"/>
        </w:rPr>
        <w:footnoteRef/>
      </w:r>
      <w:r>
        <w:t xml:space="preserve"> Community Led Housing London, </w:t>
      </w:r>
      <w:hyperlink r:id="rId45" w:history="1">
        <w:r w:rsidRPr="001F31C2">
          <w:rPr>
            <w:rStyle w:val="Hyperlink"/>
          </w:rPr>
          <w:t>Development options and process</w:t>
        </w:r>
      </w:hyperlink>
      <w:r>
        <w:t xml:space="preserve">, August 2020 </w:t>
      </w:r>
    </w:p>
  </w:footnote>
  <w:footnote w:id="52">
    <w:p w14:paraId="674B5DB3" w14:textId="76EF8509" w:rsidR="00E04EC2" w:rsidRDefault="00E04EC2">
      <w:pPr>
        <w:pStyle w:val="FootnoteText"/>
      </w:pPr>
      <w:r>
        <w:rPr>
          <w:rStyle w:val="FootnoteReference"/>
        </w:rPr>
        <w:footnoteRef/>
      </w:r>
      <w:r>
        <w:t xml:space="preserve"> Bow Creek Housing, </w:t>
      </w:r>
      <w:hyperlink r:id="rId46" w:history="1">
        <w:r w:rsidR="00E26335" w:rsidRPr="00035B35">
          <w:rPr>
            <w:rStyle w:val="Hyperlink"/>
          </w:rPr>
          <w:t>call for evidence submission</w:t>
        </w:r>
      </w:hyperlink>
      <w:r w:rsidR="00E26335">
        <w:t xml:space="preserve"> </w:t>
      </w:r>
    </w:p>
  </w:footnote>
  <w:footnote w:id="53">
    <w:p w14:paraId="67BFE50A" w14:textId="5D73B511" w:rsidR="000E279B" w:rsidRDefault="000E279B">
      <w:pPr>
        <w:pStyle w:val="FootnoteText"/>
      </w:pPr>
      <w:r>
        <w:rPr>
          <w:rStyle w:val="FootnoteReference"/>
        </w:rPr>
        <w:footnoteRef/>
      </w:r>
      <w:r w:rsidR="0093435C">
        <w:t xml:space="preserve"> Community Led Housing, </w:t>
      </w:r>
      <w:hyperlink r:id="rId47" w:history="1">
        <w:r w:rsidR="0093435C" w:rsidRPr="00035B35">
          <w:rPr>
            <w:rStyle w:val="Hyperlink"/>
          </w:rPr>
          <w:t>call for evidence submission</w:t>
        </w:r>
      </w:hyperlink>
      <w:r w:rsidR="0093435C" w:rsidDel="0093435C">
        <w:rPr>
          <w:rStyle w:val="FootnoteReference"/>
        </w:rPr>
        <w:t xml:space="preserve"> </w:t>
      </w:r>
    </w:p>
  </w:footnote>
  <w:footnote w:id="54">
    <w:p w14:paraId="4574D46C" w14:textId="5F61E960" w:rsidR="008B16DB" w:rsidRDefault="008B16DB" w:rsidP="008B16DB">
      <w:pPr>
        <w:pStyle w:val="FootnoteText"/>
      </w:pPr>
      <w:r>
        <w:rPr>
          <w:rStyle w:val="FootnoteReference"/>
        </w:rPr>
        <w:footnoteRef/>
      </w:r>
      <w:r>
        <w:t xml:space="preserve"> Community Led Housing, </w:t>
      </w:r>
      <w:hyperlink r:id="rId48" w:history="1">
        <w:r w:rsidRPr="00035B35">
          <w:rPr>
            <w:rStyle w:val="Hyperlink"/>
          </w:rPr>
          <w:t>call for evidence submission</w:t>
        </w:r>
      </w:hyperlink>
    </w:p>
  </w:footnote>
  <w:footnote w:id="55">
    <w:p w14:paraId="7D3A35DA" w14:textId="51135662" w:rsidR="00F9743B" w:rsidRDefault="00F9743B">
      <w:pPr>
        <w:pStyle w:val="FootnoteText"/>
      </w:pPr>
      <w:r>
        <w:rPr>
          <w:rStyle w:val="FootnoteReference"/>
        </w:rPr>
        <w:footnoteRef/>
      </w:r>
      <w:r>
        <w:t xml:space="preserve"> Battersea Tenants Cooperative, </w:t>
      </w:r>
      <w:hyperlink r:id="rId49" w:history="1">
        <w:r w:rsidRPr="00035B35">
          <w:rPr>
            <w:rStyle w:val="Hyperlink"/>
          </w:rPr>
          <w:t>call for evidence submission</w:t>
        </w:r>
      </w:hyperlink>
      <w:r>
        <w:t xml:space="preserve"> </w:t>
      </w:r>
    </w:p>
  </w:footnote>
  <w:footnote w:id="56">
    <w:p w14:paraId="4B90F517" w14:textId="7B9F1399" w:rsidR="00E44FEF" w:rsidRDefault="00E44FEF" w:rsidP="00E44FEF">
      <w:pPr>
        <w:pStyle w:val="FootnoteText"/>
      </w:pPr>
      <w:r>
        <w:rPr>
          <w:rStyle w:val="FootnoteReference"/>
        </w:rPr>
        <w:footnoteRef/>
      </w:r>
      <w:r>
        <w:t xml:space="preserve"> Community Led Housing, </w:t>
      </w:r>
      <w:hyperlink r:id="rId50" w:history="1">
        <w:r w:rsidRPr="00035B35">
          <w:rPr>
            <w:rStyle w:val="Hyperlink"/>
          </w:rPr>
          <w:t>call for evidence submission</w:t>
        </w:r>
      </w:hyperlink>
    </w:p>
  </w:footnote>
  <w:footnote w:id="57">
    <w:p w14:paraId="45EC9F51" w14:textId="0F3ADD3C" w:rsidR="00DB0E6C" w:rsidRDefault="00DB0E6C" w:rsidP="00DB0E6C">
      <w:pPr>
        <w:pStyle w:val="FootnoteText"/>
      </w:pPr>
      <w:r>
        <w:rPr>
          <w:rStyle w:val="FootnoteReference"/>
        </w:rPr>
        <w:footnoteRef/>
      </w:r>
      <w:r>
        <w:t xml:space="preserve"> Community Led Housing, </w:t>
      </w:r>
      <w:hyperlink r:id="rId51" w:history="1">
        <w:r w:rsidRPr="00035B35">
          <w:rPr>
            <w:rStyle w:val="Hyperlink"/>
          </w:rPr>
          <w:t>call for evidence submission</w:t>
        </w:r>
      </w:hyperlink>
    </w:p>
  </w:footnote>
  <w:footnote w:id="58">
    <w:p w14:paraId="3A7038E4" w14:textId="77777777" w:rsidR="00DB0E6C" w:rsidRDefault="00DB0E6C" w:rsidP="00DB0E6C">
      <w:pPr>
        <w:pStyle w:val="FootnoteText"/>
      </w:pPr>
      <w:r>
        <w:rPr>
          <w:rStyle w:val="FootnoteReference"/>
        </w:rPr>
        <w:footnoteRef/>
      </w:r>
      <w:r>
        <w:t xml:space="preserve"> Cooperatives London, ‘</w:t>
      </w:r>
      <w:hyperlink r:id="rId52" w:anchor=":~:text=There%20are%20over%20300%20housing%20co%2Dops%20in%20London." w:history="1">
        <w:r w:rsidRPr="0011346F">
          <w:rPr>
            <w:rStyle w:val="Hyperlink"/>
          </w:rPr>
          <w:t>Housing Co-ops’</w:t>
        </w:r>
      </w:hyperlink>
      <w:r>
        <w:t>, accessed 19 November 2024</w:t>
      </w:r>
    </w:p>
  </w:footnote>
  <w:footnote w:id="59">
    <w:p w14:paraId="54BCA79E" w14:textId="1D3CBDA2" w:rsidR="00272EAA" w:rsidRDefault="00272EAA">
      <w:pPr>
        <w:pStyle w:val="FootnoteText"/>
      </w:pPr>
      <w:r>
        <w:rPr>
          <w:rStyle w:val="FootnoteReference"/>
        </w:rPr>
        <w:footnoteRef/>
      </w:r>
      <w:r>
        <w:t xml:space="preserve"> Gida Housing Cooperative, </w:t>
      </w:r>
      <w:hyperlink r:id="rId53" w:history="1">
        <w:r w:rsidRPr="00035B35">
          <w:rPr>
            <w:rStyle w:val="Hyperlink"/>
          </w:rPr>
          <w:t>call for evidence submission</w:t>
        </w:r>
      </w:hyperlink>
      <w:r>
        <w:t xml:space="preserve"> </w:t>
      </w:r>
    </w:p>
  </w:footnote>
  <w:footnote w:id="60">
    <w:p w14:paraId="35076D8B" w14:textId="77777777" w:rsidR="00806332" w:rsidRDefault="00806332" w:rsidP="00806332">
      <w:pPr>
        <w:pStyle w:val="FootnoteText"/>
      </w:pPr>
      <w:r>
        <w:rPr>
          <w:rStyle w:val="FootnoteReference"/>
        </w:rPr>
        <w:footnoteRef/>
      </w:r>
      <w:r>
        <w:t xml:space="preserve"> MD2372 </w:t>
      </w:r>
      <w:hyperlink r:id="rId54" w:history="1">
        <w:r w:rsidRPr="00A35570">
          <w:rPr>
            <w:rStyle w:val="Hyperlink"/>
          </w:rPr>
          <w:t>Community Housing Fund</w:t>
        </w:r>
      </w:hyperlink>
      <w:r>
        <w:t xml:space="preserve">, 19 December 2018 </w:t>
      </w:r>
    </w:p>
  </w:footnote>
  <w:footnote w:id="61">
    <w:p w14:paraId="79023580" w14:textId="0ECBB2E2" w:rsidR="00806332" w:rsidRDefault="00806332" w:rsidP="00806332">
      <w:pPr>
        <w:pStyle w:val="FootnoteText"/>
      </w:pPr>
      <w:r>
        <w:rPr>
          <w:rStyle w:val="FootnoteReference"/>
        </w:rPr>
        <w:footnoteRef/>
      </w:r>
      <w:r>
        <w:t xml:space="preserve"> </w:t>
      </w:r>
      <w:hyperlink r:id="rId55" w:history="1">
        <w:r w:rsidRPr="00035B35">
          <w:rPr>
            <w:rStyle w:val="Hyperlink"/>
          </w:rPr>
          <w:t>GLA briefing on Community Land Trusts and Cooperative Housing</w:t>
        </w:r>
      </w:hyperlink>
    </w:p>
  </w:footnote>
  <w:footnote w:id="62">
    <w:p w14:paraId="4A8716B9" w14:textId="77777777" w:rsidR="00E23F42" w:rsidRDefault="00E23F42" w:rsidP="00E23F42">
      <w:pPr>
        <w:pStyle w:val="FootnoteText"/>
      </w:pPr>
      <w:r>
        <w:rPr>
          <w:rStyle w:val="FootnoteReference"/>
        </w:rPr>
        <w:footnoteRef/>
      </w:r>
      <w:r>
        <w:t xml:space="preserve"> London Assembly Housing Committee, </w:t>
      </w:r>
      <w:r w:rsidRPr="00554FBF">
        <w:t xml:space="preserve">Transcript of Agenda Item 9, </w:t>
      </w:r>
      <w:hyperlink r:id="rId56" w:history="1">
        <w:r w:rsidRPr="00F81361">
          <w:rPr>
            <w:rStyle w:val="Hyperlink"/>
          </w:rPr>
          <w:t>Panel 1</w:t>
        </w:r>
      </w:hyperlink>
    </w:p>
  </w:footnote>
  <w:footnote w:id="63">
    <w:p w14:paraId="64CB5EB1" w14:textId="3D1A4FFC" w:rsidR="00806332" w:rsidRDefault="00806332" w:rsidP="00806332">
      <w:pPr>
        <w:pStyle w:val="FootnoteText"/>
      </w:pPr>
      <w:r>
        <w:rPr>
          <w:rStyle w:val="FootnoteReference"/>
        </w:rPr>
        <w:footnoteRef/>
      </w:r>
      <w:r>
        <w:t xml:space="preserve"> </w:t>
      </w:r>
      <w:hyperlink r:id="rId57" w:history="1">
        <w:r w:rsidRPr="00035B35">
          <w:rPr>
            <w:rStyle w:val="Hyperlink"/>
          </w:rPr>
          <w:t>GLA briefing on Community Land Trusts and Cooperative Housing</w:t>
        </w:r>
      </w:hyperlink>
    </w:p>
  </w:footnote>
  <w:footnote w:id="64">
    <w:p w14:paraId="3DE34006" w14:textId="1E334015" w:rsidR="00806332" w:rsidRDefault="00806332" w:rsidP="00806332">
      <w:pPr>
        <w:pStyle w:val="FootnoteText"/>
      </w:pPr>
      <w:r>
        <w:rPr>
          <w:rStyle w:val="FootnoteReference"/>
        </w:rPr>
        <w:footnoteRef/>
      </w:r>
      <w:r>
        <w:t xml:space="preserve"> London Community Land Trust, </w:t>
      </w:r>
      <w:hyperlink r:id="rId58" w:history="1">
        <w:r w:rsidRPr="00035B35">
          <w:rPr>
            <w:rStyle w:val="Hyperlink"/>
          </w:rPr>
          <w:t>call for evidence submission</w:t>
        </w:r>
      </w:hyperlink>
    </w:p>
  </w:footnote>
  <w:footnote w:id="65">
    <w:p w14:paraId="143CF3E4" w14:textId="77777777" w:rsidR="00806332" w:rsidRDefault="00806332" w:rsidP="00806332">
      <w:pPr>
        <w:pStyle w:val="FootnoteText"/>
      </w:pPr>
      <w:r>
        <w:rPr>
          <w:rStyle w:val="FootnoteReference"/>
        </w:rPr>
        <w:footnoteRef/>
      </w:r>
      <w:r>
        <w:t xml:space="preserve"> London Assembly Housing Committee, </w:t>
      </w:r>
      <w:r w:rsidRPr="00554FBF">
        <w:t xml:space="preserve">Transcript of Agenda Item 9, </w:t>
      </w:r>
      <w:hyperlink r:id="rId59" w:history="1">
        <w:r w:rsidRPr="00F81361">
          <w:rPr>
            <w:rStyle w:val="Hyperlink"/>
          </w:rPr>
          <w:t>Panel 1</w:t>
        </w:r>
      </w:hyperlink>
    </w:p>
  </w:footnote>
  <w:footnote w:id="66">
    <w:p w14:paraId="2390CDC4" w14:textId="652F955B" w:rsidR="00806332" w:rsidRDefault="00806332" w:rsidP="00806332">
      <w:pPr>
        <w:pStyle w:val="FootnoteText"/>
      </w:pPr>
      <w:r>
        <w:rPr>
          <w:rStyle w:val="FootnoteReference"/>
        </w:rPr>
        <w:footnoteRef/>
      </w:r>
      <w:r>
        <w:t xml:space="preserve"> London Community Land Trust, </w:t>
      </w:r>
      <w:hyperlink r:id="rId60" w:history="1">
        <w:r w:rsidRPr="00035B35">
          <w:rPr>
            <w:rStyle w:val="Hyperlink"/>
          </w:rPr>
          <w:t>call for evidence submission</w:t>
        </w:r>
      </w:hyperlink>
      <w:r>
        <w:t xml:space="preserve"> </w:t>
      </w:r>
    </w:p>
  </w:footnote>
  <w:footnote w:id="67">
    <w:p w14:paraId="05328DA2" w14:textId="56F5630E" w:rsidR="00806332" w:rsidRDefault="00806332" w:rsidP="00806332">
      <w:pPr>
        <w:pStyle w:val="FootnoteText"/>
      </w:pPr>
      <w:r>
        <w:rPr>
          <w:rStyle w:val="FootnoteReference"/>
        </w:rPr>
        <w:footnoteRef/>
      </w:r>
      <w:r>
        <w:t xml:space="preserve"> Plum Housing Cooperative, </w:t>
      </w:r>
      <w:hyperlink r:id="rId61" w:history="1">
        <w:r w:rsidRPr="00035B35">
          <w:rPr>
            <w:rStyle w:val="Hyperlink"/>
          </w:rPr>
          <w:t>call for evidence submission</w:t>
        </w:r>
      </w:hyperlink>
      <w:r>
        <w:t xml:space="preserve"> </w:t>
      </w:r>
    </w:p>
  </w:footnote>
  <w:footnote w:id="68">
    <w:p w14:paraId="3D68574A" w14:textId="67CF97AB" w:rsidR="003E56B0" w:rsidRDefault="003E56B0" w:rsidP="003E56B0">
      <w:pPr>
        <w:pStyle w:val="FootnoteText"/>
      </w:pPr>
      <w:r>
        <w:rPr>
          <w:rStyle w:val="FootnoteReference"/>
        </w:rPr>
        <w:footnoteRef/>
      </w:r>
      <w:r>
        <w:t xml:space="preserve"> Community Led Housing, </w:t>
      </w:r>
      <w:hyperlink r:id="rId62" w:history="1">
        <w:r w:rsidRPr="00035B35">
          <w:rPr>
            <w:rStyle w:val="Hyperlink"/>
          </w:rPr>
          <w:t>call for evidence submission</w:t>
        </w:r>
      </w:hyperlink>
      <w:r>
        <w:t xml:space="preserve"> </w:t>
      </w:r>
    </w:p>
  </w:footnote>
  <w:footnote w:id="69">
    <w:p w14:paraId="4630F074" w14:textId="77777777" w:rsidR="00735FC0" w:rsidRDefault="00735FC0" w:rsidP="00735FC0">
      <w:pPr>
        <w:pStyle w:val="FootnoteText"/>
      </w:pPr>
      <w:r>
        <w:rPr>
          <w:rStyle w:val="FootnoteReference"/>
        </w:rPr>
        <w:footnoteRef/>
      </w:r>
      <w:r>
        <w:t xml:space="preserve"> London Assembly Housing Committee, </w:t>
      </w:r>
      <w:r w:rsidRPr="00554FBF">
        <w:t xml:space="preserve">Transcript of Agenda Item 9, </w:t>
      </w:r>
      <w:hyperlink r:id="rId63" w:history="1">
        <w:r w:rsidRPr="00F81361">
          <w:rPr>
            <w:rStyle w:val="Hyperlink"/>
          </w:rPr>
          <w:t>Panel 1</w:t>
        </w:r>
      </w:hyperlink>
    </w:p>
  </w:footnote>
  <w:footnote w:id="70">
    <w:p w14:paraId="364A9B2F" w14:textId="7FDDD504" w:rsidR="00EE1F15" w:rsidRDefault="00EE1F15">
      <w:pPr>
        <w:pStyle w:val="FootnoteText"/>
      </w:pPr>
      <w:r>
        <w:rPr>
          <w:rStyle w:val="FootnoteReference"/>
        </w:rPr>
        <w:footnoteRef/>
      </w:r>
      <w:r>
        <w:t xml:space="preserve"> Moss Mutual Home Ownership society, </w:t>
      </w:r>
      <w:hyperlink r:id="rId64" w:history="1">
        <w:r w:rsidRPr="00035B35">
          <w:rPr>
            <w:rStyle w:val="Hyperlink"/>
          </w:rPr>
          <w:t>call for evidence submission</w:t>
        </w:r>
      </w:hyperlink>
      <w:r>
        <w:t xml:space="preserve"> </w:t>
      </w:r>
    </w:p>
  </w:footnote>
  <w:footnote w:id="71">
    <w:p w14:paraId="36FB3E40" w14:textId="0A22FED4" w:rsidR="00E64AE9" w:rsidRDefault="00E64AE9">
      <w:pPr>
        <w:pStyle w:val="FootnoteText"/>
      </w:pPr>
      <w:r>
        <w:rPr>
          <w:rStyle w:val="FootnoteReference"/>
        </w:rPr>
        <w:footnoteRef/>
      </w:r>
      <w:r>
        <w:t xml:space="preserve"> London Assembly Housing Committee, </w:t>
      </w:r>
      <w:r w:rsidRPr="009A13B1">
        <w:t xml:space="preserve">Transcript of Agenda Item 9, </w:t>
      </w:r>
      <w:hyperlink r:id="rId65" w:history="1">
        <w:r w:rsidRPr="00756EFE">
          <w:rPr>
            <w:rStyle w:val="Hyperlink"/>
          </w:rPr>
          <w:t>Panel 2</w:t>
        </w:r>
      </w:hyperlink>
    </w:p>
  </w:footnote>
  <w:footnote w:id="72">
    <w:p w14:paraId="527B423A" w14:textId="77777777" w:rsidR="00D10863" w:rsidRDefault="00D10863" w:rsidP="00D10863">
      <w:pPr>
        <w:pStyle w:val="FootnoteText"/>
      </w:pPr>
      <w:r>
        <w:rPr>
          <w:rStyle w:val="FootnoteReference"/>
        </w:rPr>
        <w:footnoteRef/>
      </w:r>
      <w:r>
        <w:t xml:space="preserve"> It was not specified whether these groups were housing cooperatives or community land trusts</w:t>
      </w:r>
    </w:p>
  </w:footnote>
  <w:footnote w:id="73">
    <w:p w14:paraId="5DA88C40" w14:textId="77777777" w:rsidR="00D10863" w:rsidRDefault="00D10863" w:rsidP="00D10863">
      <w:pPr>
        <w:pStyle w:val="FootnoteText"/>
      </w:pPr>
      <w:r>
        <w:rPr>
          <w:rStyle w:val="FootnoteReference"/>
        </w:rPr>
        <w:footnoteRef/>
      </w:r>
      <w:r>
        <w:t xml:space="preserve"> London Assembly Housing Committee, </w:t>
      </w:r>
      <w:r w:rsidRPr="009A13B1">
        <w:t xml:space="preserve">Transcript of Agenda Item 9, </w:t>
      </w:r>
      <w:hyperlink r:id="rId66" w:history="1">
        <w:r w:rsidRPr="00756EFE">
          <w:rPr>
            <w:rStyle w:val="Hyperlink"/>
          </w:rPr>
          <w:t>Panel 2</w:t>
        </w:r>
      </w:hyperlink>
    </w:p>
  </w:footnote>
  <w:footnote w:id="74">
    <w:p w14:paraId="261963A5" w14:textId="77777777" w:rsidR="00D10863" w:rsidRDefault="00D10863" w:rsidP="00D10863">
      <w:pPr>
        <w:pStyle w:val="FootnoteText"/>
      </w:pPr>
      <w:r>
        <w:rPr>
          <w:rStyle w:val="FootnoteReference"/>
        </w:rPr>
        <w:footnoteRef/>
      </w:r>
      <w:r>
        <w:t xml:space="preserve"> London Assembly Housing Committee, </w:t>
      </w:r>
      <w:r w:rsidRPr="009A13B1">
        <w:t xml:space="preserve">Transcript of Agenda Item 9, </w:t>
      </w:r>
      <w:hyperlink r:id="rId67" w:history="1">
        <w:r w:rsidRPr="00756EFE">
          <w:rPr>
            <w:rStyle w:val="Hyperlink"/>
          </w:rPr>
          <w:t>Panel 2</w:t>
        </w:r>
      </w:hyperlink>
    </w:p>
  </w:footnote>
  <w:footnote w:id="75">
    <w:p w14:paraId="3710761A" w14:textId="77777777" w:rsidR="00D10863" w:rsidRDefault="00D10863" w:rsidP="00D10863">
      <w:pPr>
        <w:pStyle w:val="FootnoteText"/>
      </w:pPr>
      <w:r>
        <w:rPr>
          <w:rStyle w:val="FootnoteReference"/>
        </w:rPr>
        <w:footnoteRef/>
      </w:r>
      <w:r>
        <w:t xml:space="preserve"> London Assembly Housing Committee, </w:t>
      </w:r>
      <w:r w:rsidRPr="009A13B1">
        <w:t xml:space="preserve">Transcript of Agenda Item 9, </w:t>
      </w:r>
      <w:hyperlink r:id="rId68" w:history="1">
        <w:r w:rsidRPr="00756EFE">
          <w:rPr>
            <w:rStyle w:val="Hyperlink"/>
          </w:rPr>
          <w:t>Panel 2</w:t>
        </w:r>
      </w:hyperlink>
    </w:p>
  </w:footnote>
  <w:footnote w:id="76">
    <w:p w14:paraId="0D8F9007" w14:textId="77777777" w:rsidR="00D10863" w:rsidRDefault="00D10863" w:rsidP="00D10863">
      <w:pPr>
        <w:pStyle w:val="FootnoteText"/>
      </w:pPr>
      <w:r>
        <w:rPr>
          <w:rStyle w:val="FootnoteReference"/>
        </w:rPr>
        <w:footnoteRef/>
      </w:r>
      <w:r>
        <w:t xml:space="preserve"> London Assembly Housing Committee, </w:t>
      </w:r>
      <w:r w:rsidRPr="009A13B1">
        <w:t xml:space="preserve">Transcript of Agenda Item 9, </w:t>
      </w:r>
      <w:hyperlink r:id="rId69" w:history="1">
        <w:r w:rsidRPr="00756EFE">
          <w:rPr>
            <w:rStyle w:val="Hyperlink"/>
          </w:rPr>
          <w:t>Panel 2</w:t>
        </w:r>
      </w:hyperlink>
    </w:p>
  </w:footnote>
  <w:footnote w:id="77">
    <w:p w14:paraId="6CB4D328" w14:textId="77777777" w:rsidR="00A567CF" w:rsidRDefault="00A567CF" w:rsidP="00A567CF">
      <w:pPr>
        <w:pStyle w:val="FootnoteText"/>
      </w:pPr>
      <w:r>
        <w:rPr>
          <w:rStyle w:val="FootnoteReference"/>
        </w:rPr>
        <w:footnoteRef/>
      </w:r>
      <w:r>
        <w:t xml:space="preserve"> </w:t>
      </w:r>
      <w:r>
        <w:rPr>
          <w:rFonts w:cs="Calibri"/>
        </w:rPr>
        <w:t>Community Led Homes, ‘</w:t>
      </w:r>
      <w:hyperlink r:id="rId70" w:history="1">
        <w:r>
          <w:rPr>
            <w:rStyle w:val="Hyperlink"/>
            <w:rFonts w:cs="Calibri"/>
          </w:rPr>
          <w:t>London Community Led Housing Support Hub’</w:t>
        </w:r>
      </w:hyperlink>
      <w:r>
        <w:rPr>
          <w:rFonts w:cs="Calibri"/>
        </w:rPr>
        <w:t>, accessed 19 November 2024</w:t>
      </w:r>
    </w:p>
  </w:footnote>
  <w:footnote w:id="78">
    <w:p w14:paraId="3A46A2EF" w14:textId="77777777" w:rsidR="003733EA" w:rsidRDefault="003733EA" w:rsidP="003733EA">
      <w:pPr>
        <w:pStyle w:val="FootnoteText"/>
      </w:pPr>
      <w:r>
        <w:rPr>
          <w:rStyle w:val="FootnoteReference"/>
        </w:rPr>
        <w:footnoteRef/>
      </w:r>
      <w:r>
        <w:t xml:space="preserve"> </w:t>
      </w:r>
      <w:r w:rsidRPr="00C37DAC">
        <w:t>Lon</w:t>
      </w:r>
      <w:r>
        <w:t>d</w:t>
      </w:r>
      <w:r w:rsidRPr="00C37DAC">
        <w:t xml:space="preserve">on Assembly Housing Committee, Transcript of Agenda Item 9, </w:t>
      </w:r>
      <w:hyperlink r:id="rId71" w:history="1">
        <w:r w:rsidRPr="000306C8">
          <w:rPr>
            <w:rStyle w:val="Hyperlink"/>
          </w:rPr>
          <w:t>Panel 2</w:t>
        </w:r>
      </w:hyperlink>
    </w:p>
  </w:footnote>
  <w:footnote w:id="79">
    <w:p w14:paraId="4FB8F9BF" w14:textId="42A4500E" w:rsidR="0045586A" w:rsidRDefault="0045586A">
      <w:pPr>
        <w:pStyle w:val="FootnoteText"/>
      </w:pPr>
      <w:r>
        <w:rPr>
          <w:rStyle w:val="FootnoteReference"/>
        </w:rPr>
        <w:footnoteRef/>
      </w:r>
      <w:r>
        <w:t xml:space="preserve"> </w:t>
      </w:r>
      <w:r w:rsidR="00D1651D">
        <w:t xml:space="preserve">University of Liverpool, </w:t>
      </w:r>
      <w:hyperlink r:id="rId72" w:history="1">
        <w:r w:rsidR="00D1651D" w:rsidRPr="00035B35">
          <w:rPr>
            <w:rStyle w:val="Hyperlink"/>
          </w:rPr>
          <w:t>call for evidence submission</w:t>
        </w:r>
      </w:hyperlink>
      <w:r w:rsidR="00D1651D">
        <w:t xml:space="preserve"> </w:t>
      </w:r>
    </w:p>
  </w:footnote>
  <w:footnote w:id="80">
    <w:p w14:paraId="3A8DD1ED" w14:textId="77777777" w:rsidR="00F9055E" w:rsidRDefault="00F9055E" w:rsidP="00F9055E">
      <w:pPr>
        <w:pStyle w:val="FootnoteText"/>
      </w:pPr>
      <w:r>
        <w:rPr>
          <w:rStyle w:val="FootnoteReference"/>
        </w:rPr>
        <w:footnoteRef/>
      </w:r>
      <w:r>
        <w:t xml:space="preserve"> </w:t>
      </w:r>
      <w:r>
        <w:rPr>
          <w:rFonts w:cs="Calibri"/>
        </w:rPr>
        <w:t>Community Led Housing London, ‘</w:t>
      </w:r>
      <w:hyperlink r:id="rId73" w:history="1">
        <w:r>
          <w:rPr>
            <w:rStyle w:val="Hyperlink"/>
            <w:rFonts w:cs="Calibri"/>
          </w:rPr>
          <w:t>about us’</w:t>
        </w:r>
      </w:hyperlink>
      <w:r>
        <w:rPr>
          <w:rFonts w:cs="Calibri"/>
        </w:rPr>
        <w:t>, accessed 19 November 2024</w:t>
      </w:r>
    </w:p>
  </w:footnote>
  <w:footnote w:id="81">
    <w:p w14:paraId="6DBB53ED" w14:textId="77777777" w:rsidR="00F9055E" w:rsidRDefault="00F9055E" w:rsidP="00F9055E">
      <w:pPr>
        <w:pStyle w:val="FootnoteText"/>
      </w:pPr>
      <w:r>
        <w:rPr>
          <w:rStyle w:val="FootnoteReference"/>
        </w:rPr>
        <w:footnoteRef/>
      </w:r>
      <w:r>
        <w:t xml:space="preserve"> Community led housing London, </w:t>
      </w:r>
      <w:hyperlink r:id="rId74" w:history="1">
        <w:r w:rsidRPr="00C154F5">
          <w:rPr>
            <w:rStyle w:val="Hyperlink"/>
          </w:rPr>
          <w:t>about us’</w:t>
        </w:r>
      </w:hyperlink>
      <w:r>
        <w:t xml:space="preserve"> accessed 19 November 2024 </w:t>
      </w:r>
    </w:p>
  </w:footnote>
  <w:footnote w:id="82">
    <w:p w14:paraId="468F9B57" w14:textId="77777777" w:rsidR="00F9055E" w:rsidRDefault="00F9055E" w:rsidP="00F9055E">
      <w:pPr>
        <w:pStyle w:val="FootnoteText"/>
      </w:pPr>
      <w:r>
        <w:rPr>
          <w:rStyle w:val="FootnoteReference"/>
        </w:rPr>
        <w:footnoteRef/>
      </w:r>
      <w:r>
        <w:t xml:space="preserve"> MQT, </w:t>
      </w:r>
      <w:hyperlink r:id="rId75" w:history="1">
        <w:r w:rsidRPr="0049498A">
          <w:rPr>
            <w:rStyle w:val="Hyperlink"/>
          </w:rPr>
          <w:t>2024/1008</w:t>
        </w:r>
      </w:hyperlink>
    </w:p>
  </w:footnote>
  <w:footnote w:id="83">
    <w:p w14:paraId="5CFC8A5C" w14:textId="77777777" w:rsidR="00F9055E" w:rsidRDefault="00F9055E" w:rsidP="00F9055E">
      <w:pPr>
        <w:pStyle w:val="FootnoteText"/>
      </w:pPr>
      <w:r>
        <w:rPr>
          <w:rStyle w:val="FootnoteReference"/>
        </w:rPr>
        <w:footnoteRef/>
      </w:r>
      <w:r>
        <w:t xml:space="preserve"> London Assembly Housing Committee, </w:t>
      </w:r>
      <w:r w:rsidRPr="009A13B1">
        <w:t xml:space="preserve">Transcript of Agenda Item 9, </w:t>
      </w:r>
      <w:hyperlink r:id="rId76" w:history="1">
        <w:r w:rsidRPr="00756EFE">
          <w:rPr>
            <w:rStyle w:val="Hyperlink"/>
          </w:rPr>
          <w:t>Panel 2</w:t>
        </w:r>
      </w:hyperlink>
    </w:p>
  </w:footnote>
  <w:footnote w:id="84">
    <w:p w14:paraId="5F54D4B2" w14:textId="77777777" w:rsidR="00F9055E" w:rsidRPr="00A55AF9" w:rsidRDefault="00F9055E" w:rsidP="00F9055E">
      <w:pPr>
        <w:pStyle w:val="FootnoteText"/>
      </w:pPr>
      <w:r w:rsidRPr="00A55AF9">
        <w:rPr>
          <w:rStyle w:val="FootnoteReference"/>
        </w:rPr>
        <w:footnoteRef/>
      </w:r>
      <w:r w:rsidRPr="00A55AF9">
        <w:t xml:space="preserve"> </w:t>
      </w:r>
      <w:r>
        <w:t xml:space="preserve">London Assembly Housing Committee, </w:t>
      </w:r>
      <w:r w:rsidRPr="009A13B1">
        <w:t xml:space="preserve">Transcript of Agenda Item 9, </w:t>
      </w:r>
      <w:hyperlink r:id="rId77" w:history="1">
        <w:r w:rsidRPr="00756EFE">
          <w:rPr>
            <w:rStyle w:val="Hyperlink"/>
          </w:rPr>
          <w:t>Panel 2</w:t>
        </w:r>
      </w:hyperlink>
    </w:p>
  </w:footnote>
  <w:footnote w:id="85">
    <w:p w14:paraId="24C1BC6B" w14:textId="2F453DB9" w:rsidR="00EF546C" w:rsidRPr="00347A97" w:rsidRDefault="00EF546C" w:rsidP="00EF546C">
      <w:pPr>
        <w:pStyle w:val="FootnoteText"/>
      </w:pPr>
      <w:r>
        <w:rPr>
          <w:rStyle w:val="FootnoteReference"/>
        </w:rPr>
        <w:footnoteRef/>
      </w:r>
      <w:r>
        <w:t xml:space="preserve"> </w:t>
      </w:r>
      <w:r w:rsidRPr="00347A97">
        <w:t xml:space="preserve">Rode Housing Cooperative Limited, </w:t>
      </w:r>
      <w:hyperlink r:id="rId78" w:history="1">
        <w:r w:rsidRPr="00035B35">
          <w:rPr>
            <w:rStyle w:val="Hyperlink"/>
          </w:rPr>
          <w:t>call for evidence submission</w:t>
        </w:r>
      </w:hyperlink>
      <w:r>
        <w:t xml:space="preserve"> </w:t>
      </w:r>
    </w:p>
  </w:footnote>
  <w:footnote w:id="86">
    <w:p w14:paraId="37660E91" w14:textId="48368B91" w:rsidR="00EF546C" w:rsidRDefault="00EF546C" w:rsidP="00EF546C">
      <w:pPr>
        <w:pStyle w:val="FootnoteText"/>
      </w:pPr>
      <w:r>
        <w:rPr>
          <w:rStyle w:val="FootnoteReference"/>
        </w:rPr>
        <w:footnoteRef/>
      </w:r>
      <w:r>
        <w:t xml:space="preserve"> NW3 CLT, </w:t>
      </w:r>
      <w:hyperlink r:id="rId79" w:history="1">
        <w:r w:rsidRPr="00035B35">
          <w:rPr>
            <w:rStyle w:val="Hyperlink"/>
          </w:rPr>
          <w:t>call for evidence submission</w:t>
        </w:r>
      </w:hyperlink>
      <w:r>
        <w:t xml:space="preserve"> </w:t>
      </w:r>
    </w:p>
  </w:footnote>
  <w:footnote w:id="87">
    <w:p w14:paraId="6BBF2204" w14:textId="20635F09" w:rsidR="00480B9D" w:rsidRDefault="00480B9D">
      <w:pPr>
        <w:pStyle w:val="FootnoteText"/>
      </w:pPr>
      <w:r>
        <w:rPr>
          <w:rStyle w:val="FootnoteReference"/>
        </w:rPr>
        <w:footnoteRef/>
      </w:r>
      <w:r>
        <w:t xml:space="preserve"> Tim Osh</w:t>
      </w:r>
      <w:r w:rsidR="00A12AF6">
        <w:t>odi</w:t>
      </w:r>
      <w:r>
        <w:t>, Nubia Way, call for evidence submission</w:t>
      </w:r>
      <w:r w:rsidR="00A12AF6">
        <w:t xml:space="preserve"> (unpublished)</w:t>
      </w:r>
    </w:p>
  </w:footnote>
  <w:footnote w:id="88">
    <w:p w14:paraId="6149A545" w14:textId="77777777" w:rsidR="00EF546C" w:rsidRDefault="00EF546C" w:rsidP="00EF546C">
      <w:pPr>
        <w:pStyle w:val="FootnoteText"/>
      </w:pPr>
      <w:r>
        <w:rPr>
          <w:rStyle w:val="FootnoteReference"/>
        </w:rPr>
        <w:footnoteRef/>
      </w:r>
      <w:r>
        <w:t xml:space="preserve"> </w:t>
      </w:r>
      <w:hyperlink r:id="rId80" w:history="1">
        <w:r w:rsidRPr="005F7475">
          <w:rPr>
            <w:rStyle w:val="Hyperlink"/>
          </w:rPr>
          <w:t>Letter from Tom Copley to the Housing Committee,</w:t>
        </w:r>
      </w:hyperlink>
      <w:r>
        <w:t xml:space="preserve"> 14 August 2024 </w:t>
      </w:r>
    </w:p>
  </w:footnote>
  <w:footnote w:id="89">
    <w:p w14:paraId="615624AD" w14:textId="77777777" w:rsidR="00EF546C" w:rsidRDefault="00EF546C" w:rsidP="00EF546C">
      <w:pPr>
        <w:pStyle w:val="FootnoteText"/>
      </w:pPr>
      <w:r>
        <w:rPr>
          <w:rStyle w:val="FootnoteReference"/>
        </w:rPr>
        <w:footnoteRef/>
      </w:r>
      <w:r>
        <w:t xml:space="preserve"> Community led housing London, ‘</w:t>
      </w:r>
      <w:hyperlink r:id="rId81" w:history="1">
        <w:r w:rsidRPr="00A95633">
          <w:rPr>
            <w:rStyle w:val="Hyperlink"/>
          </w:rPr>
          <w:t>our support to councils and others’</w:t>
        </w:r>
      </w:hyperlink>
      <w:r>
        <w:t xml:space="preserve">, accessed 19 November 2024 </w:t>
      </w:r>
    </w:p>
  </w:footnote>
  <w:footnote w:id="90">
    <w:p w14:paraId="6082F2A9" w14:textId="77777777" w:rsidR="00466367" w:rsidRDefault="00466367" w:rsidP="00466367">
      <w:pPr>
        <w:pStyle w:val="FootnoteText"/>
      </w:pPr>
      <w:r>
        <w:rPr>
          <w:rStyle w:val="FootnoteReference"/>
        </w:rPr>
        <w:footnoteRef/>
      </w:r>
      <w:r>
        <w:t xml:space="preserve"> Information provided directly to the Scrutiny Team on 13 December 2024. The sixteen boroughs and LLDC received more than 5 hours of support from London Community-led Housing. </w:t>
      </w:r>
    </w:p>
  </w:footnote>
  <w:footnote w:id="91">
    <w:p w14:paraId="7FD3D949" w14:textId="2FD27F5D" w:rsidR="00BB3EC9" w:rsidRDefault="00BB3EC9">
      <w:pPr>
        <w:pStyle w:val="FootnoteText"/>
      </w:pPr>
      <w:r>
        <w:rPr>
          <w:rStyle w:val="FootnoteReference"/>
        </w:rPr>
        <w:footnoteRef/>
      </w:r>
      <w:r>
        <w:t xml:space="preserve"> Poplar HARCA, </w:t>
      </w:r>
      <w:hyperlink r:id="rId82" w:history="1">
        <w:r w:rsidRPr="00035B35">
          <w:rPr>
            <w:rStyle w:val="Hyperlink"/>
          </w:rPr>
          <w:t>call for evidence submission</w:t>
        </w:r>
      </w:hyperlink>
      <w:r>
        <w:t xml:space="preserve"> </w:t>
      </w:r>
    </w:p>
  </w:footnote>
  <w:footnote w:id="92">
    <w:p w14:paraId="45B6191E" w14:textId="69D43FD7" w:rsidR="00B71F5C" w:rsidRDefault="00B71F5C" w:rsidP="00B71F5C">
      <w:pPr>
        <w:pStyle w:val="FootnoteText"/>
      </w:pPr>
      <w:r>
        <w:rPr>
          <w:rStyle w:val="FootnoteReference"/>
        </w:rPr>
        <w:footnoteRef/>
      </w:r>
      <w:r>
        <w:t xml:space="preserve"> Enfield Council, </w:t>
      </w:r>
      <w:hyperlink r:id="rId83" w:history="1">
        <w:r w:rsidRPr="00035B35">
          <w:rPr>
            <w:rStyle w:val="Hyperlink"/>
          </w:rPr>
          <w:t>call for evidence submission</w:t>
        </w:r>
      </w:hyperlink>
      <w:r>
        <w:t xml:space="preserve"> </w:t>
      </w:r>
    </w:p>
  </w:footnote>
  <w:footnote w:id="93">
    <w:p w14:paraId="7DAA4032" w14:textId="30CB55F5" w:rsidR="002762F4" w:rsidRDefault="002762F4">
      <w:pPr>
        <w:pStyle w:val="FootnoteText"/>
      </w:pPr>
      <w:r>
        <w:rPr>
          <w:rStyle w:val="FootnoteReference"/>
        </w:rPr>
        <w:footnoteRef/>
      </w:r>
      <w:r>
        <w:t xml:space="preserve"> Plum Tree Housing Cooperative, </w:t>
      </w:r>
      <w:hyperlink r:id="rId84" w:history="1">
        <w:r w:rsidRPr="00035B35">
          <w:rPr>
            <w:rStyle w:val="Hyperlink"/>
          </w:rPr>
          <w:t>call for evidence submission</w:t>
        </w:r>
      </w:hyperlink>
      <w:r>
        <w:t xml:space="preserve"> </w:t>
      </w:r>
    </w:p>
  </w:footnote>
  <w:footnote w:id="94">
    <w:p w14:paraId="01C503C8" w14:textId="645DA6AD" w:rsidR="00C569C2" w:rsidRDefault="00C569C2">
      <w:pPr>
        <w:pStyle w:val="FootnoteText"/>
      </w:pPr>
      <w:r>
        <w:rPr>
          <w:rStyle w:val="FootnoteReference"/>
        </w:rPr>
        <w:footnoteRef/>
      </w:r>
      <w:r>
        <w:t xml:space="preserve"> Brent Council, </w:t>
      </w:r>
      <w:hyperlink r:id="rId85" w:history="1">
        <w:r w:rsidRPr="00035B35">
          <w:rPr>
            <w:rStyle w:val="Hyperlink"/>
          </w:rPr>
          <w:t>call for evidence submission</w:t>
        </w:r>
      </w:hyperlink>
      <w:r>
        <w:t xml:space="preserve"> </w:t>
      </w:r>
    </w:p>
  </w:footnote>
  <w:footnote w:id="95">
    <w:p w14:paraId="44CD699E" w14:textId="2A526C68" w:rsidR="009E2EA9" w:rsidRDefault="009E2EA9">
      <w:pPr>
        <w:pStyle w:val="FootnoteText"/>
      </w:pPr>
      <w:r>
        <w:rPr>
          <w:rStyle w:val="FootnoteReference"/>
        </w:rPr>
        <w:footnoteRef/>
      </w:r>
      <w:r>
        <w:t xml:space="preserve"> London Assembly Housing Committee, </w:t>
      </w:r>
      <w:r w:rsidRPr="009A13B1">
        <w:t xml:space="preserve">Transcript of Agenda Item 9, </w:t>
      </w:r>
      <w:hyperlink r:id="rId86" w:history="1">
        <w:r w:rsidRPr="00756EFE">
          <w:rPr>
            <w:rStyle w:val="Hyperlink"/>
          </w:rPr>
          <w:t>Panel 2</w:t>
        </w:r>
      </w:hyperlink>
    </w:p>
  </w:footnote>
  <w:footnote w:id="96">
    <w:p w14:paraId="4AA3A106" w14:textId="1E687433" w:rsidR="00D96266" w:rsidRDefault="00D96266">
      <w:pPr>
        <w:pStyle w:val="FootnoteText"/>
      </w:pPr>
      <w:r>
        <w:rPr>
          <w:rStyle w:val="FootnoteReference"/>
        </w:rPr>
        <w:footnoteRef/>
      </w:r>
      <w:r>
        <w:t xml:space="preserve"> London Assembly Housing Committee, </w:t>
      </w:r>
      <w:r w:rsidRPr="00554FBF">
        <w:t xml:space="preserve">Transcript of Agenda Item 9, </w:t>
      </w:r>
      <w:hyperlink r:id="rId87" w:history="1">
        <w:r w:rsidRPr="00F81361">
          <w:rPr>
            <w:rStyle w:val="Hyperlink"/>
          </w:rPr>
          <w:t>Panel 1</w:t>
        </w:r>
      </w:hyperlink>
    </w:p>
  </w:footnote>
  <w:footnote w:id="97">
    <w:p w14:paraId="392E8A89" w14:textId="1A925CEA" w:rsidR="00510826" w:rsidRDefault="00510826">
      <w:pPr>
        <w:pStyle w:val="FootnoteText"/>
      </w:pPr>
      <w:r>
        <w:rPr>
          <w:rStyle w:val="FootnoteReference"/>
        </w:rPr>
        <w:footnoteRef/>
      </w:r>
      <w:r>
        <w:t xml:space="preserve"> Community Assets for Society &amp; Housing (CASH), </w:t>
      </w:r>
      <w:hyperlink r:id="rId88" w:history="1">
        <w:r w:rsidRPr="00035B35">
          <w:rPr>
            <w:rStyle w:val="Hyperlink"/>
          </w:rPr>
          <w:t>call for evidence submission</w:t>
        </w:r>
      </w:hyperlink>
      <w:r>
        <w:t xml:space="preserve"> </w:t>
      </w:r>
    </w:p>
  </w:footnote>
  <w:footnote w:id="98">
    <w:p w14:paraId="03111C0B" w14:textId="77777777" w:rsidR="004C7731" w:rsidRDefault="004C7731" w:rsidP="004C7731">
      <w:pPr>
        <w:pStyle w:val="FootnoteText"/>
      </w:pPr>
      <w:r>
        <w:rPr>
          <w:rStyle w:val="FootnoteReference"/>
        </w:rPr>
        <w:footnoteRef/>
      </w:r>
      <w:r>
        <w:t xml:space="preserve"> Future for London, </w:t>
      </w:r>
      <w:hyperlink r:id="rId89" w:history="1">
        <w:r w:rsidRPr="00FE69AF">
          <w:rPr>
            <w:rStyle w:val="Hyperlink"/>
          </w:rPr>
          <w:t>Foundations for Community-Led Housing</w:t>
        </w:r>
      </w:hyperlink>
      <w:r>
        <w:t xml:space="preserve">, 2019 </w:t>
      </w:r>
    </w:p>
  </w:footnote>
  <w:footnote w:id="99">
    <w:p w14:paraId="390201A0" w14:textId="18685D24" w:rsidR="00325CB9" w:rsidRDefault="00325CB9">
      <w:pPr>
        <w:pStyle w:val="FootnoteText"/>
      </w:pPr>
      <w:r>
        <w:rPr>
          <w:rStyle w:val="FootnoteReference"/>
        </w:rPr>
        <w:footnoteRef/>
      </w:r>
      <w:r>
        <w:t xml:space="preserve"> Future for London, </w:t>
      </w:r>
      <w:hyperlink r:id="rId90" w:history="1">
        <w:r w:rsidRPr="00FE69AF">
          <w:rPr>
            <w:rStyle w:val="Hyperlink"/>
          </w:rPr>
          <w:t>Foundations for Community-Led Housing</w:t>
        </w:r>
      </w:hyperlink>
      <w:r>
        <w:t xml:space="preserve">, 2019 </w:t>
      </w:r>
    </w:p>
  </w:footnote>
  <w:footnote w:id="100">
    <w:p w14:paraId="7890339D" w14:textId="77777777" w:rsidR="00DC3D0F" w:rsidRDefault="00DC3D0F" w:rsidP="00DC3D0F">
      <w:pPr>
        <w:pStyle w:val="FootnoteText"/>
      </w:pPr>
      <w:r>
        <w:rPr>
          <w:rStyle w:val="FootnoteReference"/>
        </w:rPr>
        <w:footnoteRef/>
      </w:r>
      <w:r>
        <w:t xml:space="preserve"> Lewisham council, call for evidence submission </w:t>
      </w:r>
    </w:p>
  </w:footnote>
  <w:footnote w:id="101">
    <w:p w14:paraId="739252AB" w14:textId="5B37722D" w:rsidR="005E6DEB" w:rsidRDefault="005E6DEB">
      <w:pPr>
        <w:pStyle w:val="FootnoteText"/>
      </w:pPr>
      <w:r>
        <w:rPr>
          <w:rStyle w:val="FootnoteReference"/>
        </w:rPr>
        <w:footnoteRef/>
      </w:r>
      <w:r>
        <w:t xml:space="preserve"> Community Assets for Society and Housing, </w:t>
      </w:r>
      <w:hyperlink r:id="rId91" w:history="1">
        <w:r w:rsidRPr="00035B35">
          <w:rPr>
            <w:rStyle w:val="Hyperlink"/>
          </w:rPr>
          <w:t>call for evidence submission</w:t>
        </w:r>
      </w:hyperlink>
      <w:r>
        <w:t xml:space="preserve"> </w:t>
      </w:r>
    </w:p>
  </w:footnote>
  <w:footnote w:id="102">
    <w:p w14:paraId="7CF76D1D" w14:textId="3748B5F1" w:rsidR="001A525F" w:rsidRDefault="001A525F">
      <w:pPr>
        <w:pStyle w:val="FootnoteText"/>
      </w:pPr>
      <w:r>
        <w:rPr>
          <w:rStyle w:val="FootnoteReference"/>
        </w:rPr>
        <w:footnoteRef/>
      </w:r>
      <w:r>
        <w:t xml:space="preserve"> </w:t>
      </w:r>
      <w:r w:rsidR="00806287">
        <w:t xml:space="preserve">Elevation Mutual Housing Community, </w:t>
      </w:r>
      <w:r w:rsidR="00627A63">
        <w:t>London Community Land Trust</w:t>
      </w:r>
      <w:r w:rsidR="00306F0F">
        <w:t xml:space="preserve">, </w:t>
      </w:r>
      <w:r w:rsidR="00B13203">
        <w:t xml:space="preserve">Community Land Trust Network, </w:t>
      </w:r>
      <w:r w:rsidR="009E3CD1">
        <w:t xml:space="preserve">Community Assets for Society &amp; Housing (CASH), </w:t>
      </w:r>
      <w:hyperlink r:id="rId92" w:history="1">
        <w:r w:rsidR="002E6CBD" w:rsidRPr="00035B35">
          <w:rPr>
            <w:rStyle w:val="Hyperlink"/>
          </w:rPr>
          <w:t>call for evidence submissions</w:t>
        </w:r>
      </w:hyperlink>
      <w:r w:rsidR="002E6CBD">
        <w:t xml:space="preserve"> </w:t>
      </w:r>
    </w:p>
  </w:footnote>
  <w:footnote w:id="103">
    <w:p w14:paraId="7B8868BD" w14:textId="77777777" w:rsidR="00FD5B95" w:rsidRDefault="00FD5B95" w:rsidP="00FD5B95">
      <w:pPr>
        <w:pStyle w:val="FootnoteText"/>
      </w:pPr>
      <w:r>
        <w:rPr>
          <w:rStyle w:val="FootnoteReference"/>
        </w:rPr>
        <w:footnoteRef/>
      </w:r>
      <w:r>
        <w:t xml:space="preserve"> GLA, ‘</w:t>
      </w:r>
      <w:hyperlink r:id="rId93" w:history="1">
        <w:r w:rsidRPr="006D67E5">
          <w:rPr>
            <w:rStyle w:val="Hyperlink"/>
          </w:rPr>
          <w:t>Making small sites available to small builders’</w:t>
        </w:r>
      </w:hyperlink>
      <w:r>
        <w:t xml:space="preserve">, accessed 26 November 2024 </w:t>
      </w:r>
    </w:p>
  </w:footnote>
  <w:footnote w:id="104">
    <w:p w14:paraId="3B270FEC" w14:textId="719858B1" w:rsidR="00FD5B95" w:rsidRPr="00880D73" w:rsidRDefault="00FD5B95" w:rsidP="00FD5B95">
      <w:pPr>
        <w:pStyle w:val="FootnoteText"/>
      </w:pPr>
      <w:r>
        <w:rPr>
          <w:rStyle w:val="FootnoteReference"/>
        </w:rPr>
        <w:footnoteRef/>
      </w:r>
      <w:r>
        <w:t xml:space="preserve"> </w:t>
      </w:r>
      <w:hyperlink r:id="rId94" w:history="1">
        <w:r w:rsidRPr="00035B35">
          <w:rPr>
            <w:rStyle w:val="Hyperlink"/>
          </w:rPr>
          <w:t>GLA briefing on Community Land Trusts and Cooperative Housing</w:t>
        </w:r>
      </w:hyperlink>
    </w:p>
  </w:footnote>
  <w:footnote w:id="105">
    <w:p w14:paraId="6BCB725D" w14:textId="77777777" w:rsidR="006677C1" w:rsidRPr="00C37DAC" w:rsidRDefault="006677C1" w:rsidP="006677C1">
      <w:pPr>
        <w:pStyle w:val="FootnoteText"/>
      </w:pPr>
      <w:r w:rsidRPr="00C37DAC">
        <w:rPr>
          <w:rStyle w:val="FootnoteReference"/>
        </w:rPr>
        <w:footnoteRef/>
      </w:r>
      <w:r w:rsidRPr="00C37DAC">
        <w:t xml:space="preserve"> </w:t>
      </w:r>
      <w:r>
        <w:t xml:space="preserve">London Assembly Housing Committee, </w:t>
      </w:r>
      <w:r w:rsidRPr="00554FBF">
        <w:t xml:space="preserve">Transcript of Agenda Item 9, </w:t>
      </w:r>
      <w:hyperlink r:id="rId95" w:history="1">
        <w:r w:rsidRPr="00F81361">
          <w:rPr>
            <w:rStyle w:val="Hyperlink"/>
          </w:rPr>
          <w:t>Panel 1</w:t>
        </w:r>
      </w:hyperlink>
    </w:p>
  </w:footnote>
  <w:footnote w:id="106">
    <w:p w14:paraId="5168F713" w14:textId="609B6913" w:rsidR="00127BAA" w:rsidRDefault="00127BAA" w:rsidP="00127BAA">
      <w:pPr>
        <w:pStyle w:val="FootnoteText"/>
      </w:pPr>
      <w:r>
        <w:rPr>
          <w:rStyle w:val="FootnoteReference"/>
        </w:rPr>
        <w:footnoteRef/>
      </w:r>
      <w:r>
        <w:t xml:space="preserve"> London Community Land Trust, </w:t>
      </w:r>
      <w:hyperlink r:id="rId96" w:history="1">
        <w:r w:rsidRPr="00035B35">
          <w:rPr>
            <w:rStyle w:val="Hyperlink"/>
          </w:rPr>
          <w:t>call for evidence</w:t>
        </w:r>
      </w:hyperlink>
      <w:r>
        <w:t xml:space="preserve"> </w:t>
      </w:r>
    </w:p>
  </w:footnote>
  <w:footnote w:id="107">
    <w:p w14:paraId="42DB7E13" w14:textId="16C67209" w:rsidR="00127BAA" w:rsidRDefault="00127BAA" w:rsidP="00127BAA">
      <w:pPr>
        <w:pStyle w:val="FootnoteText"/>
      </w:pPr>
      <w:r>
        <w:rPr>
          <w:rStyle w:val="FootnoteReference"/>
        </w:rPr>
        <w:footnoteRef/>
      </w:r>
      <w:r>
        <w:t xml:space="preserve"> London Community Land Trust</w:t>
      </w:r>
      <w:r w:rsidR="009F2A8C">
        <w:t xml:space="preserve">, </w:t>
      </w:r>
      <w:hyperlink r:id="rId97" w:history="1">
        <w:r w:rsidRPr="00035B35">
          <w:rPr>
            <w:rStyle w:val="Hyperlink"/>
          </w:rPr>
          <w:t>call for evidence</w:t>
        </w:r>
      </w:hyperlink>
    </w:p>
  </w:footnote>
  <w:footnote w:id="108">
    <w:p w14:paraId="46F2972F" w14:textId="3297DFEB" w:rsidR="002A6DA0" w:rsidRDefault="002A6DA0">
      <w:pPr>
        <w:pStyle w:val="FootnoteText"/>
      </w:pPr>
      <w:r>
        <w:rPr>
          <w:rStyle w:val="FootnoteReference"/>
        </w:rPr>
        <w:footnoteRef/>
      </w:r>
      <w:r>
        <w:t xml:space="preserve"> Backdoor housing cooperative, </w:t>
      </w:r>
      <w:hyperlink r:id="rId98" w:history="1">
        <w:r w:rsidRPr="00035B35">
          <w:rPr>
            <w:rStyle w:val="Hyperlink"/>
          </w:rPr>
          <w:t>call for evidence submission</w:t>
        </w:r>
      </w:hyperlink>
      <w:r>
        <w:t xml:space="preserve"> </w:t>
      </w:r>
    </w:p>
  </w:footnote>
  <w:footnote w:id="109">
    <w:p w14:paraId="2C2CA20D" w14:textId="3F074FBA" w:rsidR="007E68D4" w:rsidRDefault="007E68D4">
      <w:pPr>
        <w:pStyle w:val="FootnoteText"/>
      </w:pPr>
      <w:r>
        <w:rPr>
          <w:rStyle w:val="FootnoteReference"/>
        </w:rPr>
        <w:footnoteRef/>
      </w:r>
      <w:r>
        <w:t xml:space="preserve"> </w:t>
      </w:r>
      <w:r w:rsidR="005B683D">
        <w:t>Homes that are allocated</w:t>
      </w:r>
      <w:r w:rsidR="00192BA8">
        <w:t xml:space="preserve"> to housing providers (such as housing associations, community land trusts and housing cooperatives) are known as ‘acquisitions’ </w:t>
      </w:r>
    </w:p>
  </w:footnote>
  <w:footnote w:id="110">
    <w:p w14:paraId="4DB66618" w14:textId="77777777" w:rsidR="00AE4165" w:rsidRDefault="00AE4165" w:rsidP="00AE4165">
      <w:pPr>
        <w:pStyle w:val="FootnoteText"/>
      </w:pPr>
      <w:r>
        <w:rPr>
          <w:rStyle w:val="FootnoteReference"/>
        </w:rPr>
        <w:footnoteRef/>
      </w:r>
      <w:r>
        <w:t xml:space="preserve"> London Assembly Housing Committee, </w:t>
      </w:r>
      <w:r w:rsidRPr="009A13B1">
        <w:t xml:space="preserve">Transcript of Agenda Item 9, </w:t>
      </w:r>
      <w:hyperlink r:id="rId99" w:history="1">
        <w:r w:rsidRPr="00756EFE">
          <w:rPr>
            <w:rStyle w:val="Hyperlink"/>
          </w:rPr>
          <w:t>Panel 2</w:t>
        </w:r>
      </w:hyperlink>
    </w:p>
  </w:footnote>
  <w:footnote w:id="111">
    <w:p w14:paraId="2A780015" w14:textId="4111A552" w:rsidR="000161D0" w:rsidRPr="00A639C2" w:rsidRDefault="000161D0" w:rsidP="000161D0">
      <w:pPr>
        <w:pStyle w:val="FootnoteText"/>
      </w:pPr>
      <w:r>
        <w:rPr>
          <w:rStyle w:val="FootnoteReference"/>
        </w:rPr>
        <w:footnoteRef/>
      </w:r>
      <w:r>
        <w:t xml:space="preserve"> </w:t>
      </w:r>
      <w:r w:rsidRPr="009230BB">
        <w:t xml:space="preserve">Community Led Housing London, </w:t>
      </w:r>
      <w:hyperlink r:id="rId100" w:history="1">
        <w:r w:rsidRPr="00035B35">
          <w:rPr>
            <w:rStyle w:val="Hyperlink"/>
          </w:rPr>
          <w:t>call for evidence submission</w:t>
        </w:r>
      </w:hyperlink>
      <w:r>
        <w:t xml:space="preserve"> </w:t>
      </w:r>
    </w:p>
  </w:footnote>
  <w:footnote w:id="112">
    <w:p w14:paraId="61BC404D" w14:textId="68BB03D5" w:rsidR="004E4E83" w:rsidRDefault="004E4E83" w:rsidP="004E4E83">
      <w:pPr>
        <w:pStyle w:val="FootnoteText"/>
      </w:pPr>
      <w:r>
        <w:rPr>
          <w:rStyle w:val="FootnoteReference"/>
        </w:rPr>
        <w:footnoteRef/>
      </w:r>
      <w:r>
        <w:t xml:space="preserve"> </w:t>
      </w:r>
      <w:hyperlink r:id="rId101" w:history="1">
        <w:r w:rsidRPr="00035B35">
          <w:rPr>
            <w:rStyle w:val="Hyperlink"/>
          </w:rPr>
          <w:t>GLA briefing on Community Land Trusts and Cooperative Housing</w:t>
        </w:r>
      </w:hyperlink>
    </w:p>
  </w:footnote>
  <w:footnote w:id="113">
    <w:p w14:paraId="75CDC85D" w14:textId="63C5825C" w:rsidR="00E01BA4" w:rsidRDefault="00E01BA4">
      <w:pPr>
        <w:pStyle w:val="FootnoteText"/>
      </w:pPr>
      <w:r>
        <w:rPr>
          <w:rStyle w:val="FootnoteReference"/>
        </w:rPr>
        <w:footnoteRef/>
      </w:r>
      <w:r>
        <w:t xml:space="preserve"> Legislation which requires housing developers to provide a certain number of affordable homes as part of larger housing schemes</w:t>
      </w:r>
    </w:p>
  </w:footnote>
  <w:footnote w:id="114">
    <w:p w14:paraId="0DFBC070" w14:textId="77777777" w:rsidR="004E4E83" w:rsidRDefault="004E4E83" w:rsidP="004E4E83">
      <w:pPr>
        <w:pStyle w:val="FootnoteText"/>
      </w:pPr>
      <w:r>
        <w:rPr>
          <w:rStyle w:val="FootnoteReference"/>
        </w:rPr>
        <w:footnoteRef/>
      </w:r>
      <w:r>
        <w:t xml:space="preserve"> Community Led Housing London, </w:t>
      </w:r>
      <w:hyperlink r:id="rId102" w:history="1">
        <w:r w:rsidRPr="00AC0615">
          <w:rPr>
            <w:rStyle w:val="Hyperlink"/>
          </w:rPr>
          <w:t>St Clements London CLT</w:t>
        </w:r>
      </w:hyperlink>
      <w:r>
        <w:t xml:space="preserve"> </w:t>
      </w:r>
    </w:p>
  </w:footnote>
  <w:footnote w:id="115">
    <w:p w14:paraId="3D95B1DE" w14:textId="77777777" w:rsidR="00194654" w:rsidRDefault="00194654" w:rsidP="00194654">
      <w:pPr>
        <w:pStyle w:val="FootnoteText"/>
      </w:pPr>
      <w:r>
        <w:rPr>
          <w:rStyle w:val="FootnoteReference"/>
        </w:rPr>
        <w:footnoteRef/>
      </w:r>
      <w:r>
        <w:t xml:space="preserve"> London CLT, </w:t>
      </w:r>
      <w:hyperlink r:id="rId103" w:history="1">
        <w:r w:rsidRPr="002F1E65">
          <w:rPr>
            <w:rStyle w:val="Hyperlink"/>
          </w:rPr>
          <w:t>St Clements, Mile End Tower Hamlets</w:t>
        </w:r>
      </w:hyperlink>
      <w:r>
        <w:t xml:space="preserve">, accessed 25 February 2025 </w:t>
      </w:r>
    </w:p>
  </w:footnote>
  <w:footnote w:id="116">
    <w:p w14:paraId="2B0EA4BE" w14:textId="60EEF51F" w:rsidR="00644C2E" w:rsidRDefault="00644C2E">
      <w:pPr>
        <w:pStyle w:val="FootnoteText"/>
      </w:pPr>
      <w:r>
        <w:rPr>
          <w:rStyle w:val="FootnoteReference"/>
        </w:rPr>
        <w:footnoteRef/>
      </w:r>
      <w:r>
        <w:t xml:space="preserve"> London Assembly Housing Committee, </w:t>
      </w:r>
      <w:r w:rsidRPr="009A13B1">
        <w:t xml:space="preserve">Transcript of Agenda Item 9, </w:t>
      </w:r>
      <w:hyperlink r:id="rId104" w:history="1">
        <w:r w:rsidRPr="00756EFE">
          <w:rPr>
            <w:rStyle w:val="Hyperlink"/>
          </w:rPr>
          <w:t>Panel 2</w:t>
        </w:r>
      </w:hyperlink>
    </w:p>
  </w:footnote>
  <w:footnote w:id="117">
    <w:p w14:paraId="68215D82" w14:textId="7A67B456" w:rsidR="00644C2E" w:rsidRDefault="00644C2E">
      <w:pPr>
        <w:pStyle w:val="FootnoteText"/>
      </w:pPr>
      <w:r>
        <w:rPr>
          <w:rStyle w:val="FootnoteReference"/>
        </w:rPr>
        <w:footnoteRef/>
      </w:r>
      <w:r>
        <w:t xml:space="preserve"> </w:t>
      </w:r>
      <w:hyperlink r:id="rId105" w:history="1">
        <w:r w:rsidR="00E02945" w:rsidRPr="00E02945">
          <w:rPr>
            <w:rStyle w:val="Hyperlink"/>
          </w:rPr>
          <w:t>Housing Committee Affordable Housing Monitor,</w:t>
        </w:r>
      </w:hyperlink>
      <w:r w:rsidR="00E02945">
        <w:t xml:space="preserve"> September 2024 </w:t>
      </w:r>
    </w:p>
  </w:footnote>
  <w:footnote w:id="118">
    <w:p w14:paraId="3A00F97C" w14:textId="6FDD2651" w:rsidR="00937485" w:rsidRDefault="00937485" w:rsidP="00937485">
      <w:pPr>
        <w:pStyle w:val="FootnoteText"/>
      </w:pPr>
      <w:r>
        <w:rPr>
          <w:rStyle w:val="FootnoteReference"/>
        </w:rPr>
        <w:footnoteRef/>
      </w:r>
      <w:r>
        <w:t xml:space="preserve"> </w:t>
      </w:r>
      <w:r w:rsidRPr="00D90709">
        <w:t xml:space="preserve">London Assembly Housing Committee, Transcript of Agenda Item 9, </w:t>
      </w:r>
      <w:hyperlink r:id="rId106" w:history="1">
        <w:r w:rsidRPr="00D90709">
          <w:rPr>
            <w:rStyle w:val="Hyperlink"/>
          </w:rPr>
          <w:t>Panel 1</w:t>
        </w:r>
      </w:hyperlink>
    </w:p>
  </w:footnote>
  <w:footnote w:id="119">
    <w:p w14:paraId="526FEAC7" w14:textId="77777777" w:rsidR="00937485" w:rsidRDefault="00937485" w:rsidP="00937485">
      <w:pPr>
        <w:pStyle w:val="FootnoteText"/>
      </w:pPr>
      <w:r>
        <w:rPr>
          <w:rStyle w:val="FootnoteReference"/>
        </w:rPr>
        <w:footnoteRef/>
      </w:r>
      <w:r>
        <w:t xml:space="preserve"> Mayor’s Question Time (MQT), </w:t>
      </w:r>
      <w:hyperlink r:id="rId107" w:history="1">
        <w:r w:rsidRPr="00BC428C">
          <w:rPr>
            <w:rStyle w:val="Hyperlink"/>
          </w:rPr>
          <w:t>2022/0683</w:t>
        </w:r>
      </w:hyperlink>
      <w:r>
        <w:t xml:space="preserve"> </w:t>
      </w:r>
    </w:p>
  </w:footnote>
  <w:footnote w:id="120">
    <w:p w14:paraId="0898F5A1" w14:textId="56D354E3" w:rsidR="00E32BCF" w:rsidRDefault="00E32BCF">
      <w:pPr>
        <w:pStyle w:val="FootnoteText"/>
      </w:pPr>
      <w:r>
        <w:rPr>
          <w:rStyle w:val="FootnoteReference"/>
        </w:rPr>
        <w:footnoteRef/>
      </w:r>
      <w:r>
        <w:t xml:space="preserve"> ACME, </w:t>
      </w:r>
      <w:hyperlink r:id="rId108" w:history="1">
        <w:r w:rsidRPr="00035B35">
          <w:rPr>
            <w:rStyle w:val="Hyperlink"/>
          </w:rPr>
          <w:t>call for evidence submission</w:t>
        </w:r>
      </w:hyperlink>
      <w:r>
        <w:t xml:space="preserve"> </w:t>
      </w:r>
    </w:p>
  </w:footnote>
  <w:footnote w:id="121">
    <w:p w14:paraId="53548B7D" w14:textId="77777777" w:rsidR="00C13436" w:rsidRDefault="00C13436" w:rsidP="00C13436">
      <w:pPr>
        <w:pStyle w:val="FootnoteText"/>
      </w:pPr>
      <w:r>
        <w:rPr>
          <w:rStyle w:val="FootnoteReference"/>
        </w:rPr>
        <w:footnoteRef/>
      </w:r>
      <w:r>
        <w:t xml:space="preserve"> London Assembly Housing Committee, </w:t>
      </w:r>
      <w:r w:rsidRPr="009A13B1">
        <w:t xml:space="preserve">Transcript of Agenda Item 9, </w:t>
      </w:r>
      <w:hyperlink r:id="rId109" w:history="1">
        <w:r w:rsidRPr="00756EFE">
          <w:rPr>
            <w:rStyle w:val="Hyperlink"/>
          </w:rPr>
          <w:t>Panel 2</w:t>
        </w:r>
      </w:hyperlink>
    </w:p>
  </w:footnote>
  <w:footnote w:id="122">
    <w:p w14:paraId="6D782A93" w14:textId="77777777" w:rsidR="00C13436" w:rsidRDefault="00C13436" w:rsidP="00C13436">
      <w:pPr>
        <w:pStyle w:val="FootnoteText"/>
      </w:pPr>
      <w:r>
        <w:rPr>
          <w:rStyle w:val="FootnoteReference"/>
        </w:rPr>
        <w:footnoteRef/>
      </w:r>
      <w:r>
        <w:t xml:space="preserve"> London Assembly Housing Committee, </w:t>
      </w:r>
      <w:r w:rsidRPr="009A13B1">
        <w:t xml:space="preserve">Transcript of Agenda Item 9, </w:t>
      </w:r>
      <w:hyperlink r:id="rId110" w:history="1">
        <w:r w:rsidRPr="00756EFE">
          <w:rPr>
            <w:rStyle w:val="Hyperlink"/>
          </w:rPr>
          <w:t>Panel 2</w:t>
        </w:r>
      </w:hyperlink>
    </w:p>
  </w:footnote>
  <w:footnote w:id="123">
    <w:p w14:paraId="50ECFD46" w14:textId="77777777" w:rsidR="00C13436" w:rsidRDefault="00C13436" w:rsidP="00C13436">
      <w:pPr>
        <w:pStyle w:val="FootnoteText"/>
      </w:pPr>
      <w:r>
        <w:rPr>
          <w:rStyle w:val="FootnoteReference"/>
        </w:rPr>
        <w:footnoteRef/>
      </w:r>
      <w:r>
        <w:t xml:space="preserve"> London Assembly Housing Committee, </w:t>
      </w:r>
      <w:r w:rsidRPr="009A13B1">
        <w:t xml:space="preserve">Transcript of Agenda Item 9, </w:t>
      </w:r>
      <w:hyperlink r:id="rId111" w:history="1">
        <w:r w:rsidRPr="00756EFE">
          <w:rPr>
            <w:rStyle w:val="Hyperlink"/>
          </w:rPr>
          <w:t>Panel 2</w:t>
        </w:r>
      </w:hyperlink>
    </w:p>
  </w:footnote>
  <w:footnote w:id="124">
    <w:p w14:paraId="2EBD4AE9" w14:textId="051E4021" w:rsidR="00C13436" w:rsidRDefault="00C13436" w:rsidP="00C13436">
      <w:pPr>
        <w:pStyle w:val="FootnoteText"/>
      </w:pPr>
      <w:r>
        <w:rPr>
          <w:rStyle w:val="FootnoteReference"/>
        </w:rPr>
        <w:footnoteRef/>
      </w:r>
      <w:r>
        <w:t xml:space="preserve"> Gida Housing Cooperative, </w:t>
      </w:r>
      <w:hyperlink r:id="rId112" w:history="1">
        <w:r w:rsidRPr="00035B35">
          <w:rPr>
            <w:rStyle w:val="Hyperlink"/>
          </w:rPr>
          <w:t>call for evidence submission</w:t>
        </w:r>
      </w:hyperlink>
      <w:r>
        <w:t xml:space="preserve"> </w:t>
      </w:r>
    </w:p>
  </w:footnote>
  <w:footnote w:id="125">
    <w:p w14:paraId="6E0B0C0F" w14:textId="77777777" w:rsidR="00212159" w:rsidRDefault="00212159" w:rsidP="00212159">
      <w:pPr>
        <w:pStyle w:val="FootnoteText"/>
      </w:pPr>
      <w:r>
        <w:rPr>
          <w:rStyle w:val="FootnoteReference"/>
        </w:rPr>
        <w:footnoteRef/>
      </w:r>
      <w:r>
        <w:t xml:space="preserve"> London Assembly Housing Committee, </w:t>
      </w:r>
      <w:r w:rsidRPr="009A13B1">
        <w:t xml:space="preserve">Transcript of Agenda Item 9, </w:t>
      </w:r>
      <w:hyperlink r:id="rId113" w:history="1">
        <w:r w:rsidRPr="00756EFE">
          <w:rPr>
            <w:rStyle w:val="Hyperlink"/>
          </w:rPr>
          <w:t>Panel 2</w:t>
        </w:r>
      </w:hyperlink>
    </w:p>
  </w:footnote>
  <w:footnote w:id="126">
    <w:p w14:paraId="2EEF9660" w14:textId="77777777" w:rsidR="00C13436" w:rsidRPr="00BA26F4" w:rsidRDefault="00C13436" w:rsidP="00C13436">
      <w:pPr>
        <w:pStyle w:val="FootnoteText"/>
      </w:pPr>
      <w:r>
        <w:rPr>
          <w:rStyle w:val="FootnoteReference"/>
        </w:rPr>
        <w:footnoteRef/>
      </w:r>
      <w:r>
        <w:t xml:space="preserve"> </w:t>
      </w:r>
      <w:r w:rsidRPr="00BA26F4">
        <w:t xml:space="preserve">GLA, </w:t>
      </w:r>
      <w:hyperlink r:id="rId114" w:history="1">
        <w:r w:rsidRPr="003E3D0D">
          <w:rPr>
            <w:rStyle w:val="Hyperlink"/>
          </w:rPr>
          <w:t>Homes for Londoners Land Fund</w:t>
        </w:r>
      </w:hyperlink>
      <w:r>
        <w:t xml:space="preserve">, </w:t>
      </w:r>
      <w:r w:rsidRPr="00BA26F4">
        <w:t>accessed October 2024</w:t>
      </w:r>
      <w:r>
        <w:t xml:space="preserve"> </w:t>
      </w:r>
    </w:p>
  </w:footnote>
  <w:footnote w:id="127">
    <w:p w14:paraId="3868B086" w14:textId="77777777" w:rsidR="00C13436" w:rsidRPr="00406248" w:rsidRDefault="00C13436" w:rsidP="00C13436">
      <w:pPr>
        <w:pStyle w:val="FootnoteText"/>
      </w:pPr>
      <w:r>
        <w:rPr>
          <w:rStyle w:val="FootnoteReference"/>
        </w:rPr>
        <w:footnoteRef/>
      </w:r>
      <w:r>
        <w:t xml:space="preserve"> </w:t>
      </w:r>
      <w:r w:rsidRPr="00406248">
        <w:t xml:space="preserve">GLA, </w:t>
      </w:r>
      <w:hyperlink r:id="rId115" w:history="1">
        <w:r w:rsidRPr="001D1D39">
          <w:rPr>
            <w:rStyle w:val="Hyperlink"/>
          </w:rPr>
          <w:t>Community-led housing</w:t>
        </w:r>
      </w:hyperlink>
      <w:r>
        <w:t xml:space="preserve">, </w:t>
      </w:r>
      <w:r w:rsidRPr="00406248">
        <w:t>accessed October 2024</w:t>
      </w:r>
      <w:r>
        <w:t xml:space="preserve"> </w:t>
      </w:r>
    </w:p>
  </w:footnote>
  <w:footnote w:id="128">
    <w:p w14:paraId="7A623D98" w14:textId="77777777" w:rsidR="00C13436" w:rsidRDefault="00C13436" w:rsidP="00C13436">
      <w:pPr>
        <w:pStyle w:val="FootnoteText"/>
      </w:pPr>
      <w:r>
        <w:rPr>
          <w:rStyle w:val="FootnoteReference"/>
        </w:rPr>
        <w:footnoteRef/>
      </w:r>
      <w:r>
        <w:t xml:space="preserve"> London Assembly Housing Committee, </w:t>
      </w:r>
      <w:r w:rsidRPr="009A13B1">
        <w:t xml:space="preserve">Transcript of Agenda Item 9, </w:t>
      </w:r>
      <w:hyperlink r:id="rId116" w:history="1">
        <w:r w:rsidRPr="00756EFE">
          <w:rPr>
            <w:rStyle w:val="Hyperlink"/>
          </w:rPr>
          <w:t>Panel 2</w:t>
        </w:r>
      </w:hyperlink>
    </w:p>
  </w:footnote>
  <w:footnote w:id="129">
    <w:p w14:paraId="25E1F4EB" w14:textId="77777777" w:rsidR="00C13436" w:rsidRDefault="00C13436" w:rsidP="00C13436">
      <w:pPr>
        <w:pStyle w:val="FootnoteText"/>
      </w:pPr>
      <w:r>
        <w:rPr>
          <w:rStyle w:val="FootnoteReference"/>
        </w:rPr>
        <w:footnoteRef/>
      </w:r>
      <w:r>
        <w:t xml:space="preserve"> London Assembly Housing Committee, </w:t>
      </w:r>
      <w:r w:rsidRPr="009A13B1">
        <w:t xml:space="preserve">Transcript of Agenda Item 9, </w:t>
      </w:r>
      <w:hyperlink r:id="rId117" w:history="1">
        <w:r w:rsidRPr="00756EFE">
          <w:rPr>
            <w:rStyle w:val="Hyperlink"/>
          </w:rPr>
          <w:t>Panel 2</w:t>
        </w:r>
      </w:hyperlink>
    </w:p>
  </w:footnote>
  <w:footnote w:id="130">
    <w:p w14:paraId="6219D787" w14:textId="77777777" w:rsidR="008A679A" w:rsidRPr="00A21301" w:rsidRDefault="008A679A" w:rsidP="008A679A">
      <w:pPr>
        <w:pStyle w:val="FootnoteText"/>
      </w:pPr>
      <w:r>
        <w:rPr>
          <w:rStyle w:val="FootnoteReference"/>
        </w:rPr>
        <w:footnoteRef/>
      </w:r>
      <w:r>
        <w:t xml:space="preserve"> London Assembly Housing Committee, </w:t>
      </w:r>
      <w:r w:rsidRPr="009A13B1">
        <w:t xml:space="preserve">Transcript of Agenda Item 9, </w:t>
      </w:r>
      <w:hyperlink r:id="rId118" w:history="1">
        <w:r w:rsidRPr="00756EFE">
          <w:rPr>
            <w:rStyle w:val="Hyperlink"/>
          </w:rPr>
          <w:t>Panel 2</w:t>
        </w:r>
      </w:hyperlink>
    </w:p>
  </w:footnote>
  <w:footnote w:id="131">
    <w:p w14:paraId="450C6995" w14:textId="6FD338F1" w:rsidR="009B45CE" w:rsidRDefault="009B45CE">
      <w:pPr>
        <w:pStyle w:val="FootnoteText"/>
      </w:pPr>
      <w:r>
        <w:rPr>
          <w:rStyle w:val="FootnoteReference"/>
        </w:rPr>
        <w:footnoteRef/>
      </w:r>
      <w:r>
        <w:t xml:space="preserve"> </w:t>
      </w:r>
      <w:r w:rsidR="00477C23">
        <w:t xml:space="preserve">London Assembly Housing Committee, </w:t>
      </w:r>
      <w:r w:rsidR="00477C23" w:rsidRPr="00554FBF">
        <w:t xml:space="preserve">Transcript of Agenda Item 9, </w:t>
      </w:r>
      <w:hyperlink r:id="rId119" w:history="1">
        <w:r w:rsidR="00477C23" w:rsidRPr="00F81361">
          <w:rPr>
            <w:rStyle w:val="Hyperlink"/>
          </w:rPr>
          <w:t>Panel 1</w:t>
        </w:r>
      </w:hyperlink>
    </w:p>
  </w:footnote>
  <w:footnote w:id="132">
    <w:p w14:paraId="143CD600" w14:textId="64DADFE6" w:rsidR="00477C23" w:rsidRDefault="00477C23">
      <w:pPr>
        <w:pStyle w:val="FootnoteText"/>
      </w:pPr>
      <w:r>
        <w:rPr>
          <w:rStyle w:val="FootnoteReference"/>
        </w:rPr>
        <w:footnoteRef/>
      </w:r>
      <w:r>
        <w:t xml:space="preserve"> </w:t>
      </w:r>
      <w:r w:rsidR="008D6880">
        <w:t xml:space="preserve">University of Liverpool, </w:t>
      </w:r>
      <w:hyperlink r:id="rId120" w:history="1">
        <w:r w:rsidR="008D6880" w:rsidRPr="00317606">
          <w:rPr>
            <w:rStyle w:val="Hyperlink"/>
          </w:rPr>
          <w:t>call for evidence submission.</w:t>
        </w:r>
      </w:hyperlink>
      <w:r w:rsidR="008D6880">
        <w:t xml:space="preserve"> The Young Foundation, </w:t>
      </w:r>
      <w:hyperlink r:id="rId121" w:history="1">
        <w:r w:rsidR="008D6880" w:rsidRPr="005435C2">
          <w:rPr>
            <w:rStyle w:val="Hyperlink"/>
          </w:rPr>
          <w:t>Diversity and Inclusion in Community Land Trusts</w:t>
        </w:r>
      </w:hyperlink>
      <w:r w:rsidR="008D6880">
        <w:t>, April 2022</w:t>
      </w:r>
    </w:p>
  </w:footnote>
  <w:footnote w:id="133">
    <w:p w14:paraId="20C9454C" w14:textId="3753D4BA" w:rsidR="008D6880" w:rsidRDefault="008D6880">
      <w:pPr>
        <w:pStyle w:val="FootnoteText"/>
      </w:pPr>
      <w:r>
        <w:rPr>
          <w:rStyle w:val="FootnoteReference"/>
        </w:rPr>
        <w:footnoteRef/>
      </w:r>
      <w:r>
        <w:t xml:space="preserve"> </w:t>
      </w:r>
      <w:r w:rsidR="001708E4">
        <w:t xml:space="preserve">Community Led Housing, </w:t>
      </w:r>
      <w:hyperlink r:id="rId122" w:history="1">
        <w:r w:rsidR="001708E4" w:rsidRPr="006C5789">
          <w:rPr>
            <w:rStyle w:val="Hyperlink"/>
          </w:rPr>
          <w:t>Nubia Way</w:t>
        </w:r>
      </w:hyperlink>
      <w:r w:rsidR="001708E4">
        <w:t>, accessed 6 March 2025</w:t>
      </w:r>
    </w:p>
  </w:footnote>
  <w:footnote w:id="134">
    <w:p w14:paraId="7453E7BD" w14:textId="64F5A19A" w:rsidR="001708E4" w:rsidRDefault="001708E4">
      <w:pPr>
        <w:pStyle w:val="FootnoteText"/>
      </w:pPr>
      <w:r>
        <w:rPr>
          <w:rStyle w:val="FootnoteReference"/>
        </w:rPr>
        <w:footnoteRef/>
      </w:r>
      <w:r>
        <w:t xml:space="preserve"> </w:t>
      </w:r>
      <w:r w:rsidR="00047FAD">
        <w:t xml:space="preserve">The Young Foundation, </w:t>
      </w:r>
      <w:hyperlink r:id="rId123" w:history="1">
        <w:r w:rsidR="00047FAD" w:rsidRPr="005435C2">
          <w:rPr>
            <w:rStyle w:val="Hyperlink"/>
          </w:rPr>
          <w:t>Diversity and Inclusion in Community Land Trusts</w:t>
        </w:r>
      </w:hyperlink>
      <w:r w:rsidR="00047FAD">
        <w:t>, April 2022</w:t>
      </w:r>
    </w:p>
  </w:footnote>
  <w:footnote w:id="135">
    <w:p w14:paraId="745BFB20" w14:textId="186DC99C" w:rsidR="00047FAD" w:rsidRDefault="00047FAD">
      <w:pPr>
        <w:pStyle w:val="FootnoteText"/>
      </w:pPr>
      <w:r>
        <w:rPr>
          <w:rStyle w:val="FootnoteReference"/>
        </w:rPr>
        <w:footnoteRef/>
      </w:r>
      <w:r>
        <w:t xml:space="preserve"> </w:t>
      </w:r>
      <w:r w:rsidR="00646F98">
        <w:t xml:space="preserve">University of Liverpool, </w:t>
      </w:r>
      <w:hyperlink r:id="rId124" w:history="1">
        <w:r w:rsidR="00646F98" w:rsidRPr="00317606">
          <w:rPr>
            <w:rStyle w:val="Hyperlink"/>
          </w:rPr>
          <w:t>call for evidence submission</w:t>
        </w:r>
      </w:hyperlink>
    </w:p>
  </w:footnote>
  <w:footnote w:id="136">
    <w:p w14:paraId="0EE930F0" w14:textId="3377D39B" w:rsidR="00DD634A" w:rsidRDefault="00DD634A">
      <w:pPr>
        <w:pStyle w:val="FootnoteText"/>
      </w:pPr>
      <w:r>
        <w:rPr>
          <w:rStyle w:val="FootnoteReference"/>
        </w:rPr>
        <w:footnoteRef/>
      </w:r>
      <w:r>
        <w:t xml:space="preserve"> </w:t>
      </w:r>
      <w:r w:rsidR="00D46800">
        <w:t xml:space="preserve">University of Liverpool, </w:t>
      </w:r>
      <w:hyperlink r:id="rId125" w:history="1">
        <w:r w:rsidR="00D46800" w:rsidRPr="00317606">
          <w:rPr>
            <w:rStyle w:val="Hyperlink"/>
          </w:rPr>
          <w:t>call for evidence submission</w:t>
        </w:r>
      </w:hyperlink>
    </w:p>
  </w:footnote>
  <w:footnote w:id="137">
    <w:p w14:paraId="08419AE9" w14:textId="4165B338" w:rsidR="00D46800" w:rsidRDefault="00D46800">
      <w:pPr>
        <w:pStyle w:val="FootnoteText"/>
      </w:pPr>
      <w:r>
        <w:rPr>
          <w:rStyle w:val="FootnoteReference"/>
        </w:rPr>
        <w:footnoteRef/>
      </w:r>
      <w:r>
        <w:t xml:space="preserve"> </w:t>
      </w:r>
      <w:r w:rsidR="00641596" w:rsidRPr="00A94195">
        <w:t xml:space="preserve">University of Liverpool, </w:t>
      </w:r>
      <w:hyperlink r:id="rId126" w:history="1">
        <w:r w:rsidR="00641596" w:rsidRPr="00317606">
          <w:rPr>
            <w:rStyle w:val="Hyperlink"/>
          </w:rPr>
          <w:t>call for evidence submission</w:t>
        </w:r>
      </w:hyperlink>
    </w:p>
  </w:footnote>
  <w:footnote w:id="138">
    <w:p w14:paraId="082A9F2D" w14:textId="67BB0760" w:rsidR="00641596" w:rsidRDefault="00641596">
      <w:pPr>
        <w:pStyle w:val="FootnoteText"/>
      </w:pPr>
      <w:r>
        <w:rPr>
          <w:rStyle w:val="FootnoteReference"/>
        </w:rPr>
        <w:footnoteRef/>
      </w:r>
      <w:r>
        <w:t xml:space="preserve"> </w:t>
      </w:r>
      <w:r w:rsidR="00E669B3">
        <w:t xml:space="preserve">Zahra Housing Cooperative, </w:t>
      </w:r>
      <w:hyperlink r:id="rId127" w:history="1">
        <w:r w:rsidR="00E669B3" w:rsidRPr="00317606">
          <w:rPr>
            <w:rStyle w:val="Hyperlink"/>
          </w:rPr>
          <w:t>call for evidence submission</w:t>
        </w:r>
      </w:hyperlink>
    </w:p>
  </w:footnote>
  <w:footnote w:id="139">
    <w:p w14:paraId="47E9412B" w14:textId="77A71C39" w:rsidR="00F10663" w:rsidRDefault="00F10663">
      <w:pPr>
        <w:pStyle w:val="FootnoteText"/>
      </w:pPr>
      <w:r>
        <w:rPr>
          <w:rStyle w:val="FootnoteReference"/>
        </w:rPr>
        <w:footnoteRef/>
      </w:r>
      <w:r>
        <w:t xml:space="preserve"> </w:t>
      </w:r>
      <w:r w:rsidR="00C00629">
        <w:t xml:space="preserve">University of Liverpool, </w:t>
      </w:r>
      <w:hyperlink r:id="rId128" w:history="1">
        <w:r w:rsidR="00C00629" w:rsidRPr="00317606">
          <w:rPr>
            <w:rStyle w:val="Hyperlink"/>
          </w:rPr>
          <w:t>call for evidence submission</w:t>
        </w:r>
      </w:hyperlink>
    </w:p>
  </w:footnote>
  <w:footnote w:id="140">
    <w:p w14:paraId="4FA6A1EE" w14:textId="266A90C3" w:rsidR="00C00629" w:rsidRDefault="00C00629">
      <w:pPr>
        <w:pStyle w:val="FootnoteText"/>
      </w:pPr>
      <w:r>
        <w:rPr>
          <w:rStyle w:val="FootnoteReference"/>
        </w:rPr>
        <w:footnoteRef/>
      </w:r>
      <w:r>
        <w:t xml:space="preserve"> </w:t>
      </w:r>
      <w:r w:rsidR="00D34BA5">
        <w:t>Tim Osh</w:t>
      </w:r>
      <w:r w:rsidR="00A12AF6">
        <w:t>odi</w:t>
      </w:r>
      <w:r w:rsidR="00D34BA5">
        <w:t>, Nubia Way, call for evidence submission</w:t>
      </w:r>
      <w:r w:rsidR="00A12AF6">
        <w:t xml:space="preserve"> (unpublished)</w:t>
      </w:r>
    </w:p>
  </w:footnote>
  <w:footnote w:id="141">
    <w:p w14:paraId="75E393FF" w14:textId="09B1D7E4" w:rsidR="00D34BA5" w:rsidRDefault="00D34BA5">
      <w:pPr>
        <w:pStyle w:val="FootnoteText"/>
      </w:pPr>
      <w:r>
        <w:rPr>
          <w:rStyle w:val="FootnoteReference"/>
        </w:rPr>
        <w:footnoteRef/>
      </w:r>
      <w:r>
        <w:t xml:space="preserve"> </w:t>
      </w:r>
      <w:r w:rsidR="005478AD" w:rsidRPr="00F60399">
        <w:t xml:space="preserve">University of Liverpool, </w:t>
      </w:r>
      <w:hyperlink r:id="rId129" w:history="1">
        <w:r w:rsidR="005478AD" w:rsidRPr="00317606">
          <w:rPr>
            <w:rStyle w:val="Hyperlink"/>
          </w:rPr>
          <w:t>call for evidence submission</w:t>
        </w:r>
      </w:hyperlink>
    </w:p>
  </w:footnote>
  <w:footnote w:id="142">
    <w:p w14:paraId="5606ACCE" w14:textId="6BC69910" w:rsidR="006C0A12" w:rsidRDefault="006C0A12">
      <w:pPr>
        <w:pStyle w:val="FootnoteText"/>
      </w:pPr>
      <w:r>
        <w:rPr>
          <w:rStyle w:val="FootnoteReference"/>
        </w:rPr>
        <w:footnoteRef/>
      </w:r>
      <w:r>
        <w:t xml:space="preserve"> </w:t>
      </w:r>
      <w:r w:rsidR="003A5CD0">
        <w:t xml:space="preserve">Community Land Trust Network, </w:t>
      </w:r>
      <w:hyperlink r:id="rId130" w:history="1">
        <w:r w:rsidR="003A5CD0" w:rsidRPr="00567F60">
          <w:rPr>
            <w:rStyle w:val="Hyperlink"/>
          </w:rPr>
          <w:t>What is a Community Land Trust?</w:t>
        </w:r>
      </w:hyperlink>
      <w:r w:rsidR="003A5CD0">
        <w:t xml:space="preserve"> Accessed 25 February 2025</w:t>
      </w:r>
    </w:p>
  </w:footnote>
  <w:footnote w:id="143">
    <w:p w14:paraId="067EDF27" w14:textId="69F8AF70" w:rsidR="006C1E52" w:rsidRDefault="006C1E52">
      <w:pPr>
        <w:pStyle w:val="FootnoteText"/>
      </w:pPr>
      <w:r>
        <w:rPr>
          <w:rStyle w:val="FootnoteReference"/>
        </w:rPr>
        <w:footnoteRef/>
      </w:r>
      <w:r>
        <w:t xml:space="preserve"> </w:t>
      </w:r>
      <w:r w:rsidR="00202366" w:rsidRPr="00725651">
        <w:t xml:space="preserve">The Young Foundation, </w:t>
      </w:r>
      <w:hyperlink r:id="rId131" w:history="1">
        <w:r w:rsidR="00202366" w:rsidRPr="00202366">
          <w:rPr>
            <w:rStyle w:val="Hyperlink"/>
          </w:rPr>
          <w:t>Diversity and Inclusion in Community Land Trusts</w:t>
        </w:r>
      </w:hyperlink>
      <w:r w:rsidR="00202366">
        <w:t xml:space="preserve">, </w:t>
      </w:r>
      <w:r w:rsidR="00202366" w:rsidRPr="00725651">
        <w:t>April 2022</w:t>
      </w:r>
    </w:p>
  </w:footnote>
  <w:footnote w:id="144">
    <w:p w14:paraId="077FB8F5" w14:textId="171C702C" w:rsidR="00310566" w:rsidRDefault="00310566">
      <w:pPr>
        <w:pStyle w:val="FootnoteText"/>
      </w:pPr>
      <w:r>
        <w:rPr>
          <w:rStyle w:val="FootnoteReference"/>
        </w:rPr>
        <w:footnoteRef/>
      </w:r>
      <w:r>
        <w:t xml:space="preserve"> Yael Arbell, </w:t>
      </w:r>
      <w:hyperlink r:id="rId132" w:history="1">
        <w:r w:rsidRPr="009937D2">
          <w:rPr>
            <w:rStyle w:val="Hyperlink"/>
          </w:rPr>
          <w:t>Beyond Affordability: English Cohousing Communities as White Middle-Class Spaces</w:t>
        </w:r>
      </w:hyperlink>
      <w:r>
        <w:t>, 20 October 2021</w:t>
      </w:r>
    </w:p>
  </w:footnote>
  <w:footnote w:id="145">
    <w:p w14:paraId="5F0CEE6A" w14:textId="2CBAD6C4" w:rsidR="00AE3D85" w:rsidRDefault="00AE3D85">
      <w:pPr>
        <w:pStyle w:val="FootnoteText"/>
      </w:pPr>
      <w:r>
        <w:rPr>
          <w:rStyle w:val="FootnoteReference"/>
        </w:rPr>
        <w:footnoteRef/>
      </w:r>
      <w:r>
        <w:t xml:space="preserve"> Yael Arbell, </w:t>
      </w:r>
      <w:hyperlink r:id="rId133" w:history="1">
        <w:r w:rsidRPr="009937D2">
          <w:rPr>
            <w:rStyle w:val="Hyperlink"/>
          </w:rPr>
          <w:t>Beyond Affordability: English Cohousing Communities as White Middle-Class Spaces</w:t>
        </w:r>
      </w:hyperlink>
      <w:r>
        <w:t>, 20 October 2021</w:t>
      </w:r>
    </w:p>
  </w:footnote>
  <w:footnote w:id="146">
    <w:p w14:paraId="03276D8C" w14:textId="75997835" w:rsidR="00200B99" w:rsidRDefault="00200B99">
      <w:pPr>
        <w:pStyle w:val="FootnoteText"/>
      </w:pPr>
      <w:r>
        <w:rPr>
          <w:rStyle w:val="FootnoteReference"/>
        </w:rPr>
        <w:footnoteRef/>
      </w:r>
      <w:r>
        <w:t xml:space="preserve"> </w:t>
      </w:r>
      <w:r w:rsidR="009359BB">
        <w:t xml:space="preserve">Collective Ownership Society, </w:t>
      </w:r>
      <w:hyperlink r:id="rId134" w:history="1">
        <w:r w:rsidR="009359BB" w:rsidRPr="00317606">
          <w:rPr>
            <w:rStyle w:val="Hyperlink"/>
          </w:rPr>
          <w:t>call for evidence submission</w:t>
        </w:r>
      </w:hyperlink>
    </w:p>
  </w:footnote>
  <w:footnote w:id="147">
    <w:p w14:paraId="7D2F59FF" w14:textId="1F822B93" w:rsidR="009359BB" w:rsidRDefault="009359BB">
      <w:pPr>
        <w:pStyle w:val="FootnoteText"/>
      </w:pPr>
      <w:r>
        <w:rPr>
          <w:rStyle w:val="FootnoteReference"/>
        </w:rPr>
        <w:footnoteRef/>
      </w:r>
      <w:r>
        <w:t xml:space="preserve"> </w:t>
      </w:r>
      <w:bookmarkStart w:id="48" w:name="_Hlk192241664"/>
      <w:r w:rsidR="005646EB" w:rsidRPr="00725651">
        <w:t xml:space="preserve">The Young Foundation, </w:t>
      </w:r>
      <w:hyperlink r:id="rId135" w:history="1">
        <w:r w:rsidR="005646EB" w:rsidRPr="00202366">
          <w:rPr>
            <w:rStyle w:val="Hyperlink"/>
          </w:rPr>
          <w:t>Diversity and Inclusion in Community Land Trusts</w:t>
        </w:r>
      </w:hyperlink>
      <w:r w:rsidR="005646EB">
        <w:t xml:space="preserve">, </w:t>
      </w:r>
      <w:r w:rsidR="005646EB" w:rsidRPr="00725651">
        <w:t>April 2022</w:t>
      </w:r>
      <w:bookmarkEnd w:id="48"/>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3CF76" w14:textId="77777777" w:rsidR="00A12AF6" w:rsidRDefault="00A12A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B9966" w14:textId="47BE406E" w:rsidR="00CB053B" w:rsidRPr="00CB053B" w:rsidRDefault="008B4779" w:rsidP="005F778A">
    <w:pPr>
      <w:pStyle w:val="Header"/>
      <w:tabs>
        <w:tab w:val="left" w:pos="2749"/>
      </w:tabs>
      <w:rPr>
        <w:b/>
        <w:bCs/>
      </w:rPr>
    </w:pPr>
    <w:sdt>
      <w:sdtPr>
        <w:rPr>
          <w:b/>
          <w:bCs/>
        </w:rPr>
        <w:alias w:val="Title"/>
        <w:tag w:val=""/>
        <w:id w:val="-1939746988"/>
        <w:placeholder>
          <w:docPart w:val="A38A42E43ED64CEBAF3622E318A408CE"/>
        </w:placeholder>
        <w:dataBinding w:prefixMappings="xmlns:ns0='http://purl.org/dc/elements/1.1/' xmlns:ns1='http://schemas.openxmlformats.org/package/2006/metadata/core-properties' " w:xpath="/ns1:coreProperties[1]/ns0:title[1]" w:storeItemID="{6C3C8BC8-F283-45AE-878A-BAB7291924A1}"/>
        <w:text/>
      </w:sdtPr>
      <w:sdtEndPr/>
      <w:sdtContent>
        <w:r w:rsidR="002174C0">
          <w:rPr>
            <w:b/>
            <w:bCs/>
          </w:rPr>
          <w:t>Building Community Power: Expanding Cooperative Housing &amp; Land Trusts in London</w:t>
        </w:r>
      </w:sdtContent>
    </w:sdt>
    <w:r w:rsidR="00CB053B" w:rsidRPr="00CB053B">
      <w:rPr>
        <w:b/>
        <w:bCs/>
      </w:rPr>
      <w:t xml:space="preserve"> - </w:t>
    </w:r>
    <w:sdt>
      <w:sdtPr>
        <w:rPr>
          <w:b/>
          <w:bCs/>
        </w:rPr>
        <w:alias w:val="Subject"/>
        <w:tag w:val=""/>
        <w:id w:val="-839235949"/>
        <w:placeholder>
          <w:docPart w:val="65AA899E24864A418CD11A80D2FE3176"/>
        </w:placeholder>
        <w:dataBinding w:prefixMappings="xmlns:ns0='http://purl.org/dc/elements/1.1/' xmlns:ns1='http://schemas.openxmlformats.org/package/2006/metadata/core-properties' " w:xpath="/ns1:coreProperties[1]/ns0:subject[1]" w:storeItemID="{6C3C8BC8-F283-45AE-878A-BAB7291924A1}"/>
        <w:text/>
      </w:sdtPr>
      <w:sdtEndPr/>
      <w:sdtContent>
        <w:r w:rsidR="009771DE">
          <w:rPr>
            <w:b/>
            <w:bCs/>
          </w:rPr>
          <w:t>Housing Committee</w:t>
        </w:r>
      </w:sdtContent>
    </w:sdt>
    <w:r w:rsidR="00301E66" w:rsidRPr="00CB053B">
      <w:rPr>
        <w:b/>
        <w:bCs/>
      </w:rPr>
      <w:tab/>
    </w:r>
  </w:p>
  <w:p w14:paraId="04ACCE97" w14:textId="4DEFB9E9" w:rsidR="000520A2" w:rsidRDefault="00AB18B4" w:rsidP="005F778A">
    <w:pPr>
      <w:pStyle w:val="Header"/>
      <w:tabs>
        <w:tab w:val="left" w:pos="2749"/>
      </w:tabs>
      <w:rPr>
        <w:noProof/>
        <w:sz w:val="32"/>
        <w:szCs w:val="32"/>
      </w:rPr>
    </w:pPr>
    <w:r>
      <w:fldChar w:fldCharType="begin"/>
    </w:r>
    <w:r>
      <w:instrText xml:space="preserve"> DATE  \@ "MMMM yyyy"  \* MERGEFORMAT </w:instrText>
    </w:r>
    <w:r>
      <w:fldChar w:fldCharType="separate"/>
    </w:r>
    <w:r w:rsidR="001D0FB5">
      <w:rPr>
        <w:noProof/>
      </w:rPr>
      <w:t>April 2025</w:t>
    </w:r>
    <w:r>
      <w:fldChar w:fldCharType="end"/>
    </w:r>
    <w:r w:rsidR="00621CF8">
      <w:tab/>
    </w:r>
    <w:r w:rsidR="00CB053B">
      <w:tab/>
    </w:r>
    <w:r w:rsidR="00CB053B">
      <w:tab/>
    </w:r>
    <w:r w:rsidR="0077305B" w:rsidRPr="0077305B">
      <w:rPr>
        <w:sz w:val="32"/>
        <w:szCs w:val="32"/>
      </w:rPr>
      <w:fldChar w:fldCharType="begin"/>
    </w:r>
    <w:r w:rsidR="0077305B" w:rsidRPr="0077305B">
      <w:rPr>
        <w:sz w:val="32"/>
        <w:szCs w:val="32"/>
      </w:rPr>
      <w:instrText xml:space="preserve"> PAGE   \* MERGEFORMAT </w:instrText>
    </w:r>
    <w:r w:rsidR="0077305B" w:rsidRPr="0077305B">
      <w:rPr>
        <w:sz w:val="32"/>
        <w:szCs w:val="32"/>
      </w:rPr>
      <w:fldChar w:fldCharType="separate"/>
    </w:r>
    <w:r w:rsidR="0077305B" w:rsidRPr="0077305B">
      <w:rPr>
        <w:noProof/>
        <w:sz w:val="32"/>
        <w:szCs w:val="32"/>
      </w:rPr>
      <w:t>1</w:t>
    </w:r>
    <w:r w:rsidR="0077305B" w:rsidRPr="0077305B">
      <w:rPr>
        <w:noProof/>
        <w:sz w:val="32"/>
        <w:szCs w:val="32"/>
      </w:rPr>
      <w:fldChar w:fldCharType="end"/>
    </w:r>
  </w:p>
  <w:p w14:paraId="5AD4A242" w14:textId="0263A362" w:rsidR="00621CF8" w:rsidRPr="0077305B" w:rsidRDefault="004A68E0" w:rsidP="005F778A">
    <w:pPr>
      <w:pStyle w:val="Header"/>
      <w:tabs>
        <w:tab w:val="left" w:pos="2749"/>
      </w:tabs>
      <w:rPr>
        <w:sz w:val="32"/>
        <w:szCs w:val="32"/>
      </w:rPr>
    </w:pPr>
    <w:r w:rsidRPr="00E65EC1">
      <w:rPr>
        <w:noProof/>
        <w:color w:val="049F45"/>
        <w:sz w:val="32"/>
        <w:szCs w:val="32"/>
      </w:rPr>
      <mc:AlternateContent>
        <mc:Choice Requires="wps">
          <w:drawing>
            <wp:anchor distT="0" distB="0" distL="114300" distR="114300" simplePos="0" relativeHeight="251657216" behindDoc="0" locked="0" layoutInCell="1" allowOverlap="1" wp14:anchorId="076523E4" wp14:editId="31F688BE">
              <wp:simplePos x="0" y="0"/>
              <wp:positionH relativeFrom="column">
                <wp:posOffset>-1047750</wp:posOffset>
              </wp:positionH>
              <wp:positionV relativeFrom="paragraph">
                <wp:posOffset>191419</wp:posOffset>
              </wp:positionV>
              <wp:extent cx="7747200" cy="0"/>
              <wp:effectExtent l="0" t="19050" r="25400" b="1905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47200" cy="0"/>
                      </a:xfrm>
                      <a:prstGeom prst="line">
                        <a:avLst/>
                      </a:prstGeom>
                      <a:ln w="38100">
                        <a:solidFill>
                          <a:srgbClr val="00B05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6AD27268" id="Straight Connector 8" o:spid="_x0000_s1026" alt="&quot;&quot;"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5pt,15.05pt" to="527.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" strokecolor="#00b050" strokeweight="3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4566C" w14:textId="77777777" w:rsidR="00A12AF6" w:rsidRDefault="00A12A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A56A0"/>
    <w:multiLevelType w:val="hybridMultilevel"/>
    <w:tmpl w:val="8D9AC112"/>
    <w:lvl w:ilvl="0" w:tplc="1086423C">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963FD3"/>
    <w:multiLevelType w:val="hybridMultilevel"/>
    <w:tmpl w:val="94760C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D51453"/>
    <w:multiLevelType w:val="hybridMultilevel"/>
    <w:tmpl w:val="AC944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716B48"/>
    <w:multiLevelType w:val="hybridMultilevel"/>
    <w:tmpl w:val="95B0F30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6B00327"/>
    <w:multiLevelType w:val="hybridMultilevel"/>
    <w:tmpl w:val="9DC2AFFC"/>
    <w:lvl w:ilvl="0" w:tplc="E3966CFC">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E63D0E"/>
    <w:multiLevelType w:val="hybridMultilevel"/>
    <w:tmpl w:val="432C3FAC"/>
    <w:lvl w:ilvl="0" w:tplc="C04CAD06">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607330"/>
    <w:multiLevelType w:val="hybridMultilevel"/>
    <w:tmpl w:val="70362360"/>
    <w:lvl w:ilvl="0" w:tplc="6A9E8CE4">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3833E9"/>
    <w:multiLevelType w:val="hybridMultilevel"/>
    <w:tmpl w:val="63C4B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703B9F"/>
    <w:multiLevelType w:val="hybridMultilevel"/>
    <w:tmpl w:val="0A34C3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F926E58"/>
    <w:multiLevelType w:val="hybridMultilevel"/>
    <w:tmpl w:val="B40CD970"/>
    <w:lvl w:ilvl="0" w:tplc="0B7A983C">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1A079C"/>
    <w:multiLevelType w:val="hybridMultilevel"/>
    <w:tmpl w:val="49FCD2F6"/>
    <w:lvl w:ilvl="0" w:tplc="85DCC306">
      <w:start w:val="2"/>
      <w:numFmt w:val="bullet"/>
      <w:lvlText w:val="-"/>
      <w:lvlJc w:val="left"/>
      <w:pPr>
        <w:ind w:left="720" w:hanging="360"/>
      </w:pPr>
      <w:rPr>
        <w:rFonts w:ascii="Foundry Form Sans" w:eastAsia="Times New Roman" w:hAnsi="Foundry Form Sans" w:cs="OpenSans-Regular"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897089"/>
    <w:multiLevelType w:val="hybridMultilevel"/>
    <w:tmpl w:val="9FA05FA8"/>
    <w:lvl w:ilvl="0" w:tplc="4D1A5468">
      <w:start w:val="1"/>
      <w:numFmt w:val="bullet"/>
      <w:pStyle w:val="bulletpoint"/>
      <w:lvlText w:val=""/>
      <w:lvlJc w:val="left"/>
      <w:pPr>
        <w:ind w:left="1152" w:hanging="360"/>
      </w:pPr>
      <w:rPr>
        <w:rFonts w:ascii="Symbol" w:hAnsi="Symbol" w:hint="default"/>
        <w:color w:val="000000" w:themeColor="text1"/>
      </w:rPr>
    </w:lvl>
    <w:lvl w:ilvl="1" w:tplc="08090001">
      <w:start w:val="1"/>
      <w:numFmt w:val="bullet"/>
      <w:lvlText w:val=""/>
      <w:lvlJc w:val="left"/>
      <w:pPr>
        <w:ind w:left="1872" w:hanging="360"/>
      </w:pPr>
      <w:rPr>
        <w:rFonts w:ascii="Symbol" w:hAnsi="Symbol"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12" w15:restartNumberingAfterBreak="0">
    <w:nsid w:val="28A90910"/>
    <w:multiLevelType w:val="hybridMultilevel"/>
    <w:tmpl w:val="723A8E44"/>
    <w:lvl w:ilvl="0" w:tplc="22A696E6">
      <w:start w:val="66"/>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7B5C47"/>
    <w:multiLevelType w:val="hybridMultilevel"/>
    <w:tmpl w:val="9B5EDF44"/>
    <w:lvl w:ilvl="0" w:tplc="D1CE444C">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355224"/>
    <w:multiLevelType w:val="hybridMultilevel"/>
    <w:tmpl w:val="0BF29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0624F7"/>
    <w:multiLevelType w:val="hybridMultilevel"/>
    <w:tmpl w:val="35AA37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9262EF0"/>
    <w:multiLevelType w:val="hybridMultilevel"/>
    <w:tmpl w:val="CB703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975D49"/>
    <w:multiLevelType w:val="hybridMultilevel"/>
    <w:tmpl w:val="E836DE0C"/>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8" w15:restartNumberingAfterBreak="0">
    <w:nsid w:val="40FE2183"/>
    <w:multiLevelType w:val="hybridMultilevel"/>
    <w:tmpl w:val="32460C1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12A38ED"/>
    <w:multiLevelType w:val="hybridMultilevel"/>
    <w:tmpl w:val="8550E302"/>
    <w:lvl w:ilvl="0" w:tplc="22D48A48">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9D1026"/>
    <w:multiLevelType w:val="hybridMultilevel"/>
    <w:tmpl w:val="060C3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D84062"/>
    <w:multiLevelType w:val="hybridMultilevel"/>
    <w:tmpl w:val="7FFA2F8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9340763"/>
    <w:multiLevelType w:val="hybridMultilevel"/>
    <w:tmpl w:val="3F26090E"/>
    <w:lvl w:ilvl="0" w:tplc="01265430">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1D6415"/>
    <w:multiLevelType w:val="hybridMultilevel"/>
    <w:tmpl w:val="EB387402"/>
    <w:lvl w:ilvl="0" w:tplc="08090001">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B57D3"/>
    <w:multiLevelType w:val="hybridMultilevel"/>
    <w:tmpl w:val="39D4CDC2"/>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25" w15:restartNumberingAfterBreak="0">
    <w:nsid w:val="53121C2C"/>
    <w:multiLevelType w:val="hybridMultilevel"/>
    <w:tmpl w:val="69D8EA6C"/>
    <w:lvl w:ilvl="0" w:tplc="5CF6DD40">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3E2FAD"/>
    <w:multiLevelType w:val="hybridMultilevel"/>
    <w:tmpl w:val="23724232"/>
    <w:lvl w:ilvl="0" w:tplc="DE889394">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42F5B5E"/>
    <w:multiLevelType w:val="hybridMultilevel"/>
    <w:tmpl w:val="CEE0E732"/>
    <w:lvl w:ilvl="0" w:tplc="942AAFB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4C43B48"/>
    <w:multiLevelType w:val="hybridMultilevel"/>
    <w:tmpl w:val="03EA8828"/>
    <w:lvl w:ilvl="0" w:tplc="91C4A726">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B5506E"/>
    <w:multiLevelType w:val="hybridMultilevel"/>
    <w:tmpl w:val="B92EA99A"/>
    <w:lvl w:ilvl="0" w:tplc="35160B1E">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877165E"/>
    <w:multiLevelType w:val="hybridMultilevel"/>
    <w:tmpl w:val="A8A41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DE13FD"/>
    <w:multiLevelType w:val="hybridMultilevel"/>
    <w:tmpl w:val="A9EE8C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18A27B8"/>
    <w:multiLevelType w:val="hybridMultilevel"/>
    <w:tmpl w:val="7952A3A4"/>
    <w:lvl w:ilvl="0" w:tplc="E7984E48">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2EA05B9"/>
    <w:multiLevelType w:val="hybridMultilevel"/>
    <w:tmpl w:val="8EA00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525007B"/>
    <w:multiLevelType w:val="hybridMultilevel"/>
    <w:tmpl w:val="6FC69A12"/>
    <w:lvl w:ilvl="0" w:tplc="7F0EE0EC">
      <w:start w:val="2"/>
      <w:numFmt w:val="bullet"/>
      <w:lvlText w:val="-"/>
      <w:lvlJc w:val="left"/>
      <w:pPr>
        <w:ind w:left="720" w:hanging="360"/>
      </w:pPr>
      <w:rPr>
        <w:rFonts w:ascii="Foundry Form Sans" w:eastAsia="Times New Roman" w:hAnsi="Foundry Form Sans" w:cs="OpenSans-Regular"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AD6C5C"/>
    <w:multiLevelType w:val="hybridMultilevel"/>
    <w:tmpl w:val="B26682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E586BB7"/>
    <w:multiLevelType w:val="hybridMultilevel"/>
    <w:tmpl w:val="52667194"/>
    <w:lvl w:ilvl="0" w:tplc="BC0EFB6E">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C407E0"/>
    <w:multiLevelType w:val="hybridMultilevel"/>
    <w:tmpl w:val="9BC41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6A7107"/>
    <w:multiLevelType w:val="hybridMultilevel"/>
    <w:tmpl w:val="4E58F3D2"/>
    <w:lvl w:ilvl="0" w:tplc="7040E226">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551D58"/>
    <w:multiLevelType w:val="hybridMultilevel"/>
    <w:tmpl w:val="D46A7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D54244"/>
    <w:multiLevelType w:val="hybridMultilevel"/>
    <w:tmpl w:val="B34E3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4A05CA3"/>
    <w:multiLevelType w:val="hybridMultilevel"/>
    <w:tmpl w:val="67EA0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2E74D5"/>
    <w:multiLevelType w:val="hybridMultilevel"/>
    <w:tmpl w:val="E9CCE7F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78233049"/>
    <w:multiLevelType w:val="hybridMultilevel"/>
    <w:tmpl w:val="27EE42C4"/>
    <w:lvl w:ilvl="0" w:tplc="8FFAF450">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4F4523"/>
    <w:multiLevelType w:val="multilevel"/>
    <w:tmpl w:val="BF62A20E"/>
    <w:lvl w:ilvl="0">
      <w:start w:val="1"/>
      <w:numFmt w:val="decimal"/>
      <w:lvlText w:val="%1."/>
      <w:lvlJc w:val="left"/>
      <w:pPr>
        <w:ind w:left="720" w:hanging="360"/>
      </w:pPr>
    </w:lvl>
    <w:lvl w:ilvl="1">
      <w:start w:val="1"/>
      <w:numFmt w:val="decimal"/>
      <w:isLgl/>
      <w:lvlText w:val="%1.%2"/>
      <w:lvlJc w:val="left"/>
      <w:pPr>
        <w:ind w:left="823" w:hanging="398"/>
      </w:pPr>
      <w:rPr>
        <w:rFonts w:hint="default"/>
        <w:color w:val="244061" w:themeColor="accent1" w:themeShade="8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A2B28C4"/>
    <w:multiLevelType w:val="hybridMultilevel"/>
    <w:tmpl w:val="033C97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7CBD22BE"/>
    <w:multiLevelType w:val="hybridMultilevel"/>
    <w:tmpl w:val="CBF29188"/>
    <w:lvl w:ilvl="0" w:tplc="758280BA">
      <w:numFmt w:val="bullet"/>
      <w:lvlText w:val="-"/>
      <w:lvlJc w:val="left"/>
      <w:pPr>
        <w:ind w:left="720" w:hanging="360"/>
      </w:pPr>
      <w:rPr>
        <w:rFonts w:ascii="Foundry Form Sans" w:eastAsia="Times New Roman" w:hAnsi="Foundry Form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F547F21"/>
    <w:multiLevelType w:val="hybridMultilevel"/>
    <w:tmpl w:val="463E2836"/>
    <w:lvl w:ilvl="0" w:tplc="4B7C4422">
      <w:start w:val="2"/>
      <w:numFmt w:val="bullet"/>
      <w:lvlText w:val="-"/>
      <w:lvlJc w:val="left"/>
      <w:pPr>
        <w:ind w:left="720" w:hanging="360"/>
      </w:pPr>
      <w:rPr>
        <w:rFonts w:ascii="Foundry Form Sans" w:eastAsia="Times New Roman" w:hAnsi="Foundry Form San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59867453">
    <w:abstractNumId w:val="15"/>
  </w:num>
  <w:num w:numId="2" w16cid:durableId="1045179355">
    <w:abstractNumId w:val="2"/>
  </w:num>
  <w:num w:numId="3" w16cid:durableId="682512553">
    <w:abstractNumId w:val="16"/>
  </w:num>
  <w:num w:numId="4" w16cid:durableId="955409970">
    <w:abstractNumId w:val="37"/>
  </w:num>
  <w:num w:numId="5" w16cid:durableId="136652697">
    <w:abstractNumId w:val="43"/>
  </w:num>
  <w:num w:numId="6" w16cid:durableId="1921593158">
    <w:abstractNumId w:val="46"/>
  </w:num>
  <w:num w:numId="7" w16cid:durableId="304361654">
    <w:abstractNumId w:val="22"/>
  </w:num>
  <w:num w:numId="8" w16cid:durableId="2062706849">
    <w:abstractNumId w:val="38"/>
  </w:num>
  <w:num w:numId="9" w16cid:durableId="1290892004">
    <w:abstractNumId w:val="4"/>
  </w:num>
  <w:num w:numId="10" w16cid:durableId="404573131">
    <w:abstractNumId w:val="41"/>
  </w:num>
  <w:num w:numId="11" w16cid:durableId="2145388581">
    <w:abstractNumId w:val="11"/>
  </w:num>
  <w:num w:numId="12" w16cid:durableId="565534707">
    <w:abstractNumId w:val="39"/>
  </w:num>
  <w:num w:numId="13" w16cid:durableId="941380372">
    <w:abstractNumId w:val="40"/>
  </w:num>
  <w:num w:numId="14" w16cid:durableId="1359233905">
    <w:abstractNumId w:val="24"/>
  </w:num>
  <w:num w:numId="15" w16cid:durableId="1995989595">
    <w:abstractNumId w:val="44"/>
  </w:num>
  <w:num w:numId="16" w16cid:durableId="754396024">
    <w:abstractNumId w:val="23"/>
  </w:num>
  <w:num w:numId="17" w16cid:durableId="1292245559">
    <w:abstractNumId w:val="32"/>
  </w:num>
  <w:num w:numId="18" w16cid:durableId="228274244">
    <w:abstractNumId w:val="5"/>
  </w:num>
  <w:num w:numId="19" w16cid:durableId="1038360156">
    <w:abstractNumId w:val="42"/>
  </w:num>
  <w:num w:numId="20" w16cid:durableId="1529297079">
    <w:abstractNumId w:val="3"/>
  </w:num>
  <w:num w:numId="21" w16cid:durableId="1186754437">
    <w:abstractNumId w:val="18"/>
  </w:num>
  <w:num w:numId="22" w16cid:durableId="725566846">
    <w:abstractNumId w:val="21"/>
  </w:num>
  <w:num w:numId="23" w16cid:durableId="2128766357">
    <w:abstractNumId w:val="28"/>
  </w:num>
  <w:num w:numId="24" w16cid:durableId="1983657093">
    <w:abstractNumId w:val="0"/>
  </w:num>
  <w:num w:numId="25" w16cid:durableId="532118026">
    <w:abstractNumId w:val="25"/>
  </w:num>
  <w:num w:numId="26" w16cid:durableId="459805994">
    <w:abstractNumId w:val="12"/>
  </w:num>
  <w:num w:numId="27" w16cid:durableId="1048728096">
    <w:abstractNumId w:val="30"/>
  </w:num>
  <w:num w:numId="28" w16cid:durableId="1578974302">
    <w:abstractNumId w:val="1"/>
  </w:num>
  <w:num w:numId="29" w16cid:durableId="950168040">
    <w:abstractNumId w:val="8"/>
  </w:num>
  <w:num w:numId="30" w16cid:durableId="368995786">
    <w:abstractNumId w:val="31"/>
  </w:num>
  <w:num w:numId="31" w16cid:durableId="1534996185">
    <w:abstractNumId w:val="45"/>
  </w:num>
  <w:num w:numId="32" w16cid:durableId="1924875997">
    <w:abstractNumId w:val="20"/>
  </w:num>
  <w:num w:numId="33" w16cid:durableId="1112745028">
    <w:abstractNumId w:val="7"/>
  </w:num>
  <w:num w:numId="34" w16cid:durableId="1332222794">
    <w:abstractNumId w:val="14"/>
  </w:num>
  <w:num w:numId="35" w16cid:durableId="2047095146">
    <w:abstractNumId w:val="35"/>
  </w:num>
  <w:num w:numId="36" w16cid:durableId="529729827">
    <w:abstractNumId w:val="17"/>
  </w:num>
  <w:num w:numId="37" w16cid:durableId="1942953474">
    <w:abstractNumId w:val="33"/>
  </w:num>
  <w:num w:numId="38" w16cid:durableId="1964799949">
    <w:abstractNumId w:val="10"/>
  </w:num>
  <w:num w:numId="39" w16cid:durableId="1253466993">
    <w:abstractNumId w:val="34"/>
  </w:num>
  <w:num w:numId="40" w16cid:durableId="384448176">
    <w:abstractNumId w:val="27"/>
  </w:num>
  <w:num w:numId="41" w16cid:durableId="910386559">
    <w:abstractNumId w:val="19"/>
  </w:num>
  <w:num w:numId="42" w16cid:durableId="1874347776">
    <w:abstractNumId w:val="29"/>
  </w:num>
  <w:num w:numId="43" w16cid:durableId="790394706">
    <w:abstractNumId w:val="36"/>
  </w:num>
  <w:num w:numId="44" w16cid:durableId="1872067246">
    <w:abstractNumId w:val="47"/>
  </w:num>
  <w:num w:numId="45" w16cid:durableId="936056485">
    <w:abstractNumId w:val="13"/>
  </w:num>
  <w:num w:numId="46" w16cid:durableId="685444584">
    <w:abstractNumId w:val="6"/>
  </w:num>
  <w:num w:numId="47" w16cid:durableId="2139908126">
    <w:abstractNumId w:val="9"/>
  </w:num>
  <w:num w:numId="48" w16cid:durableId="169838487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680"/>
  <w:clickAndTypeStyle w:val="Body"/>
  <w:noPunctuationKerning/>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93F"/>
    <w:rsid w:val="000002EA"/>
    <w:rsid w:val="000003D3"/>
    <w:rsid w:val="00000711"/>
    <w:rsid w:val="00000786"/>
    <w:rsid w:val="00000B20"/>
    <w:rsid w:val="00000DEF"/>
    <w:rsid w:val="000018EA"/>
    <w:rsid w:val="000018EE"/>
    <w:rsid w:val="00001C10"/>
    <w:rsid w:val="00001E97"/>
    <w:rsid w:val="00002451"/>
    <w:rsid w:val="00002453"/>
    <w:rsid w:val="000025BC"/>
    <w:rsid w:val="00002670"/>
    <w:rsid w:val="00002F8E"/>
    <w:rsid w:val="00003C06"/>
    <w:rsid w:val="00003E71"/>
    <w:rsid w:val="00004018"/>
    <w:rsid w:val="0000441F"/>
    <w:rsid w:val="0000477F"/>
    <w:rsid w:val="000049EE"/>
    <w:rsid w:val="00004B40"/>
    <w:rsid w:val="00004C8E"/>
    <w:rsid w:val="00005363"/>
    <w:rsid w:val="000053DB"/>
    <w:rsid w:val="0000575E"/>
    <w:rsid w:val="00005C6C"/>
    <w:rsid w:val="00005D46"/>
    <w:rsid w:val="00005F8C"/>
    <w:rsid w:val="0000603C"/>
    <w:rsid w:val="000061B7"/>
    <w:rsid w:val="00006BD4"/>
    <w:rsid w:val="00006CDE"/>
    <w:rsid w:val="00006D35"/>
    <w:rsid w:val="00007088"/>
    <w:rsid w:val="000070FD"/>
    <w:rsid w:val="0000732C"/>
    <w:rsid w:val="0000736A"/>
    <w:rsid w:val="00007371"/>
    <w:rsid w:val="00007612"/>
    <w:rsid w:val="00007A38"/>
    <w:rsid w:val="0001045D"/>
    <w:rsid w:val="00010499"/>
    <w:rsid w:val="00010610"/>
    <w:rsid w:val="00010840"/>
    <w:rsid w:val="00010A74"/>
    <w:rsid w:val="000115B4"/>
    <w:rsid w:val="000116A9"/>
    <w:rsid w:val="00011A4E"/>
    <w:rsid w:val="00011B71"/>
    <w:rsid w:val="00011DCB"/>
    <w:rsid w:val="00012713"/>
    <w:rsid w:val="00012BB6"/>
    <w:rsid w:val="00012BCC"/>
    <w:rsid w:val="00012CB5"/>
    <w:rsid w:val="00012D8B"/>
    <w:rsid w:val="000136B9"/>
    <w:rsid w:val="000137B2"/>
    <w:rsid w:val="00013A8B"/>
    <w:rsid w:val="00013D8E"/>
    <w:rsid w:val="00014614"/>
    <w:rsid w:val="00014744"/>
    <w:rsid w:val="00014A01"/>
    <w:rsid w:val="00014DA7"/>
    <w:rsid w:val="00015088"/>
    <w:rsid w:val="00015163"/>
    <w:rsid w:val="0001532B"/>
    <w:rsid w:val="00015881"/>
    <w:rsid w:val="00016194"/>
    <w:rsid w:val="000161D0"/>
    <w:rsid w:val="00016360"/>
    <w:rsid w:val="0001643A"/>
    <w:rsid w:val="00016CE2"/>
    <w:rsid w:val="00016DF2"/>
    <w:rsid w:val="00017248"/>
    <w:rsid w:val="0001779C"/>
    <w:rsid w:val="0001796C"/>
    <w:rsid w:val="00017977"/>
    <w:rsid w:val="00017FB6"/>
    <w:rsid w:val="0002004D"/>
    <w:rsid w:val="000200BC"/>
    <w:rsid w:val="00020162"/>
    <w:rsid w:val="0002047E"/>
    <w:rsid w:val="00020D3D"/>
    <w:rsid w:val="000210FC"/>
    <w:rsid w:val="000211E8"/>
    <w:rsid w:val="00021253"/>
    <w:rsid w:val="000215B1"/>
    <w:rsid w:val="00021B33"/>
    <w:rsid w:val="00021CEE"/>
    <w:rsid w:val="00021E5F"/>
    <w:rsid w:val="00022A74"/>
    <w:rsid w:val="00023192"/>
    <w:rsid w:val="000231F2"/>
    <w:rsid w:val="00023567"/>
    <w:rsid w:val="00023613"/>
    <w:rsid w:val="00023623"/>
    <w:rsid w:val="0002363D"/>
    <w:rsid w:val="0002411C"/>
    <w:rsid w:val="000248D7"/>
    <w:rsid w:val="000248F1"/>
    <w:rsid w:val="00024FAE"/>
    <w:rsid w:val="0002525E"/>
    <w:rsid w:val="00025424"/>
    <w:rsid w:val="000258C8"/>
    <w:rsid w:val="00025AA0"/>
    <w:rsid w:val="00025C40"/>
    <w:rsid w:val="00025DF6"/>
    <w:rsid w:val="00025F21"/>
    <w:rsid w:val="00025F53"/>
    <w:rsid w:val="0002619B"/>
    <w:rsid w:val="0002663A"/>
    <w:rsid w:val="00026E79"/>
    <w:rsid w:val="00026F05"/>
    <w:rsid w:val="0002718E"/>
    <w:rsid w:val="000271A6"/>
    <w:rsid w:val="000306C8"/>
    <w:rsid w:val="0003070F"/>
    <w:rsid w:val="00030733"/>
    <w:rsid w:val="00030775"/>
    <w:rsid w:val="00030994"/>
    <w:rsid w:val="000309FF"/>
    <w:rsid w:val="00030A08"/>
    <w:rsid w:val="00030E4F"/>
    <w:rsid w:val="00030F37"/>
    <w:rsid w:val="0003204E"/>
    <w:rsid w:val="00032142"/>
    <w:rsid w:val="000322FB"/>
    <w:rsid w:val="000325F7"/>
    <w:rsid w:val="00032640"/>
    <w:rsid w:val="000326B9"/>
    <w:rsid w:val="0003297C"/>
    <w:rsid w:val="00032B25"/>
    <w:rsid w:val="000337F4"/>
    <w:rsid w:val="00033E4C"/>
    <w:rsid w:val="00034538"/>
    <w:rsid w:val="00034AE2"/>
    <w:rsid w:val="00034B52"/>
    <w:rsid w:val="00034D71"/>
    <w:rsid w:val="00035A01"/>
    <w:rsid w:val="00035B04"/>
    <w:rsid w:val="00035B35"/>
    <w:rsid w:val="00035E3B"/>
    <w:rsid w:val="00036190"/>
    <w:rsid w:val="0003643B"/>
    <w:rsid w:val="000364B7"/>
    <w:rsid w:val="00036552"/>
    <w:rsid w:val="000365B2"/>
    <w:rsid w:val="000368F2"/>
    <w:rsid w:val="00036ABC"/>
    <w:rsid w:val="00036E16"/>
    <w:rsid w:val="00037123"/>
    <w:rsid w:val="000378C6"/>
    <w:rsid w:val="00040251"/>
    <w:rsid w:val="000404A9"/>
    <w:rsid w:val="00040805"/>
    <w:rsid w:val="00040807"/>
    <w:rsid w:val="00040BAA"/>
    <w:rsid w:val="00040D87"/>
    <w:rsid w:val="000412E4"/>
    <w:rsid w:val="0004193C"/>
    <w:rsid w:val="00041E6E"/>
    <w:rsid w:val="000422DE"/>
    <w:rsid w:val="000423FA"/>
    <w:rsid w:val="00042F18"/>
    <w:rsid w:val="00042F71"/>
    <w:rsid w:val="0004353F"/>
    <w:rsid w:val="00043888"/>
    <w:rsid w:val="0004425B"/>
    <w:rsid w:val="000448DC"/>
    <w:rsid w:val="0004495E"/>
    <w:rsid w:val="0004496D"/>
    <w:rsid w:val="00044AB3"/>
    <w:rsid w:val="00044BD5"/>
    <w:rsid w:val="0004502F"/>
    <w:rsid w:val="00045452"/>
    <w:rsid w:val="00045BF8"/>
    <w:rsid w:val="00045C6B"/>
    <w:rsid w:val="00045CC6"/>
    <w:rsid w:val="00045D2B"/>
    <w:rsid w:val="00045DAE"/>
    <w:rsid w:val="000464EC"/>
    <w:rsid w:val="00046EFD"/>
    <w:rsid w:val="00046F2E"/>
    <w:rsid w:val="000476FE"/>
    <w:rsid w:val="00047DC4"/>
    <w:rsid w:val="00047FAD"/>
    <w:rsid w:val="000505AB"/>
    <w:rsid w:val="00050629"/>
    <w:rsid w:val="000509A4"/>
    <w:rsid w:val="00050D1A"/>
    <w:rsid w:val="00051148"/>
    <w:rsid w:val="000511B4"/>
    <w:rsid w:val="000517C5"/>
    <w:rsid w:val="000518C3"/>
    <w:rsid w:val="00051A3A"/>
    <w:rsid w:val="00051AC9"/>
    <w:rsid w:val="00051D0D"/>
    <w:rsid w:val="00051F9E"/>
    <w:rsid w:val="000520A2"/>
    <w:rsid w:val="00052195"/>
    <w:rsid w:val="00052555"/>
    <w:rsid w:val="00052781"/>
    <w:rsid w:val="00052971"/>
    <w:rsid w:val="00052AED"/>
    <w:rsid w:val="00052D03"/>
    <w:rsid w:val="00052E7B"/>
    <w:rsid w:val="00052F2B"/>
    <w:rsid w:val="0005344F"/>
    <w:rsid w:val="000535D5"/>
    <w:rsid w:val="00053B75"/>
    <w:rsid w:val="00053D65"/>
    <w:rsid w:val="00054150"/>
    <w:rsid w:val="000541DA"/>
    <w:rsid w:val="00054452"/>
    <w:rsid w:val="00054731"/>
    <w:rsid w:val="000548BD"/>
    <w:rsid w:val="00054D4D"/>
    <w:rsid w:val="00054D66"/>
    <w:rsid w:val="000554D9"/>
    <w:rsid w:val="00055638"/>
    <w:rsid w:val="000556DB"/>
    <w:rsid w:val="00055927"/>
    <w:rsid w:val="000561DC"/>
    <w:rsid w:val="000562C1"/>
    <w:rsid w:val="0005682D"/>
    <w:rsid w:val="00057010"/>
    <w:rsid w:val="00057540"/>
    <w:rsid w:val="00057826"/>
    <w:rsid w:val="0006058C"/>
    <w:rsid w:val="0006069C"/>
    <w:rsid w:val="00060713"/>
    <w:rsid w:val="0006095E"/>
    <w:rsid w:val="00060EDA"/>
    <w:rsid w:val="00061555"/>
    <w:rsid w:val="000618D1"/>
    <w:rsid w:val="00061C19"/>
    <w:rsid w:val="00061F83"/>
    <w:rsid w:val="00062296"/>
    <w:rsid w:val="000622C2"/>
    <w:rsid w:val="0006251F"/>
    <w:rsid w:val="0006270B"/>
    <w:rsid w:val="0006270D"/>
    <w:rsid w:val="00062B38"/>
    <w:rsid w:val="00062E37"/>
    <w:rsid w:val="00062E7F"/>
    <w:rsid w:val="00062F16"/>
    <w:rsid w:val="0006317F"/>
    <w:rsid w:val="0006397D"/>
    <w:rsid w:val="00063D4C"/>
    <w:rsid w:val="00063EEE"/>
    <w:rsid w:val="00063FCF"/>
    <w:rsid w:val="00064544"/>
    <w:rsid w:val="0006463B"/>
    <w:rsid w:val="0006471B"/>
    <w:rsid w:val="00064D3D"/>
    <w:rsid w:val="00064DE0"/>
    <w:rsid w:val="00064DEF"/>
    <w:rsid w:val="00064E92"/>
    <w:rsid w:val="00065008"/>
    <w:rsid w:val="00065011"/>
    <w:rsid w:val="00065153"/>
    <w:rsid w:val="000660E1"/>
    <w:rsid w:val="000660EF"/>
    <w:rsid w:val="00066235"/>
    <w:rsid w:val="000663D2"/>
    <w:rsid w:val="0006683C"/>
    <w:rsid w:val="000669E4"/>
    <w:rsid w:val="00066A2B"/>
    <w:rsid w:val="00066CFB"/>
    <w:rsid w:val="00066D18"/>
    <w:rsid w:val="0006724C"/>
    <w:rsid w:val="000677A6"/>
    <w:rsid w:val="00067924"/>
    <w:rsid w:val="00070133"/>
    <w:rsid w:val="0007052A"/>
    <w:rsid w:val="0007054A"/>
    <w:rsid w:val="00070589"/>
    <w:rsid w:val="00070DE0"/>
    <w:rsid w:val="00071058"/>
    <w:rsid w:val="00071648"/>
    <w:rsid w:val="00071F28"/>
    <w:rsid w:val="0007211B"/>
    <w:rsid w:val="000721DE"/>
    <w:rsid w:val="000727A1"/>
    <w:rsid w:val="000729B3"/>
    <w:rsid w:val="000729E5"/>
    <w:rsid w:val="00072A96"/>
    <w:rsid w:val="00072AF7"/>
    <w:rsid w:val="000731D1"/>
    <w:rsid w:val="00073633"/>
    <w:rsid w:val="0007396A"/>
    <w:rsid w:val="00073A12"/>
    <w:rsid w:val="00073C70"/>
    <w:rsid w:val="000746B0"/>
    <w:rsid w:val="00075669"/>
    <w:rsid w:val="00075B19"/>
    <w:rsid w:val="00075C09"/>
    <w:rsid w:val="00076215"/>
    <w:rsid w:val="000762DB"/>
    <w:rsid w:val="000765CF"/>
    <w:rsid w:val="00076695"/>
    <w:rsid w:val="00076AF6"/>
    <w:rsid w:val="0007702F"/>
    <w:rsid w:val="0007731D"/>
    <w:rsid w:val="00077485"/>
    <w:rsid w:val="00080476"/>
    <w:rsid w:val="000804E5"/>
    <w:rsid w:val="000809A0"/>
    <w:rsid w:val="00080B2D"/>
    <w:rsid w:val="00080CF5"/>
    <w:rsid w:val="000811E9"/>
    <w:rsid w:val="000812C2"/>
    <w:rsid w:val="00081994"/>
    <w:rsid w:val="00081B34"/>
    <w:rsid w:val="00081B84"/>
    <w:rsid w:val="00081D96"/>
    <w:rsid w:val="00081F2F"/>
    <w:rsid w:val="00081F4A"/>
    <w:rsid w:val="00081FA9"/>
    <w:rsid w:val="000823F4"/>
    <w:rsid w:val="0008268A"/>
    <w:rsid w:val="00082BF0"/>
    <w:rsid w:val="0008358D"/>
    <w:rsid w:val="000838B3"/>
    <w:rsid w:val="00083E4D"/>
    <w:rsid w:val="000841C0"/>
    <w:rsid w:val="00084340"/>
    <w:rsid w:val="000843E9"/>
    <w:rsid w:val="00084784"/>
    <w:rsid w:val="000847D0"/>
    <w:rsid w:val="00084BCE"/>
    <w:rsid w:val="00084C00"/>
    <w:rsid w:val="0008506F"/>
    <w:rsid w:val="00085388"/>
    <w:rsid w:val="00085632"/>
    <w:rsid w:val="000859F3"/>
    <w:rsid w:val="00085A14"/>
    <w:rsid w:val="00086094"/>
    <w:rsid w:val="000863C2"/>
    <w:rsid w:val="00086AE7"/>
    <w:rsid w:val="00086CFC"/>
    <w:rsid w:val="00086FC6"/>
    <w:rsid w:val="00087108"/>
    <w:rsid w:val="000872DD"/>
    <w:rsid w:val="000874A9"/>
    <w:rsid w:val="00087C2C"/>
    <w:rsid w:val="00087D22"/>
    <w:rsid w:val="00090304"/>
    <w:rsid w:val="0009033F"/>
    <w:rsid w:val="00090501"/>
    <w:rsid w:val="00090C68"/>
    <w:rsid w:val="00090E21"/>
    <w:rsid w:val="00090EA7"/>
    <w:rsid w:val="00090EDA"/>
    <w:rsid w:val="0009107A"/>
    <w:rsid w:val="000919F9"/>
    <w:rsid w:val="00092433"/>
    <w:rsid w:val="00092558"/>
    <w:rsid w:val="00092A48"/>
    <w:rsid w:val="00093A1C"/>
    <w:rsid w:val="00093ADB"/>
    <w:rsid w:val="00093F03"/>
    <w:rsid w:val="00094060"/>
    <w:rsid w:val="00094115"/>
    <w:rsid w:val="00094386"/>
    <w:rsid w:val="0009484A"/>
    <w:rsid w:val="00094B88"/>
    <w:rsid w:val="00094D10"/>
    <w:rsid w:val="00095007"/>
    <w:rsid w:val="0009575A"/>
    <w:rsid w:val="00095E7F"/>
    <w:rsid w:val="00096280"/>
    <w:rsid w:val="000969A9"/>
    <w:rsid w:val="00096A32"/>
    <w:rsid w:val="00096CE2"/>
    <w:rsid w:val="00096F06"/>
    <w:rsid w:val="000971F7"/>
    <w:rsid w:val="0009756A"/>
    <w:rsid w:val="00097A24"/>
    <w:rsid w:val="00097A36"/>
    <w:rsid w:val="00097F59"/>
    <w:rsid w:val="000A0446"/>
    <w:rsid w:val="000A088C"/>
    <w:rsid w:val="000A0F48"/>
    <w:rsid w:val="000A0FA1"/>
    <w:rsid w:val="000A14F8"/>
    <w:rsid w:val="000A192D"/>
    <w:rsid w:val="000A196A"/>
    <w:rsid w:val="000A1DC0"/>
    <w:rsid w:val="000A1E62"/>
    <w:rsid w:val="000A20DF"/>
    <w:rsid w:val="000A20F7"/>
    <w:rsid w:val="000A226F"/>
    <w:rsid w:val="000A2742"/>
    <w:rsid w:val="000A2760"/>
    <w:rsid w:val="000A2A90"/>
    <w:rsid w:val="000A3351"/>
    <w:rsid w:val="000A36C0"/>
    <w:rsid w:val="000A4243"/>
    <w:rsid w:val="000A42EA"/>
    <w:rsid w:val="000A4469"/>
    <w:rsid w:val="000A4497"/>
    <w:rsid w:val="000A4838"/>
    <w:rsid w:val="000A4D65"/>
    <w:rsid w:val="000A4DBF"/>
    <w:rsid w:val="000A51B5"/>
    <w:rsid w:val="000A56CD"/>
    <w:rsid w:val="000A5879"/>
    <w:rsid w:val="000A5884"/>
    <w:rsid w:val="000A5DD6"/>
    <w:rsid w:val="000A63A4"/>
    <w:rsid w:val="000A640F"/>
    <w:rsid w:val="000A655E"/>
    <w:rsid w:val="000A6804"/>
    <w:rsid w:val="000A6AD7"/>
    <w:rsid w:val="000A6CFA"/>
    <w:rsid w:val="000A6DAD"/>
    <w:rsid w:val="000A70CA"/>
    <w:rsid w:val="000A70CF"/>
    <w:rsid w:val="000A731E"/>
    <w:rsid w:val="000A74AD"/>
    <w:rsid w:val="000A7652"/>
    <w:rsid w:val="000A77C6"/>
    <w:rsid w:val="000A7A45"/>
    <w:rsid w:val="000A7A84"/>
    <w:rsid w:val="000A7B75"/>
    <w:rsid w:val="000A7FC9"/>
    <w:rsid w:val="000B03EA"/>
    <w:rsid w:val="000B0786"/>
    <w:rsid w:val="000B07AB"/>
    <w:rsid w:val="000B0D42"/>
    <w:rsid w:val="000B16A2"/>
    <w:rsid w:val="000B21E5"/>
    <w:rsid w:val="000B2679"/>
    <w:rsid w:val="000B29EA"/>
    <w:rsid w:val="000B2C18"/>
    <w:rsid w:val="000B2DDC"/>
    <w:rsid w:val="000B31B7"/>
    <w:rsid w:val="000B38F4"/>
    <w:rsid w:val="000B3DB4"/>
    <w:rsid w:val="000B3ECE"/>
    <w:rsid w:val="000B4070"/>
    <w:rsid w:val="000B4245"/>
    <w:rsid w:val="000B4438"/>
    <w:rsid w:val="000B4BCE"/>
    <w:rsid w:val="000B4F31"/>
    <w:rsid w:val="000B5BD1"/>
    <w:rsid w:val="000B6441"/>
    <w:rsid w:val="000B655F"/>
    <w:rsid w:val="000B6588"/>
    <w:rsid w:val="000B6978"/>
    <w:rsid w:val="000B69FB"/>
    <w:rsid w:val="000B756D"/>
    <w:rsid w:val="000B79F1"/>
    <w:rsid w:val="000B7F03"/>
    <w:rsid w:val="000C04C8"/>
    <w:rsid w:val="000C082F"/>
    <w:rsid w:val="000C089F"/>
    <w:rsid w:val="000C13E0"/>
    <w:rsid w:val="000C1A91"/>
    <w:rsid w:val="000C1C6A"/>
    <w:rsid w:val="000C2179"/>
    <w:rsid w:val="000C2432"/>
    <w:rsid w:val="000C2C62"/>
    <w:rsid w:val="000C3DA9"/>
    <w:rsid w:val="000C4006"/>
    <w:rsid w:val="000C42C4"/>
    <w:rsid w:val="000C44C0"/>
    <w:rsid w:val="000C44F1"/>
    <w:rsid w:val="000C44F4"/>
    <w:rsid w:val="000C47F9"/>
    <w:rsid w:val="000C497B"/>
    <w:rsid w:val="000C4FC9"/>
    <w:rsid w:val="000C55E2"/>
    <w:rsid w:val="000C564B"/>
    <w:rsid w:val="000C5722"/>
    <w:rsid w:val="000C58C4"/>
    <w:rsid w:val="000C5A52"/>
    <w:rsid w:val="000C5F3A"/>
    <w:rsid w:val="000C5F7D"/>
    <w:rsid w:val="000C65FA"/>
    <w:rsid w:val="000C6D65"/>
    <w:rsid w:val="000C6E2E"/>
    <w:rsid w:val="000C6ED5"/>
    <w:rsid w:val="000C71F1"/>
    <w:rsid w:val="000C7C9C"/>
    <w:rsid w:val="000C7F2C"/>
    <w:rsid w:val="000D0137"/>
    <w:rsid w:val="000D051D"/>
    <w:rsid w:val="000D0570"/>
    <w:rsid w:val="000D06BA"/>
    <w:rsid w:val="000D0F23"/>
    <w:rsid w:val="000D1003"/>
    <w:rsid w:val="000D109B"/>
    <w:rsid w:val="000D188F"/>
    <w:rsid w:val="000D1A66"/>
    <w:rsid w:val="000D23CB"/>
    <w:rsid w:val="000D26F2"/>
    <w:rsid w:val="000D2873"/>
    <w:rsid w:val="000D2B76"/>
    <w:rsid w:val="000D2BC2"/>
    <w:rsid w:val="000D2FF6"/>
    <w:rsid w:val="000D3118"/>
    <w:rsid w:val="000D3345"/>
    <w:rsid w:val="000D36DB"/>
    <w:rsid w:val="000D3AE5"/>
    <w:rsid w:val="000D3C2B"/>
    <w:rsid w:val="000D4B1D"/>
    <w:rsid w:val="000D4C6B"/>
    <w:rsid w:val="000D4CF4"/>
    <w:rsid w:val="000D4E4F"/>
    <w:rsid w:val="000D50EC"/>
    <w:rsid w:val="000D521C"/>
    <w:rsid w:val="000D52F0"/>
    <w:rsid w:val="000D5510"/>
    <w:rsid w:val="000D5744"/>
    <w:rsid w:val="000D5C1C"/>
    <w:rsid w:val="000D5F01"/>
    <w:rsid w:val="000D5F79"/>
    <w:rsid w:val="000D6061"/>
    <w:rsid w:val="000D69A6"/>
    <w:rsid w:val="000D6AFB"/>
    <w:rsid w:val="000D6FFC"/>
    <w:rsid w:val="000D738B"/>
    <w:rsid w:val="000D7416"/>
    <w:rsid w:val="000D7519"/>
    <w:rsid w:val="000D77E9"/>
    <w:rsid w:val="000D7914"/>
    <w:rsid w:val="000D7C74"/>
    <w:rsid w:val="000D7F8F"/>
    <w:rsid w:val="000D7FB5"/>
    <w:rsid w:val="000E07F7"/>
    <w:rsid w:val="000E0F24"/>
    <w:rsid w:val="000E12B9"/>
    <w:rsid w:val="000E1783"/>
    <w:rsid w:val="000E1950"/>
    <w:rsid w:val="000E197B"/>
    <w:rsid w:val="000E2139"/>
    <w:rsid w:val="000E2609"/>
    <w:rsid w:val="000E279B"/>
    <w:rsid w:val="000E27BA"/>
    <w:rsid w:val="000E280C"/>
    <w:rsid w:val="000E288B"/>
    <w:rsid w:val="000E2C30"/>
    <w:rsid w:val="000E3138"/>
    <w:rsid w:val="000E37CA"/>
    <w:rsid w:val="000E4135"/>
    <w:rsid w:val="000E46E9"/>
    <w:rsid w:val="000E477C"/>
    <w:rsid w:val="000E4BD3"/>
    <w:rsid w:val="000E4C65"/>
    <w:rsid w:val="000E53F5"/>
    <w:rsid w:val="000E57BD"/>
    <w:rsid w:val="000E5A06"/>
    <w:rsid w:val="000E64B3"/>
    <w:rsid w:val="000E6AEE"/>
    <w:rsid w:val="000E6BC4"/>
    <w:rsid w:val="000E6FF0"/>
    <w:rsid w:val="000E7430"/>
    <w:rsid w:val="000E753C"/>
    <w:rsid w:val="000E78F5"/>
    <w:rsid w:val="000F049E"/>
    <w:rsid w:val="000F062B"/>
    <w:rsid w:val="000F0953"/>
    <w:rsid w:val="000F0C17"/>
    <w:rsid w:val="000F10EA"/>
    <w:rsid w:val="000F15C0"/>
    <w:rsid w:val="000F16D7"/>
    <w:rsid w:val="000F1E1E"/>
    <w:rsid w:val="000F21CA"/>
    <w:rsid w:val="000F2421"/>
    <w:rsid w:val="000F25FD"/>
    <w:rsid w:val="000F2B52"/>
    <w:rsid w:val="000F2ED0"/>
    <w:rsid w:val="000F329D"/>
    <w:rsid w:val="000F339A"/>
    <w:rsid w:val="000F35EE"/>
    <w:rsid w:val="000F36FD"/>
    <w:rsid w:val="000F3C9C"/>
    <w:rsid w:val="000F3F25"/>
    <w:rsid w:val="000F41BC"/>
    <w:rsid w:val="000F4505"/>
    <w:rsid w:val="000F45D6"/>
    <w:rsid w:val="000F49BF"/>
    <w:rsid w:val="000F59C0"/>
    <w:rsid w:val="000F5B29"/>
    <w:rsid w:val="000F5CC1"/>
    <w:rsid w:val="000F604D"/>
    <w:rsid w:val="000F62E2"/>
    <w:rsid w:val="000F66D2"/>
    <w:rsid w:val="000F6794"/>
    <w:rsid w:val="000F683A"/>
    <w:rsid w:val="000F7439"/>
    <w:rsid w:val="000F7602"/>
    <w:rsid w:val="000F7706"/>
    <w:rsid w:val="000F7D0A"/>
    <w:rsid w:val="001000B2"/>
    <w:rsid w:val="001000E6"/>
    <w:rsid w:val="0010010A"/>
    <w:rsid w:val="001001F2"/>
    <w:rsid w:val="001005F8"/>
    <w:rsid w:val="0010083E"/>
    <w:rsid w:val="00100A3B"/>
    <w:rsid w:val="00100A6F"/>
    <w:rsid w:val="00100B8C"/>
    <w:rsid w:val="00100C9B"/>
    <w:rsid w:val="00100E88"/>
    <w:rsid w:val="00101092"/>
    <w:rsid w:val="00101BDD"/>
    <w:rsid w:val="00101CA8"/>
    <w:rsid w:val="00101EAB"/>
    <w:rsid w:val="00101EFE"/>
    <w:rsid w:val="001024B3"/>
    <w:rsid w:val="00102652"/>
    <w:rsid w:val="0010282E"/>
    <w:rsid w:val="00102A7C"/>
    <w:rsid w:val="00103224"/>
    <w:rsid w:val="001034E8"/>
    <w:rsid w:val="00103E45"/>
    <w:rsid w:val="0010411B"/>
    <w:rsid w:val="00104670"/>
    <w:rsid w:val="001052A7"/>
    <w:rsid w:val="001059CF"/>
    <w:rsid w:val="001060B3"/>
    <w:rsid w:val="00106775"/>
    <w:rsid w:val="00106A44"/>
    <w:rsid w:val="00106C7F"/>
    <w:rsid w:val="00106FF3"/>
    <w:rsid w:val="0010756B"/>
    <w:rsid w:val="001077AF"/>
    <w:rsid w:val="00107891"/>
    <w:rsid w:val="00107954"/>
    <w:rsid w:val="0011048E"/>
    <w:rsid w:val="00110636"/>
    <w:rsid w:val="00110A6F"/>
    <w:rsid w:val="00110FB1"/>
    <w:rsid w:val="00111252"/>
    <w:rsid w:val="00111777"/>
    <w:rsid w:val="00111CAB"/>
    <w:rsid w:val="00112538"/>
    <w:rsid w:val="00112609"/>
    <w:rsid w:val="0011283A"/>
    <w:rsid w:val="00112F04"/>
    <w:rsid w:val="00113388"/>
    <w:rsid w:val="0011346F"/>
    <w:rsid w:val="00113574"/>
    <w:rsid w:val="00114624"/>
    <w:rsid w:val="00114687"/>
    <w:rsid w:val="00115B82"/>
    <w:rsid w:val="00115F1A"/>
    <w:rsid w:val="00115F42"/>
    <w:rsid w:val="00116339"/>
    <w:rsid w:val="001167F3"/>
    <w:rsid w:val="001167FE"/>
    <w:rsid w:val="0011681B"/>
    <w:rsid w:val="00116C1D"/>
    <w:rsid w:val="00116DCC"/>
    <w:rsid w:val="00116FC1"/>
    <w:rsid w:val="001172CD"/>
    <w:rsid w:val="00117404"/>
    <w:rsid w:val="001175D8"/>
    <w:rsid w:val="00117783"/>
    <w:rsid w:val="00117CC9"/>
    <w:rsid w:val="00117DB5"/>
    <w:rsid w:val="0012021D"/>
    <w:rsid w:val="00120B2A"/>
    <w:rsid w:val="001214F2"/>
    <w:rsid w:val="001223D9"/>
    <w:rsid w:val="001227F9"/>
    <w:rsid w:val="00122B12"/>
    <w:rsid w:val="0012372B"/>
    <w:rsid w:val="0012373A"/>
    <w:rsid w:val="00123B5B"/>
    <w:rsid w:val="0012418C"/>
    <w:rsid w:val="001244B3"/>
    <w:rsid w:val="00124F6E"/>
    <w:rsid w:val="001253E0"/>
    <w:rsid w:val="00125BAA"/>
    <w:rsid w:val="0012607D"/>
    <w:rsid w:val="001263EB"/>
    <w:rsid w:val="0012692C"/>
    <w:rsid w:val="00126E49"/>
    <w:rsid w:val="00126F5B"/>
    <w:rsid w:val="001271BD"/>
    <w:rsid w:val="00127BAA"/>
    <w:rsid w:val="001301BB"/>
    <w:rsid w:val="001302E9"/>
    <w:rsid w:val="0013090E"/>
    <w:rsid w:val="00130FC6"/>
    <w:rsid w:val="001310B6"/>
    <w:rsid w:val="001313F0"/>
    <w:rsid w:val="00131826"/>
    <w:rsid w:val="00131A2A"/>
    <w:rsid w:val="001331D9"/>
    <w:rsid w:val="0013340F"/>
    <w:rsid w:val="001334D7"/>
    <w:rsid w:val="00133974"/>
    <w:rsid w:val="00133B2F"/>
    <w:rsid w:val="00133D87"/>
    <w:rsid w:val="00134444"/>
    <w:rsid w:val="00134527"/>
    <w:rsid w:val="0013491B"/>
    <w:rsid w:val="00134951"/>
    <w:rsid w:val="00134D57"/>
    <w:rsid w:val="00134F0D"/>
    <w:rsid w:val="00134FFD"/>
    <w:rsid w:val="001355DD"/>
    <w:rsid w:val="00135B7F"/>
    <w:rsid w:val="00135C97"/>
    <w:rsid w:val="00136063"/>
    <w:rsid w:val="00136112"/>
    <w:rsid w:val="0013630E"/>
    <w:rsid w:val="001365FE"/>
    <w:rsid w:val="00136A27"/>
    <w:rsid w:val="00137204"/>
    <w:rsid w:val="00137729"/>
    <w:rsid w:val="0013780B"/>
    <w:rsid w:val="00137881"/>
    <w:rsid w:val="00137B09"/>
    <w:rsid w:val="00137CCD"/>
    <w:rsid w:val="0014022E"/>
    <w:rsid w:val="001405A1"/>
    <w:rsid w:val="00140789"/>
    <w:rsid w:val="001408D3"/>
    <w:rsid w:val="00140A72"/>
    <w:rsid w:val="00140DE9"/>
    <w:rsid w:val="00140FE9"/>
    <w:rsid w:val="00141038"/>
    <w:rsid w:val="0014138B"/>
    <w:rsid w:val="00141872"/>
    <w:rsid w:val="00141C01"/>
    <w:rsid w:val="00141C16"/>
    <w:rsid w:val="00141D49"/>
    <w:rsid w:val="00142137"/>
    <w:rsid w:val="00142632"/>
    <w:rsid w:val="0014268E"/>
    <w:rsid w:val="00142B67"/>
    <w:rsid w:val="00142EB6"/>
    <w:rsid w:val="00142ED9"/>
    <w:rsid w:val="0014302D"/>
    <w:rsid w:val="00143851"/>
    <w:rsid w:val="001438C1"/>
    <w:rsid w:val="001439F6"/>
    <w:rsid w:val="00143FAE"/>
    <w:rsid w:val="00143FF6"/>
    <w:rsid w:val="001448FB"/>
    <w:rsid w:val="00144D73"/>
    <w:rsid w:val="00144DAB"/>
    <w:rsid w:val="00144EEC"/>
    <w:rsid w:val="00145185"/>
    <w:rsid w:val="00145333"/>
    <w:rsid w:val="0014550B"/>
    <w:rsid w:val="0014594B"/>
    <w:rsid w:val="00145DBB"/>
    <w:rsid w:val="0014624D"/>
    <w:rsid w:val="00146772"/>
    <w:rsid w:val="00146E72"/>
    <w:rsid w:val="001471AF"/>
    <w:rsid w:val="00147AEA"/>
    <w:rsid w:val="00150169"/>
    <w:rsid w:val="001507CB"/>
    <w:rsid w:val="00150BC0"/>
    <w:rsid w:val="00150F44"/>
    <w:rsid w:val="001512E9"/>
    <w:rsid w:val="00151B8D"/>
    <w:rsid w:val="00151E71"/>
    <w:rsid w:val="0015223A"/>
    <w:rsid w:val="001524CC"/>
    <w:rsid w:val="00152E62"/>
    <w:rsid w:val="00152E6B"/>
    <w:rsid w:val="0015309E"/>
    <w:rsid w:val="00153C83"/>
    <w:rsid w:val="00153E6D"/>
    <w:rsid w:val="0015424B"/>
    <w:rsid w:val="0015452E"/>
    <w:rsid w:val="00154A85"/>
    <w:rsid w:val="00154C5F"/>
    <w:rsid w:val="00154D36"/>
    <w:rsid w:val="001551B8"/>
    <w:rsid w:val="001553DD"/>
    <w:rsid w:val="001554B0"/>
    <w:rsid w:val="00155728"/>
    <w:rsid w:val="001558C8"/>
    <w:rsid w:val="001558CB"/>
    <w:rsid w:val="00155E36"/>
    <w:rsid w:val="00155F15"/>
    <w:rsid w:val="0015647A"/>
    <w:rsid w:val="00156ADE"/>
    <w:rsid w:val="00156D47"/>
    <w:rsid w:val="00156DC9"/>
    <w:rsid w:val="00157330"/>
    <w:rsid w:val="001575A5"/>
    <w:rsid w:val="00157626"/>
    <w:rsid w:val="001577E2"/>
    <w:rsid w:val="00157C79"/>
    <w:rsid w:val="00157EDC"/>
    <w:rsid w:val="00157EE2"/>
    <w:rsid w:val="0016014B"/>
    <w:rsid w:val="00160C6C"/>
    <w:rsid w:val="00160E0E"/>
    <w:rsid w:val="00160FC3"/>
    <w:rsid w:val="00161101"/>
    <w:rsid w:val="00161176"/>
    <w:rsid w:val="0016232C"/>
    <w:rsid w:val="00162E1A"/>
    <w:rsid w:val="00162FC9"/>
    <w:rsid w:val="0016314C"/>
    <w:rsid w:val="00163232"/>
    <w:rsid w:val="0016331B"/>
    <w:rsid w:val="001636E1"/>
    <w:rsid w:val="00163715"/>
    <w:rsid w:val="00163943"/>
    <w:rsid w:val="00163955"/>
    <w:rsid w:val="00163B10"/>
    <w:rsid w:val="00164072"/>
    <w:rsid w:val="00164266"/>
    <w:rsid w:val="001655DB"/>
    <w:rsid w:val="00165665"/>
    <w:rsid w:val="00165E21"/>
    <w:rsid w:val="0016603C"/>
    <w:rsid w:val="001663BB"/>
    <w:rsid w:val="0016649A"/>
    <w:rsid w:val="00166912"/>
    <w:rsid w:val="001669C5"/>
    <w:rsid w:val="00166A69"/>
    <w:rsid w:val="00167089"/>
    <w:rsid w:val="00167389"/>
    <w:rsid w:val="001673D7"/>
    <w:rsid w:val="00167450"/>
    <w:rsid w:val="001676D8"/>
    <w:rsid w:val="00167ECB"/>
    <w:rsid w:val="00170214"/>
    <w:rsid w:val="00170852"/>
    <w:rsid w:val="001708E4"/>
    <w:rsid w:val="001711E8"/>
    <w:rsid w:val="00171412"/>
    <w:rsid w:val="001715FC"/>
    <w:rsid w:val="0017175A"/>
    <w:rsid w:val="001717E8"/>
    <w:rsid w:val="00171D5E"/>
    <w:rsid w:val="00171E39"/>
    <w:rsid w:val="00172399"/>
    <w:rsid w:val="0017274A"/>
    <w:rsid w:val="00172A06"/>
    <w:rsid w:val="00172D1E"/>
    <w:rsid w:val="00173436"/>
    <w:rsid w:val="00173F6A"/>
    <w:rsid w:val="0017414B"/>
    <w:rsid w:val="001741A0"/>
    <w:rsid w:val="00174326"/>
    <w:rsid w:val="001747BC"/>
    <w:rsid w:val="00174869"/>
    <w:rsid w:val="00174BCB"/>
    <w:rsid w:val="00174E0A"/>
    <w:rsid w:val="001753CE"/>
    <w:rsid w:val="00175698"/>
    <w:rsid w:val="0017573F"/>
    <w:rsid w:val="00175D2F"/>
    <w:rsid w:val="00176538"/>
    <w:rsid w:val="001767B1"/>
    <w:rsid w:val="00176AA6"/>
    <w:rsid w:val="00176E8C"/>
    <w:rsid w:val="00176E92"/>
    <w:rsid w:val="00176FF9"/>
    <w:rsid w:val="00177172"/>
    <w:rsid w:val="00177680"/>
    <w:rsid w:val="00177B0E"/>
    <w:rsid w:val="00177BF4"/>
    <w:rsid w:val="00177D31"/>
    <w:rsid w:val="00177E76"/>
    <w:rsid w:val="0018028A"/>
    <w:rsid w:val="0018069B"/>
    <w:rsid w:val="00180C51"/>
    <w:rsid w:val="001813A8"/>
    <w:rsid w:val="00181858"/>
    <w:rsid w:val="00181BEC"/>
    <w:rsid w:val="00181C11"/>
    <w:rsid w:val="00182038"/>
    <w:rsid w:val="0018211C"/>
    <w:rsid w:val="00182FDF"/>
    <w:rsid w:val="00183026"/>
    <w:rsid w:val="001832D0"/>
    <w:rsid w:val="001842CB"/>
    <w:rsid w:val="001846CF"/>
    <w:rsid w:val="00184740"/>
    <w:rsid w:val="0018497C"/>
    <w:rsid w:val="00184F31"/>
    <w:rsid w:val="001852B8"/>
    <w:rsid w:val="0018596E"/>
    <w:rsid w:val="00185FF5"/>
    <w:rsid w:val="001862C8"/>
    <w:rsid w:val="00186530"/>
    <w:rsid w:val="0018662D"/>
    <w:rsid w:val="001868B2"/>
    <w:rsid w:val="00186B4F"/>
    <w:rsid w:val="001874BA"/>
    <w:rsid w:val="00187D63"/>
    <w:rsid w:val="00187EFB"/>
    <w:rsid w:val="00187F6E"/>
    <w:rsid w:val="00187FC0"/>
    <w:rsid w:val="0019018E"/>
    <w:rsid w:val="0019044A"/>
    <w:rsid w:val="001908C3"/>
    <w:rsid w:val="00190A1E"/>
    <w:rsid w:val="00190ACC"/>
    <w:rsid w:val="00190B96"/>
    <w:rsid w:val="00190C8B"/>
    <w:rsid w:val="00190D1F"/>
    <w:rsid w:val="00190E51"/>
    <w:rsid w:val="00191A95"/>
    <w:rsid w:val="00191BD1"/>
    <w:rsid w:val="001923E3"/>
    <w:rsid w:val="00192BA8"/>
    <w:rsid w:val="00192F07"/>
    <w:rsid w:val="001932F6"/>
    <w:rsid w:val="0019357A"/>
    <w:rsid w:val="0019375E"/>
    <w:rsid w:val="00193C54"/>
    <w:rsid w:val="00193EBF"/>
    <w:rsid w:val="001942DD"/>
    <w:rsid w:val="00194583"/>
    <w:rsid w:val="00194654"/>
    <w:rsid w:val="00194851"/>
    <w:rsid w:val="001954F7"/>
    <w:rsid w:val="00195A86"/>
    <w:rsid w:val="00195B28"/>
    <w:rsid w:val="00195C49"/>
    <w:rsid w:val="00195C5D"/>
    <w:rsid w:val="00195FD4"/>
    <w:rsid w:val="001962EE"/>
    <w:rsid w:val="00196585"/>
    <w:rsid w:val="001969FE"/>
    <w:rsid w:val="00196AEE"/>
    <w:rsid w:val="00197B34"/>
    <w:rsid w:val="00197EFA"/>
    <w:rsid w:val="001A006A"/>
    <w:rsid w:val="001A023B"/>
    <w:rsid w:val="001A06EC"/>
    <w:rsid w:val="001A0D17"/>
    <w:rsid w:val="001A0FCA"/>
    <w:rsid w:val="001A116B"/>
    <w:rsid w:val="001A16A7"/>
    <w:rsid w:val="001A1DD3"/>
    <w:rsid w:val="001A1EEC"/>
    <w:rsid w:val="001A2106"/>
    <w:rsid w:val="001A213A"/>
    <w:rsid w:val="001A2465"/>
    <w:rsid w:val="001A2E86"/>
    <w:rsid w:val="001A2F86"/>
    <w:rsid w:val="001A3413"/>
    <w:rsid w:val="001A365A"/>
    <w:rsid w:val="001A3880"/>
    <w:rsid w:val="001A3BAE"/>
    <w:rsid w:val="001A4993"/>
    <w:rsid w:val="001A4ABC"/>
    <w:rsid w:val="001A4F0E"/>
    <w:rsid w:val="001A525F"/>
    <w:rsid w:val="001A52D7"/>
    <w:rsid w:val="001A53CB"/>
    <w:rsid w:val="001A5448"/>
    <w:rsid w:val="001A5889"/>
    <w:rsid w:val="001A58E0"/>
    <w:rsid w:val="001A5AE0"/>
    <w:rsid w:val="001A605B"/>
    <w:rsid w:val="001A6127"/>
    <w:rsid w:val="001A65B5"/>
    <w:rsid w:val="001A6675"/>
    <w:rsid w:val="001A6CE9"/>
    <w:rsid w:val="001A7A6E"/>
    <w:rsid w:val="001A7AD6"/>
    <w:rsid w:val="001A7E8B"/>
    <w:rsid w:val="001B0644"/>
    <w:rsid w:val="001B0654"/>
    <w:rsid w:val="001B0D09"/>
    <w:rsid w:val="001B0D0C"/>
    <w:rsid w:val="001B10E6"/>
    <w:rsid w:val="001B128D"/>
    <w:rsid w:val="001B179F"/>
    <w:rsid w:val="001B1CC6"/>
    <w:rsid w:val="001B1EFF"/>
    <w:rsid w:val="001B204C"/>
    <w:rsid w:val="001B20F0"/>
    <w:rsid w:val="001B283C"/>
    <w:rsid w:val="001B2E3D"/>
    <w:rsid w:val="001B3380"/>
    <w:rsid w:val="001B34D7"/>
    <w:rsid w:val="001B34F5"/>
    <w:rsid w:val="001B34FA"/>
    <w:rsid w:val="001B37DD"/>
    <w:rsid w:val="001B38A9"/>
    <w:rsid w:val="001B3EA4"/>
    <w:rsid w:val="001B42AF"/>
    <w:rsid w:val="001B42D6"/>
    <w:rsid w:val="001B4B1B"/>
    <w:rsid w:val="001B4F5A"/>
    <w:rsid w:val="001B5435"/>
    <w:rsid w:val="001B624A"/>
    <w:rsid w:val="001B6665"/>
    <w:rsid w:val="001B6B75"/>
    <w:rsid w:val="001B6DA0"/>
    <w:rsid w:val="001B6FD8"/>
    <w:rsid w:val="001B7095"/>
    <w:rsid w:val="001B70A5"/>
    <w:rsid w:val="001B7390"/>
    <w:rsid w:val="001B74BF"/>
    <w:rsid w:val="001B75D4"/>
    <w:rsid w:val="001B7A23"/>
    <w:rsid w:val="001B7CFE"/>
    <w:rsid w:val="001B7DB8"/>
    <w:rsid w:val="001C02FE"/>
    <w:rsid w:val="001C0307"/>
    <w:rsid w:val="001C03FD"/>
    <w:rsid w:val="001C0A42"/>
    <w:rsid w:val="001C0FC2"/>
    <w:rsid w:val="001C11BF"/>
    <w:rsid w:val="001C14DF"/>
    <w:rsid w:val="001C1809"/>
    <w:rsid w:val="001C1920"/>
    <w:rsid w:val="001C1991"/>
    <w:rsid w:val="001C226E"/>
    <w:rsid w:val="001C2BD4"/>
    <w:rsid w:val="001C2C6A"/>
    <w:rsid w:val="001C2D91"/>
    <w:rsid w:val="001C2F2D"/>
    <w:rsid w:val="001C3184"/>
    <w:rsid w:val="001C3C09"/>
    <w:rsid w:val="001C3E76"/>
    <w:rsid w:val="001C4B7E"/>
    <w:rsid w:val="001C5014"/>
    <w:rsid w:val="001C51F2"/>
    <w:rsid w:val="001C53C3"/>
    <w:rsid w:val="001C5549"/>
    <w:rsid w:val="001C5CC3"/>
    <w:rsid w:val="001C5CDB"/>
    <w:rsid w:val="001C5D13"/>
    <w:rsid w:val="001C6297"/>
    <w:rsid w:val="001C6824"/>
    <w:rsid w:val="001C7146"/>
    <w:rsid w:val="001C718C"/>
    <w:rsid w:val="001C7BDD"/>
    <w:rsid w:val="001C7F69"/>
    <w:rsid w:val="001D00B1"/>
    <w:rsid w:val="001D0518"/>
    <w:rsid w:val="001D0BCF"/>
    <w:rsid w:val="001D0CA7"/>
    <w:rsid w:val="001D0FB5"/>
    <w:rsid w:val="001D17AA"/>
    <w:rsid w:val="001D187C"/>
    <w:rsid w:val="001D1A9D"/>
    <w:rsid w:val="001D1D39"/>
    <w:rsid w:val="001D205F"/>
    <w:rsid w:val="001D2096"/>
    <w:rsid w:val="001D240A"/>
    <w:rsid w:val="001D2BCA"/>
    <w:rsid w:val="001D30E6"/>
    <w:rsid w:val="001D313A"/>
    <w:rsid w:val="001D32A1"/>
    <w:rsid w:val="001D3349"/>
    <w:rsid w:val="001D39D4"/>
    <w:rsid w:val="001D3DCB"/>
    <w:rsid w:val="001D3E41"/>
    <w:rsid w:val="001D3FAC"/>
    <w:rsid w:val="001D4B7B"/>
    <w:rsid w:val="001D4BA1"/>
    <w:rsid w:val="001D4D34"/>
    <w:rsid w:val="001D54E5"/>
    <w:rsid w:val="001D54F5"/>
    <w:rsid w:val="001D5609"/>
    <w:rsid w:val="001D5801"/>
    <w:rsid w:val="001D59FA"/>
    <w:rsid w:val="001D61C4"/>
    <w:rsid w:val="001D67A2"/>
    <w:rsid w:val="001D6862"/>
    <w:rsid w:val="001D710B"/>
    <w:rsid w:val="001D7519"/>
    <w:rsid w:val="001D756D"/>
    <w:rsid w:val="001D764D"/>
    <w:rsid w:val="001D7CD3"/>
    <w:rsid w:val="001D7EF1"/>
    <w:rsid w:val="001D7F50"/>
    <w:rsid w:val="001E013E"/>
    <w:rsid w:val="001E0377"/>
    <w:rsid w:val="001E0411"/>
    <w:rsid w:val="001E0DCC"/>
    <w:rsid w:val="001E0E19"/>
    <w:rsid w:val="001E10DA"/>
    <w:rsid w:val="001E1340"/>
    <w:rsid w:val="001E1398"/>
    <w:rsid w:val="001E1849"/>
    <w:rsid w:val="001E18DC"/>
    <w:rsid w:val="001E1A48"/>
    <w:rsid w:val="001E1AF4"/>
    <w:rsid w:val="001E1EAC"/>
    <w:rsid w:val="001E2177"/>
    <w:rsid w:val="001E21AC"/>
    <w:rsid w:val="001E2390"/>
    <w:rsid w:val="001E26C4"/>
    <w:rsid w:val="001E28D9"/>
    <w:rsid w:val="001E29A2"/>
    <w:rsid w:val="001E29D9"/>
    <w:rsid w:val="001E2DB0"/>
    <w:rsid w:val="001E2F1F"/>
    <w:rsid w:val="001E3475"/>
    <w:rsid w:val="001E3485"/>
    <w:rsid w:val="001E34DE"/>
    <w:rsid w:val="001E37D8"/>
    <w:rsid w:val="001E3ADD"/>
    <w:rsid w:val="001E42D4"/>
    <w:rsid w:val="001E4306"/>
    <w:rsid w:val="001E471A"/>
    <w:rsid w:val="001E47C5"/>
    <w:rsid w:val="001E47D1"/>
    <w:rsid w:val="001E4943"/>
    <w:rsid w:val="001E495E"/>
    <w:rsid w:val="001E50DF"/>
    <w:rsid w:val="001E511B"/>
    <w:rsid w:val="001E5927"/>
    <w:rsid w:val="001E5DB8"/>
    <w:rsid w:val="001E63F0"/>
    <w:rsid w:val="001E70DD"/>
    <w:rsid w:val="001E73BF"/>
    <w:rsid w:val="001E75E9"/>
    <w:rsid w:val="001E7630"/>
    <w:rsid w:val="001E78DC"/>
    <w:rsid w:val="001E7923"/>
    <w:rsid w:val="001E7E2F"/>
    <w:rsid w:val="001F0310"/>
    <w:rsid w:val="001F033C"/>
    <w:rsid w:val="001F040C"/>
    <w:rsid w:val="001F07CF"/>
    <w:rsid w:val="001F127A"/>
    <w:rsid w:val="001F175F"/>
    <w:rsid w:val="001F1978"/>
    <w:rsid w:val="001F19F8"/>
    <w:rsid w:val="001F1B9B"/>
    <w:rsid w:val="001F1DDA"/>
    <w:rsid w:val="001F220C"/>
    <w:rsid w:val="001F228D"/>
    <w:rsid w:val="001F2293"/>
    <w:rsid w:val="001F2628"/>
    <w:rsid w:val="001F2704"/>
    <w:rsid w:val="001F31C2"/>
    <w:rsid w:val="001F354C"/>
    <w:rsid w:val="001F35C2"/>
    <w:rsid w:val="001F3FDF"/>
    <w:rsid w:val="001F4061"/>
    <w:rsid w:val="001F40B9"/>
    <w:rsid w:val="001F416A"/>
    <w:rsid w:val="001F42C3"/>
    <w:rsid w:val="001F49D2"/>
    <w:rsid w:val="001F4CD9"/>
    <w:rsid w:val="001F4D24"/>
    <w:rsid w:val="001F4D4E"/>
    <w:rsid w:val="001F526C"/>
    <w:rsid w:val="001F5395"/>
    <w:rsid w:val="001F56E5"/>
    <w:rsid w:val="001F576C"/>
    <w:rsid w:val="001F5923"/>
    <w:rsid w:val="001F5C8E"/>
    <w:rsid w:val="001F6093"/>
    <w:rsid w:val="001F62DF"/>
    <w:rsid w:val="001F6B30"/>
    <w:rsid w:val="001F6D15"/>
    <w:rsid w:val="001F77B3"/>
    <w:rsid w:val="001F7863"/>
    <w:rsid w:val="00200353"/>
    <w:rsid w:val="0020055B"/>
    <w:rsid w:val="00200855"/>
    <w:rsid w:val="00200B99"/>
    <w:rsid w:val="00200FCE"/>
    <w:rsid w:val="00201104"/>
    <w:rsid w:val="002013EB"/>
    <w:rsid w:val="00201709"/>
    <w:rsid w:val="0020192E"/>
    <w:rsid w:val="00201A23"/>
    <w:rsid w:val="00201B57"/>
    <w:rsid w:val="00202128"/>
    <w:rsid w:val="00202366"/>
    <w:rsid w:val="00202445"/>
    <w:rsid w:val="002028B5"/>
    <w:rsid w:val="002029BB"/>
    <w:rsid w:val="00203308"/>
    <w:rsid w:val="0020376C"/>
    <w:rsid w:val="0020384A"/>
    <w:rsid w:val="00203A1D"/>
    <w:rsid w:val="00203ADF"/>
    <w:rsid w:val="00203F67"/>
    <w:rsid w:val="0020418C"/>
    <w:rsid w:val="002044EB"/>
    <w:rsid w:val="0020474C"/>
    <w:rsid w:val="00204E66"/>
    <w:rsid w:val="00205407"/>
    <w:rsid w:val="002054C4"/>
    <w:rsid w:val="00205530"/>
    <w:rsid w:val="0020556E"/>
    <w:rsid w:val="00205B44"/>
    <w:rsid w:val="002060E5"/>
    <w:rsid w:val="002063C0"/>
    <w:rsid w:val="002066FB"/>
    <w:rsid w:val="00206AAA"/>
    <w:rsid w:val="00206C58"/>
    <w:rsid w:val="0020707A"/>
    <w:rsid w:val="00207191"/>
    <w:rsid w:val="00207473"/>
    <w:rsid w:val="0021013D"/>
    <w:rsid w:val="002101E5"/>
    <w:rsid w:val="00210A6F"/>
    <w:rsid w:val="00210B0A"/>
    <w:rsid w:val="00211A22"/>
    <w:rsid w:val="00211AFC"/>
    <w:rsid w:val="00211D23"/>
    <w:rsid w:val="00212159"/>
    <w:rsid w:val="0021241E"/>
    <w:rsid w:val="0021291F"/>
    <w:rsid w:val="00212BE1"/>
    <w:rsid w:val="00212CE6"/>
    <w:rsid w:val="002134D7"/>
    <w:rsid w:val="00213669"/>
    <w:rsid w:val="002142FA"/>
    <w:rsid w:val="00214A7D"/>
    <w:rsid w:val="002155BA"/>
    <w:rsid w:val="00215622"/>
    <w:rsid w:val="00215BED"/>
    <w:rsid w:val="00215F70"/>
    <w:rsid w:val="002161D5"/>
    <w:rsid w:val="00216432"/>
    <w:rsid w:val="00216845"/>
    <w:rsid w:val="00216908"/>
    <w:rsid w:val="00216ACD"/>
    <w:rsid w:val="00217174"/>
    <w:rsid w:val="0021722C"/>
    <w:rsid w:val="002174C0"/>
    <w:rsid w:val="00217ED6"/>
    <w:rsid w:val="002204AF"/>
    <w:rsid w:val="00220573"/>
    <w:rsid w:val="0022069D"/>
    <w:rsid w:val="00220D7D"/>
    <w:rsid w:val="002214C8"/>
    <w:rsid w:val="0022168F"/>
    <w:rsid w:val="002218ED"/>
    <w:rsid w:val="002219DF"/>
    <w:rsid w:val="00221B1A"/>
    <w:rsid w:val="00221B4C"/>
    <w:rsid w:val="00221E13"/>
    <w:rsid w:val="0022246E"/>
    <w:rsid w:val="00223028"/>
    <w:rsid w:val="0022316E"/>
    <w:rsid w:val="00223262"/>
    <w:rsid w:val="00223273"/>
    <w:rsid w:val="00223590"/>
    <w:rsid w:val="00223660"/>
    <w:rsid w:val="00223AC9"/>
    <w:rsid w:val="00223C97"/>
    <w:rsid w:val="00223CA7"/>
    <w:rsid w:val="00223E8C"/>
    <w:rsid w:val="0022488D"/>
    <w:rsid w:val="00224F4D"/>
    <w:rsid w:val="00224F57"/>
    <w:rsid w:val="002250E0"/>
    <w:rsid w:val="00225404"/>
    <w:rsid w:val="00225CC1"/>
    <w:rsid w:val="00225FEB"/>
    <w:rsid w:val="0022664F"/>
    <w:rsid w:val="002267AB"/>
    <w:rsid w:val="002269E9"/>
    <w:rsid w:val="00226B26"/>
    <w:rsid w:val="00226C32"/>
    <w:rsid w:val="00227336"/>
    <w:rsid w:val="0022735D"/>
    <w:rsid w:val="00227937"/>
    <w:rsid w:val="00227B2B"/>
    <w:rsid w:val="00227FFD"/>
    <w:rsid w:val="00230383"/>
    <w:rsid w:val="002305E8"/>
    <w:rsid w:val="002309F9"/>
    <w:rsid w:val="0023107D"/>
    <w:rsid w:val="002310C9"/>
    <w:rsid w:val="002316ED"/>
    <w:rsid w:val="00232748"/>
    <w:rsid w:val="0023277C"/>
    <w:rsid w:val="00232ABC"/>
    <w:rsid w:val="00232C8F"/>
    <w:rsid w:val="00232D1C"/>
    <w:rsid w:val="0023328C"/>
    <w:rsid w:val="002332CD"/>
    <w:rsid w:val="00233396"/>
    <w:rsid w:val="00233DDD"/>
    <w:rsid w:val="00233ECD"/>
    <w:rsid w:val="00233EE0"/>
    <w:rsid w:val="00234210"/>
    <w:rsid w:val="00234470"/>
    <w:rsid w:val="0023554A"/>
    <w:rsid w:val="002355D8"/>
    <w:rsid w:val="00235662"/>
    <w:rsid w:val="002359EA"/>
    <w:rsid w:val="00235B63"/>
    <w:rsid w:val="00235B92"/>
    <w:rsid w:val="002363FE"/>
    <w:rsid w:val="002366AE"/>
    <w:rsid w:val="00236A7D"/>
    <w:rsid w:val="00236CC1"/>
    <w:rsid w:val="00236DE4"/>
    <w:rsid w:val="00236E61"/>
    <w:rsid w:val="00236F9E"/>
    <w:rsid w:val="00237222"/>
    <w:rsid w:val="0023774E"/>
    <w:rsid w:val="00237C85"/>
    <w:rsid w:val="00240826"/>
    <w:rsid w:val="00240953"/>
    <w:rsid w:val="00240F5F"/>
    <w:rsid w:val="00241B4B"/>
    <w:rsid w:val="00241EE5"/>
    <w:rsid w:val="00242D81"/>
    <w:rsid w:val="00242F89"/>
    <w:rsid w:val="0024328F"/>
    <w:rsid w:val="002433DE"/>
    <w:rsid w:val="00243704"/>
    <w:rsid w:val="00244666"/>
    <w:rsid w:val="00244739"/>
    <w:rsid w:val="0024473A"/>
    <w:rsid w:val="00244B9B"/>
    <w:rsid w:val="00244E6E"/>
    <w:rsid w:val="0024689D"/>
    <w:rsid w:val="00246BF7"/>
    <w:rsid w:val="002474B2"/>
    <w:rsid w:val="002479FE"/>
    <w:rsid w:val="00247D86"/>
    <w:rsid w:val="00250487"/>
    <w:rsid w:val="002510D1"/>
    <w:rsid w:val="002510EA"/>
    <w:rsid w:val="0025123D"/>
    <w:rsid w:val="0025190C"/>
    <w:rsid w:val="00251AB5"/>
    <w:rsid w:val="00251EBF"/>
    <w:rsid w:val="002521C0"/>
    <w:rsid w:val="002524B2"/>
    <w:rsid w:val="002527AF"/>
    <w:rsid w:val="00252BED"/>
    <w:rsid w:val="00252BFF"/>
    <w:rsid w:val="00253014"/>
    <w:rsid w:val="002534B3"/>
    <w:rsid w:val="00253752"/>
    <w:rsid w:val="0025386E"/>
    <w:rsid w:val="00253DDE"/>
    <w:rsid w:val="00253F36"/>
    <w:rsid w:val="00253F61"/>
    <w:rsid w:val="00254205"/>
    <w:rsid w:val="00254443"/>
    <w:rsid w:val="00254B27"/>
    <w:rsid w:val="00254D95"/>
    <w:rsid w:val="002554D1"/>
    <w:rsid w:val="00255932"/>
    <w:rsid w:val="00255FBA"/>
    <w:rsid w:val="0025615E"/>
    <w:rsid w:val="00256514"/>
    <w:rsid w:val="00256EEF"/>
    <w:rsid w:val="0025712D"/>
    <w:rsid w:val="00257310"/>
    <w:rsid w:val="0025731F"/>
    <w:rsid w:val="0025765A"/>
    <w:rsid w:val="00257885"/>
    <w:rsid w:val="002579CA"/>
    <w:rsid w:val="00257B39"/>
    <w:rsid w:val="00257B75"/>
    <w:rsid w:val="00257C7B"/>
    <w:rsid w:val="00260DAD"/>
    <w:rsid w:val="00261D10"/>
    <w:rsid w:val="00262913"/>
    <w:rsid w:val="002629A4"/>
    <w:rsid w:val="00262BE0"/>
    <w:rsid w:val="00262E61"/>
    <w:rsid w:val="00262FCD"/>
    <w:rsid w:val="0026337F"/>
    <w:rsid w:val="0026359B"/>
    <w:rsid w:val="002635FE"/>
    <w:rsid w:val="0026404D"/>
    <w:rsid w:val="00264473"/>
    <w:rsid w:val="002645C7"/>
    <w:rsid w:val="00264613"/>
    <w:rsid w:val="0026470F"/>
    <w:rsid w:val="002647F1"/>
    <w:rsid w:val="00264ED9"/>
    <w:rsid w:val="00264F99"/>
    <w:rsid w:val="0026523F"/>
    <w:rsid w:val="00265ABE"/>
    <w:rsid w:val="00265B8D"/>
    <w:rsid w:val="00265C06"/>
    <w:rsid w:val="00265CFA"/>
    <w:rsid w:val="00265F80"/>
    <w:rsid w:val="0026638B"/>
    <w:rsid w:val="00267E66"/>
    <w:rsid w:val="002701F5"/>
    <w:rsid w:val="002708C9"/>
    <w:rsid w:val="00270E87"/>
    <w:rsid w:val="0027123E"/>
    <w:rsid w:val="00271349"/>
    <w:rsid w:val="00271A74"/>
    <w:rsid w:val="00271A9F"/>
    <w:rsid w:val="00271EDC"/>
    <w:rsid w:val="00272389"/>
    <w:rsid w:val="00272627"/>
    <w:rsid w:val="00272760"/>
    <w:rsid w:val="002727CD"/>
    <w:rsid w:val="002728B0"/>
    <w:rsid w:val="00272D1F"/>
    <w:rsid w:val="00272EAA"/>
    <w:rsid w:val="0027339B"/>
    <w:rsid w:val="002733CA"/>
    <w:rsid w:val="00273A91"/>
    <w:rsid w:val="002743CC"/>
    <w:rsid w:val="00274651"/>
    <w:rsid w:val="002749A1"/>
    <w:rsid w:val="00274C60"/>
    <w:rsid w:val="00274CA6"/>
    <w:rsid w:val="00274D20"/>
    <w:rsid w:val="00275496"/>
    <w:rsid w:val="00275A43"/>
    <w:rsid w:val="00275EC6"/>
    <w:rsid w:val="002762EE"/>
    <w:rsid w:val="002762F4"/>
    <w:rsid w:val="00276682"/>
    <w:rsid w:val="002769C9"/>
    <w:rsid w:val="00276B47"/>
    <w:rsid w:val="00277165"/>
    <w:rsid w:val="00277187"/>
    <w:rsid w:val="0027720A"/>
    <w:rsid w:val="002777D4"/>
    <w:rsid w:val="00277CCC"/>
    <w:rsid w:val="00277D6A"/>
    <w:rsid w:val="00277FD5"/>
    <w:rsid w:val="00280490"/>
    <w:rsid w:val="0028061E"/>
    <w:rsid w:val="00280EAC"/>
    <w:rsid w:val="00281677"/>
    <w:rsid w:val="00281A47"/>
    <w:rsid w:val="00281A59"/>
    <w:rsid w:val="00281D03"/>
    <w:rsid w:val="00281EB5"/>
    <w:rsid w:val="002820BF"/>
    <w:rsid w:val="002828E7"/>
    <w:rsid w:val="00282DD2"/>
    <w:rsid w:val="00283090"/>
    <w:rsid w:val="00283B0F"/>
    <w:rsid w:val="00283BDF"/>
    <w:rsid w:val="00283E91"/>
    <w:rsid w:val="00283F36"/>
    <w:rsid w:val="00284359"/>
    <w:rsid w:val="002844FC"/>
    <w:rsid w:val="00284712"/>
    <w:rsid w:val="00284995"/>
    <w:rsid w:val="00285084"/>
    <w:rsid w:val="00285395"/>
    <w:rsid w:val="0028555A"/>
    <w:rsid w:val="002858CE"/>
    <w:rsid w:val="0028590C"/>
    <w:rsid w:val="00285D17"/>
    <w:rsid w:val="00285F07"/>
    <w:rsid w:val="00285F3D"/>
    <w:rsid w:val="0028601C"/>
    <w:rsid w:val="00286372"/>
    <w:rsid w:val="002864D5"/>
    <w:rsid w:val="00286A54"/>
    <w:rsid w:val="00286ED7"/>
    <w:rsid w:val="00286F4A"/>
    <w:rsid w:val="0028756E"/>
    <w:rsid w:val="002875F3"/>
    <w:rsid w:val="002876E0"/>
    <w:rsid w:val="0028788E"/>
    <w:rsid w:val="002878C0"/>
    <w:rsid w:val="00287AC7"/>
    <w:rsid w:val="00287EA7"/>
    <w:rsid w:val="0029049A"/>
    <w:rsid w:val="00290DA6"/>
    <w:rsid w:val="002911EA"/>
    <w:rsid w:val="00291360"/>
    <w:rsid w:val="0029145F"/>
    <w:rsid w:val="00291A03"/>
    <w:rsid w:val="00291BF9"/>
    <w:rsid w:val="00291C78"/>
    <w:rsid w:val="00291E32"/>
    <w:rsid w:val="00292181"/>
    <w:rsid w:val="002923DD"/>
    <w:rsid w:val="00292B8A"/>
    <w:rsid w:val="00292B8D"/>
    <w:rsid w:val="00292F86"/>
    <w:rsid w:val="002932C6"/>
    <w:rsid w:val="00293303"/>
    <w:rsid w:val="00293CDD"/>
    <w:rsid w:val="00294422"/>
    <w:rsid w:val="002944A4"/>
    <w:rsid w:val="00294568"/>
    <w:rsid w:val="00294787"/>
    <w:rsid w:val="00294D37"/>
    <w:rsid w:val="0029534C"/>
    <w:rsid w:val="0029567D"/>
    <w:rsid w:val="00295706"/>
    <w:rsid w:val="002958ED"/>
    <w:rsid w:val="00295ADE"/>
    <w:rsid w:val="00295DA4"/>
    <w:rsid w:val="00295E0D"/>
    <w:rsid w:val="00295FB3"/>
    <w:rsid w:val="00296320"/>
    <w:rsid w:val="00296323"/>
    <w:rsid w:val="00296A26"/>
    <w:rsid w:val="00297043"/>
    <w:rsid w:val="002972E7"/>
    <w:rsid w:val="0029732F"/>
    <w:rsid w:val="00297781"/>
    <w:rsid w:val="00297A07"/>
    <w:rsid w:val="002A0419"/>
    <w:rsid w:val="002A0688"/>
    <w:rsid w:val="002A0806"/>
    <w:rsid w:val="002A08A0"/>
    <w:rsid w:val="002A0C8E"/>
    <w:rsid w:val="002A0F23"/>
    <w:rsid w:val="002A14AC"/>
    <w:rsid w:val="002A1527"/>
    <w:rsid w:val="002A17C0"/>
    <w:rsid w:val="002A1BB2"/>
    <w:rsid w:val="002A1F46"/>
    <w:rsid w:val="002A2370"/>
    <w:rsid w:val="002A250C"/>
    <w:rsid w:val="002A29CE"/>
    <w:rsid w:val="002A2B93"/>
    <w:rsid w:val="002A2E46"/>
    <w:rsid w:val="002A313A"/>
    <w:rsid w:val="002A374E"/>
    <w:rsid w:val="002A377D"/>
    <w:rsid w:val="002A37A8"/>
    <w:rsid w:val="002A3E98"/>
    <w:rsid w:val="002A44BA"/>
    <w:rsid w:val="002A4A68"/>
    <w:rsid w:val="002A4F3C"/>
    <w:rsid w:val="002A5028"/>
    <w:rsid w:val="002A506D"/>
    <w:rsid w:val="002A5475"/>
    <w:rsid w:val="002A5F43"/>
    <w:rsid w:val="002A5F6F"/>
    <w:rsid w:val="002A6425"/>
    <w:rsid w:val="002A680C"/>
    <w:rsid w:val="002A6838"/>
    <w:rsid w:val="002A6A75"/>
    <w:rsid w:val="002A6DA0"/>
    <w:rsid w:val="002B00FD"/>
    <w:rsid w:val="002B03E3"/>
    <w:rsid w:val="002B09BF"/>
    <w:rsid w:val="002B11BA"/>
    <w:rsid w:val="002B1724"/>
    <w:rsid w:val="002B17D8"/>
    <w:rsid w:val="002B195C"/>
    <w:rsid w:val="002B1B9B"/>
    <w:rsid w:val="002B1CEA"/>
    <w:rsid w:val="002B20A0"/>
    <w:rsid w:val="002B25C1"/>
    <w:rsid w:val="002B29CD"/>
    <w:rsid w:val="002B2C48"/>
    <w:rsid w:val="002B2D1D"/>
    <w:rsid w:val="002B32DB"/>
    <w:rsid w:val="002B3361"/>
    <w:rsid w:val="002B3695"/>
    <w:rsid w:val="002B3BAE"/>
    <w:rsid w:val="002B3BBA"/>
    <w:rsid w:val="002B3E85"/>
    <w:rsid w:val="002B4237"/>
    <w:rsid w:val="002B45ED"/>
    <w:rsid w:val="002B4774"/>
    <w:rsid w:val="002B4961"/>
    <w:rsid w:val="002B4F5F"/>
    <w:rsid w:val="002B4FF6"/>
    <w:rsid w:val="002B545B"/>
    <w:rsid w:val="002B55C9"/>
    <w:rsid w:val="002B55F1"/>
    <w:rsid w:val="002B57AB"/>
    <w:rsid w:val="002B57DC"/>
    <w:rsid w:val="002B5A3F"/>
    <w:rsid w:val="002B63BE"/>
    <w:rsid w:val="002B6438"/>
    <w:rsid w:val="002B6B9E"/>
    <w:rsid w:val="002B6F6F"/>
    <w:rsid w:val="002B7278"/>
    <w:rsid w:val="002C03E7"/>
    <w:rsid w:val="002C0501"/>
    <w:rsid w:val="002C053C"/>
    <w:rsid w:val="002C08D1"/>
    <w:rsid w:val="002C0D86"/>
    <w:rsid w:val="002C0F3D"/>
    <w:rsid w:val="002C14A1"/>
    <w:rsid w:val="002C181C"/>
    <w:rsid w:val="002C1A60"/>
    <w:rsid w:val="002C1C90"/>
    <w:rsid w:val="002C22A3"/>
    <w:rsid w:val="002C2573"/>
    <w:rsid w:val="002C2784"/>
    <w:rsid w:val="002C2F99"/>
    <w:rsid w:val="002C30B9"/>
    <w:rsid w:val="002C3678"/>
    <w:rsid w:val="002C3DE1"/>
    <w:rsid w:val="002C3F8D"/>
    <w:rsid w:val="002C4115"/>
    <w:rsid w:val="002C413F"/>
    <w:rsid w:val="002C46D6"/>
    <w:rsid w:val="002C4874"/>
    <w:rsid w:val="002C4A00"/>
    <w:rsid w:val="002C5418"/>
    <w:rsid w:val="002C55EF"/>
    <w:rsid w:val="002C579C"/>
    <w:rsid w:val="002C59F3"/>
    <w:rsid w:val="002C5D76"/>
    <w:rsid w:val="002C5D8B"/>
    <w:rsid w:val="002C6B5A"/>
    <w:rsid w:val="002C7A3C"/>
    <w:rsid w:val="002C7A6C"/>
    <w:rsid w:val="002C7A88"/>
    <w:rsid w:val="002C7BE7"/>
    <w:rsid w:val="002D00FA"/>
    <w:rsid w:val="002D026D"/>
    <w:rsid w:val="002D099B"/>
    <w:rsid w:val="002D0B5C"/>
    <w:rsid w:val="002D0DB9"/>
    <w:rsid w:val="002D10F4"/>
    <w:rsid w:val="002D1105"/>
    <w:rsid w:val="002D1147"/>
    <w:rsid w:val="002D1170"/>
    <w:rsid w:val="002D144A"/>
    <w:rsid w:val="002D1A0B"/>
    <w:rsid w:val="002D2CBD"/>
    <w:rsid w:val="002D2CCA"/>
    <w:rsid w:val="002D2E58"/>
    <w:rsid w:val="002D3088"/>
    <w:rsid w:val="002D3446"/>
    <w:rsid w:val="002D3469"/>
    <w:rsid w:val="002D3980"/>
    <w:rsid w:val="002D3A73"/>
    <w:rsid w:val="002D4351"/>
    <w:rsid w:val="002D43CE"/>
    <w:rsid w:val="002D4597"/>
    <w:rsid w:val="002D4C72"/>
    <w:rsid w:val="002D4F69"/>
    <w:rsid w:val="002D532E"/>
    <w:rsid w:val="002D5972"/>
    <w:rsid w:val="002D5A9D"/>
    <w:rsid w:val="002D61EB"/>
    <w:rsid w:val="002D6498"/>
    <w:rsid w:val="002D6667"/>
    <w:rsid w:val="002D679F"/>
    <w:rsid w:val="002D68C9"/>
    <w:rsid w:val="002D7529"/>
    <w:rsid w:val="002D7750"/>
    <w:rsid w:val="002D7E03"/>
    <w:rsid w:val="002D7F02"/>
    <w:rsid w:val="002E0007"/>
    <w:rsid w:val="002E057F"/>
    <w:rsid w:val="002E0877"/>
    <w:rsid w:val="002E0F60"/>
    <w:rsid w:val="002E16E0"/>
    <w:rsid w:val="002E1899"/>
    <w:rsid w:val="002E1CA5"/>
    <w:rsid w:val="002E2768"/>
    <w:rsid w:val="002E29AC"/>
    <w:rsid w:val="002E2CB1"/>
    <w:rsid w:val="002E36CF"/>
    <w:rsid w:val="002E36F7"/>
    <w:rsid w:val="002E37C4"/>
    <w:rsid w:val="002E3B1A"/>
    <w:rsid w:val="002E3F0C"/>
    <w:rsid w:val="002E41F3"/>
    <w:rsid w:val="002E4261"/>
    <w:rsid w:val="002E42A3"/>
    <w:rsid w:val="002E4B9C"/>
    <w:rsid w:val="002E4F44"/>
    <w:rsid w:val="002E4FB0"/>
    <w:rsid w:val="002E509B"/>
    <w:rsid w:val="002E5276"/>
    <w:rsid w:val="002E5393"/>
    <w:rsid w:val="002E554F"/>
    <w:rsid w:val="002E5587"/>
    <w:rsid w:val="002E5716"/>
    <w:rsid w:val="002E5AF1"/>
    <w:rsid w:val="002E5CE1"/>
    <w:rsid w:val="002E5D52"/>
    <w:rsid w:val="002E5EA2"/>
    <w:rsid w:val="002E5FB9"/>
    <w:rsid w:val="002E6055"/>
    <w:rsid w:val="002E66FC"/>
    <w:rsid w:val="002E6CBD"/>
    <w:rsid w:val="002E742B"/>
    <w:rsid w:val="002E7438"/>
    <w:rsid w:val="002E76D1"/>
    <w:rsid w:val="002E7ABD"/>
    <w:rsid w:val="002E7D34"/>
    <w:rsid w:val="002E7E68"/>
    <w:rsid w:val="002F020C"/>
    <w:rsid w:val="002F0565"/>
    <w:rsid w:val="002F09D1"/>
    <w:rsid w:val="002F09E1"/>
    <w:rsid w:val="002F1040"/>
    <w:rsid w:val="002F11AA"/>
    <w:rsid w:val="002F18C5"/>
    <w:rsid w:val="002F19C1"/>
    <w:rsid w:val="002F1E65"/>
    <w:rsid w:val="002F2673"/>
    <w:rsid w:val="002F2B87"/>
    <w:rsid w:val="002F313E"/>
    <w:rsid w:val="002F3221"/>
    <w:rsid w:val="002F3248"/>
    <w:rsid w:val="002F3342"/>
    <w:rsid w:val="002F3631"/>
    <w:rsid w:val="002F376D"/>
    <w:rsid w:val="002F3824"/>
    <w:rsid w:val="002F3AC6"/>
    <w:rsid w:val="002F3C03"/>
    <w:rsid w:val="002F3C7F"/>
    <w:rsid w:val="002F3CE0"/>
    <w:rsid w:val="002F43AD"/>
    <w:rsid w:val="002F53D3"/>
    <w:rsid w:val="002F5619"/>
    <w:rsid w:val="002F5B39"/>
    <w:rsid w:val="002F5C99"/>
    <w:rsid w:val="002F5D31"/>
    <w:rsid w:val="002F6891"/>
    <w:rsid w:val="002F68C0"/>
    <w:rsid w:val="002F6BD5"/>
    <w:rsid w:val="002F6C14"/>
    <w:rsid w:val="002F6C40"/>
    <w:rsid w:val="002F6F9A"/>
    <w:rsid w:val="002F704E"/>
    <w:rsid w:val="002F713A"/>
    <w:rsid w:val="002F7542"/>
    <w:rsid w:val="002F75DF"/>
    <w:rsid w:val="002F7B9A"/>
    <w:rsid w:val="002F7E67"/>
    <w:rsid w:val="002F7E7B"/>
    <w:rsid w:val="00300487"/>
    <w:rsid w:val="003004EC"/>
    <w:rsid w:val="003005CE"/>
    <w:rsid w:val="003006F8"/>
    <w:rsid w:val="00300C68"/>
    <w:rsid w:val="00300DE0"/>
    <w:rsid w:val="00300E60"/>
    <w:rsid w:val="00301006"/>
    <w:rsid w:val="00301190"/>
    <w:rsid w:val="00301D37"/>
    <w:rsid w:val="00301E66"/>
    <w:rsid w:val="003022A4"/>
    <w:rsid w:val="003025D6"/>
    <w:rsid w:val="00302A00"/>
    <w:rsid w:val="00302CEC"/>
    <w:rsid w:val="00303178"/>
    <w:rsid w:val="003033D8"/>
    <w:rsid w:val="003036F4"/>
    <w:rsid w:val="0030370D"/>
    <w:rsid w:val="003039A9"/>
    <w:rsid w:val="00303A3F"/>
    <w:rsid w:val="00304341"/>
    <w:rsid w:val="003045BE"/>
    <w:rsid w:val="003045F2"/>
    <w:rsid w:val="003047E6"/>
    <w:rsid w:val="003050BB"/>
    <w:rsid w:val="00305578"/>
    <w:rsid w:val="003055B3"/>
    <w:rsid w:val="00305609"/>
    <w:rsid w:val="003066F3"/>
    <w:rsid w:val="00306A05"/>
    <w:rsid w:val="00306B7B"/>
    <w:rsid w:val="00306F0F"/>
    <w:rsid w:val="00306F70"/>
    <w:rsid w:val="00307165"/>
    <w:rsid w:val="00307305"/>
    <w:rsid w:val="00307311"/>
    <w:rsid w:val="003073CA"/>
    <w:rsid w:val="00307B8D"/>
    <w:rsid w:val="00307E54"/>
    <w:rsid w:val="00310566"/>
    <w:rsid w:val="003107B8"/>
    <w:rsid w:val="0031094D"/>
    <w:rsid w:val="00310F7F"/>
    <w:rsid w:val="003111AA"/>
    <w:rsid w:val="00311838"/>
    <w:rsid w:val="00312014"/>
    <w:rsid w:val="003124CD"/>
    <w:rsid w:val="00312E9D"/>
    <w:rsid w:val="00312FD6"/>
    <w:rsid w:val="00313219"/>
    <w:rsid w:val="0031331E"/>
    <w:rsid w:val="00313786"/>
    <w:rsid w:val="00313BC4"/>
    <w:rsid w:val="00313F29"/>
    <w:rsid w:val="00314CB9"/>
    <w:rsid w:val="00315EAD"/>
    <w:rsid w:val="0031600A"/>
    <w:rsid w:val="00316023"/>
    <w:rsid w:val="0031638C"/>
    <w:rsid w:val="003163DE"/>
    <w:rsid w:val="0031645F"/>
    <w:rsid w:val="003165FD"/>
    <w:rsid w:val="0031660C"/>
    <w:rsid w:val="00316B06"/>
    <w:rsid w:val="00316D2A"/>
    <w:rsid w:val="00316F8F"/>
    <w:rsid w:val="00316FA7"/>
    <w:rsid w:val="003171BC"/>
    <w:rsid w:val="003173FB"/>
    <w:rsid w:val="00317606"/>
    <w:rsid w:val="0031784B"/>
    <w:rsid w:val="00317D84"/>
    <w:rsid w:val="003206AA"/>
    <w:rsid w:val="00320969"/>
    <w:rsid w:val="00320AEB"/>
    <w:rsid w:val="00320C46"/>
    <w:rsid w:val="00320DEE"/>
    <w:rsid w:val="00320F5D"/>
    <w:rsid w:val="003217DE"/>
    <w:rsid w:val="00321A33"/>
    <w:rsid w:val="00321B1C"/>
    <w:rsid w:val="00322289"/>
    <w:rsid w:val="003222A8"/>
    <w:rsid w:val="00322546"/>
    <w:rsid w:val="00322582"/>
    <w:rsid w:val="00322D3F"/>
    <w:rsid w:val="00322F0A"/>
    <w:rsid w:val="00323A55"/>
    <w:rsid w:val="00323BA5"/>
    <w:rsid w:val="00323C51"/>
    <w:rsid w:val="00323E46"/>
    <w:rsid w:val="00324B13"/>
    <w:rsid w:val="00324CA6"/>
    <w:rsid w:val="00324D69"/>
    <w:rsid w:val="00325099"/>
    <w:rsid w:val="003251A2"/>
    <w:rsid w:val="003254EF"/>
    <w:rsid w:val="003256C2"/>
    <w:rsid w:val="00325CB9"/>
    <w:rsid w:val="00325E88"/>
    <w:rsid w:val="00325F3B"/>
    <w:rsid w:val="0032629F"/>
    <w:rsid w:val="0032630A"/>
    <w:rsid w:val="003267B4"/>
    <w:rsid w:val="003277A5"/>
    <w:rsid w:val="00327DFB"/>
    <w:rsid w:val="00327F4A"/>
    <w:rsid w:val="00327FA5"/>
    <w:rsid w:val="00330052"/>
    <w:rsid w:val="00330307"/>
    <w:rsid w:val="00330476"/>
    <w:rsid w:val="0033073E"/>
    <w:rsid w:val="00330853"/>
    <w:rsid w:val="00330A21"/>
    <w:rsid w:val="00331292"/>
    <w:rsid w:val="003314F6"/>
    <w:rsid w:val="00331B5F"/>
    <w:rsid w:val="00331DB6"/>
    <w:rsid w:val="00332782"/>
    <w:rsid w:val="00332E05"/>
    <w:rsid w:val="003338C7"/>
    <w:rsid w:val="00333FF1"/>
    <w:rsid w:val="00334159"/>
    <w:rsid w:val="0033422C"/>
    <w:rsid w:val="00334367"/>
    <w:rsid w:val="0033446C"/>
    <w:rsid w:val="0033454F"/>
    <w:rsid w:val="00334569"/>
    <w:rsid w:val="003348B4"/>
    <w:rsid w:val="00334A5E"/>
    <w:rsid w:val="00334DAC"/>
    <w:rsid w:val="00336481"/>
    <w:rsid w:val="00336884"/>
    <w:rsid w:val="0033689A"/>
    <w:rsid w:val="003369FB"/>
    <w:rsid w:val="00336C28"/>
    <w:rsid w:val="00336E78"/>
    <w:rsid w:val="003370ED"/>
    <w:rsid w:val="003371DB"/>
    <w:rsid w:val="003376E1"/>
    <w:rsid w:val="00337864"/>
    <w:rsid w:val="00340328"/>
    <w:rsid w:val="00340340"/>
    <w:rsid w:val="00340611"/>
    <w:rsid w:val="0034089B"/>
    <w:rsid w:val="00340B68"/>
    <w:rsid w:val="0034120F"/>
    <w:rsid w:val="00341274"/>
    <w:rsid w:val="00341586"/>
    <w:rsid w:val="00341F75"/>
    <w:rsid w:val="003421C7"/>
    <w:rsid w:val="00342606"/>
    <w:rsid w:val="00342954"/>
    <w:rsid w:val="00343A3C"/>
    <w:rsid w:val="0034406F"/>
    <w:rsid w:val="00344813"/>
    <w:rsid w:val="0034485E"/>
    <w:rsid w:val="00344B56"/>
    <w:rsid w:val="00344BA4"/>
    <w:rsid w:val="0034535C"/>
    <w:rsid w:val="003453A7"/>
    <w:rsid w:val="00345412"/>
    <w:rsid w:val="00345454"/>
    <w:rsid w:val="0034546B"/>
    <w:rsid w:val="003455DD"/>
    <w:rsid w:val="00345606"/>
    <w:rsid w:val="003458E0"/>
    <w:rsid w:val="00345B09"/>
    <w:rsid w:val="0034658A"/>
    <w:rsid w:val="00346B7D"/>
    <w:rsid w:val="00346CDE"/>
    <w:rsid w:val="00347686"/>
    <w:rsid w:val="00347833"/>
    <w:rsid w:val="00347878"/>
    <w:rsid w:val="0034796D"/>
    <w:rsid w:val="003479D1"/>
    <w:rsid w:val="00347A09"/>
    <w:rsid w:val="00347B59"/>
    <w:rsid w:val="00350047"/>
    <w:rsid w:val="00350CA4"/>
    <w:rsid w:val="00351598"/>
    <w:rsid w:val="003515F5"/>
    <w:rsid w:val="003519FC"/>
    <w:rsid w:val="00351DC6"/>
    <w:rsid w:val="00351E82"/>
    <w:rsid w:val="003523BA"/>
    <w:rsid w:val="00352413"/>
    <w:rsid w:val="003526CD"/>
    <w:rsid w:val="00352818"/>
    <w:rsid w:val="00352AE8"/>
    <w:rsid w:val="00352C9A"/>
    <w:rsid w:val="003530B7"/>
    <w:rsid w:val="003531AC"/>
    <w:rsid w:val="00353672"/>
    <w:rsid w:val="00353761"/>
    <w:rsid w:val="0035389B"/>
    <w:rsid w:val="00353C27"/>
    <w:rsid w:val="003543EF"/>
    <w:rsid w:val="003544BA"/>
    <w:rsid w:val="003554AF"/>
    <w:rsid w:val="003554E6"/>
    <w:rsid w:val="003556EB"/>
    <w:rsid w:val="0035573A"/>
    <w:rsid w:val="00356371"/>
    <w:rsid w:val="0035694F"/>
    <w:rsid w:val="00356B09"/>
    <w:rsid w:val="00356BC6"/>
    <w:rsid w:val="00356BEF"/>
    <w:rsid w:val="00356C8E"/>
    <w:rsid w:val="00357411"/>
    <w:rsid w:val="00357448"/>
    <w:rsid w:val="00357574"/>
    <w:rsid w:val="00357584"/>
    <w:rsid w:val="003576B1"/>
    <w:rsid w:val="003578E3"/>
    <w:rsid w:val="00357B04"/>
    <w:rsid w:val="00357BCA"/>
    <w:rsid w:val="00357C03"/>
    <w:rsid w:val="00357F6D"/>
    <w:rsid w:val="003602C0"/>
    <w:rsid w:val="00360B73"/>
    <w:rsid w:val="00360CC4"/>
    <w:rsid w:val="0036103C"/>
    <w:rsid w:val="00361058"/>
    <w:rsid w:val="003615F3"/>
    <w:rsid w:val="00361782"/>
    <w:rsid w:val="0036180B"/>
    <w:rsid w:val="00361C3F"/>
    <w:rsid w:val="00361CA2"/>
    <w:rsid w:val="00361E81"/>
    <w:rsid w:val="00361EF4"/>
    <w:rsid w:val="003622BD"/>
    <w:rsid w:val="00362613"/>
    <w:rsid w:val="00362926"/>
    <w:rsid w:val="00362B16"/>
    <w:rsid w:val="00362C95"/>
    <w:rsid w:val="0036357D"/>
    <w:rsid w:val="00363601"/>
    <w:rsid w:val="00364109"/>
    <w:rsid w:val="00364B60"/>
    <w:rsid w:val="00364DB3"/>
    <w:rsid w:val="00364EB1"/>
    <w:rsid w:val="00365324"/>
    <w:rsid w:val="0036540E"/>
    <w:rsid w:val="003656FF"/>
    <w:rsid w:val="00365F9E"/>
    <w:rsid w:val="0036603C"/>
    <w:rsid w:val="00366373"/>
    <w:rsid w:val="00366518"/>
    <w:rsid w:val="00366663"/>
    <w:rsid w:val="00366C7E"/>
    <w:rsid w:val="00366F33"/>
    <w:rsid w:val="0036732B"/>
    <w:rsid w:val="003675CC"/>
    <w:rsid w:val="003676A7"/>
    <w:rsid w:val="003677B6"/>
    <w:rsid w:val="003679A5"/>
    <w:rsid w:val="003679F4"/>
    <w:rsid w:val="00370312"/>
    <w:rsid w:val="003705C1"/>
    <w:rsid w:val="00370670"/>
    <w:rsid w:val="0037194B"/>
    <w:rsid w:val="00371B9C"/>
    <w:rsid w:val="00371F3B"/>
    <w:rsid w:val="00372222"/>
    <w:rsid w:val="0037264B"/>
    <w:rsid w:val="00372692"/>
    <w:rsid w:val="003728CB"/>
    <w:rsid w:val="00372D35"/>
    <w:rsid w:val="00372E1D"/>
    <w:rsid w:val="003730F7"/>
    <w:rsid w:val="003733CE"/>
    <w:rsid w:val="003733EA"/>
    <w:rsid w:val="003742B3"/>
    <w:rsid w:val="003744FB"/>
    <w:rsid w:val="00374641"/>
    <w:rsid w:val="0037488E"/>
    <w:rsid w:val="00375144"/>
    <w:rsid w:val="0037581C"/>
    <w:rsid w:val="0037606E"/>
    <w:rsid w:val="0037655E"/>
    <w:rsid w:val="00376991"/>
    <w:rsid w:val="00376A18"/>
    <w:rsid w:val="00376F22"/>
    <w:rsid w:val="003773AA"/>
    <w:rsid w:val="003779C0"/>
    <w:rsid w:val="003803BD"/>
    <w:rsid w:val="003804DC"/>
    <w:rsid w:val="0038054C"/>
    <w:rsid w:val="003807AE"/>
    <w:rsid w:val="003807BB"/>
    <w:rsid w:val="003807C7"/>
    <w:rsid w:val="003807DA"/>
    <w:rsid w:val="0038086C"/>
    <w:rsid w:val="00380958"/>
    <w:rsid w:val="00380C70"/>
    <w:rsid w:val="00381082"/>
    <w:rsid w:val="00381619"/>
    <w:rsid w:val="00381A2A"/>
    <w:rsid w:val="00381A8F"/>
    <w:rsid w:val="00381F91"/>
    <w:rsid w:val="00382452"/>
    <w:rsid w:val="0038263C"/>
    <w:rsid w:val="00383163"/>
    <w:rsid w:val="003836DB"/>
    <w:rsid w:val="003838A8"/>
    <w:rsid w:val="00383BA4"/>
    <w:rsid w:val="00383CFB"/>
    <w:rsid w:val="00383F1C"/>
    <w:rsid w:val="00384028"/>
    <w:rsid w:val="003845C9"/>
    <w:rsid w:val="00384A70"/>
    <w:rsid w:val="00384B58"/>
    <w:rsid w:val="00384C6E"/>
    <w:rsid w:val="00384E6F"/>
    <w:rsid w:val="00385CC6"/>
    <w:rsid w:val="00385CD6"/>
    <w:rsid w:val="00386097"/>
    <w:rsid w:val="003863DB"/>
    <w:rsid w:val="00386413"/>
    <w:rsid w:val="00386449"/>
    <w:rsid w:val="003866B2"/>
    <w:rsid w:val="003869C6"/>
    <w:rsid w:val="00386C03"/>
    <w:rsid w:val="003871B6"/>
    <w:rsid w:val="0038756A"/>
    <w:rsid w:val="00387AFD"/>
    <w:rsid w:val="00387B08"/>
    <w:rsid w:val="00390455"/>
    <w:rsid w:val="00390F1D"/>
    <w:rsid w:val="00391101"/>
    <w:rsid w:val="00391110"/>
    <w:rsid w:val="003913C7"/>
    <w:rsid w:val="0039141E"/>
    <w:rsid w:val="003917F3"/>
    <w:rsid w:val="003919A2"/>
    <w:rsid w:val="00391BC5"/>
    <w:rsid w:val="00391F33"/>
    <w:rsid w:val="00392284"/>
    <w:rsid w:val="003925C2"/>
    <w:rsid w:val="003928F4"/>
    <w:rsid w:val="00392ED2"/>
    <w:rsid w:val="00393201"/>
    <w:rsid w:val="0039332B"/>
    <w:rsid w:val="00393421"/>
    <w:rsid w:val="0039353B"/>
    <w:rsid w:val="003936FF"/>
    <w:rsid w:val="003939EE"/>
    <w:rsid w:val="003945C7"/>
    <w:rsid w:val="00395085"/>
    <w:rsid w:val="00395D5B"/>
    <w:rsid w:val="003966E4"/>
    <w:rsid w:val="003967B1"/>
    <w:rsid w:val="0039687B"/>
    <w:rsid w:val="003968F3"/>
    <w:rsid w:val="003969F8"/>
    <w:rsid w:val="00396A2C"/>
    <w:rsid w:val="00396C03"/>
    <w:rsid w:val="003975B0"/>
    <w:rsid w:val="0039763A"/>
    <w:rsid w:val="003977E3"/>
    <w:rsid w:val="00397B73"/>
    <w:rsid w:val="00397D00"/>
    <w:rsid w:val="003A0241"/>
    <w:rsid w:val="003A0363"/>
    <w:rsid w:val="003A0610"/>
    <w:rsid w:val="003A0AEF"/>
    <w:rsid w:val="003A0BE4"/>
    <w:rsid w:val="003A0CBE"/>
    <w:rsid w:val="003A0D33"/>
    <w:rsid w:val="003A1319"/>
    <w:rsid w:val="003A14AB"/>
    <w:rsid w:val="003A14B8"/>
    <w:rsid w:val="003A18C1"/>
    <w:rsid w:val="003A191D"/>
    <w:rsid w:val="003A1962"/>
    <w:rsid w:val="003A1D5D"/>
    <w:rsid w:val="003A24C2"/>
    <w:rsid w:val="003A2798"/>
    <w:rsid w:val="003A2A71"/>
    <w:rsid w:val="003A2C66"/>
    <w:rsid w:val="003A3182"/>
    <w:rsid w:val="003A3B2F"/>
    <w:rsid w:val="003A3E6C"/>
    <w:rsid w:val="003A3F0F"/>
    <w:rsid w:val="003A40B7"/>
    <w:rsid w:val="003A46BD"/>
    <w:rsid w:val="003A48E3"/>
    <w:rsid w:val="003A4938"/>
    <w:rsid w:val="003A4B06"/>
    <w:rsid w:val="003A57B2"/>
    <w:rsid w:val="003A59D8"/>
    <w:rsid w:val="003A5AE0"/>
    <w:rsid w:val="003A5CD0"/>
    <w:rsid w:val="003A63BB"/>
    <w:rsid w:val="003A63CD"/>
    <w:rsid w:val="003A64B0"/>
    <w:rsid w:val="003A669A"/>
    <w:rsid w:val="003A66E1"/>
    <w:rsid w:val="003A67C8"/>
    <w:rsid w:val="003A67F5"/>
    <w:rsid w:val="003A6921"/>
    <w:rsid w:val="003A6BBF"/>
    <w:rsid w:val="003A6BD8"/>
    <w:rsid w:val="003A6BF8"/>
    <w:rsid w:val="003A6E3F"/>
    <w:rsid w:val="003A7190"/>
    <w:rsid w:val="003A71B4"/>
    <w:rsid w:val="003A7672"/>
    <w:rsid w:val="003B014E"/>
    <w:rsid w:val="003B098D"/>
    <w:rsid w:val="003B0FA1"/>
    <w:rsid w:val="003B10DA"/>
    <w:rsid w:val="003B12A8"/>
    <w:rsid w:val="003B1452"/>
    <w:rsid w:val="003B19C3"/>
    <w:rsid w:val="003B208E"/>
    <w:rsid w:val="003B216E"/>
    <w:rsid w:val="003B219A"/>
    <w:rsid w:val="003B23D4"/>
    <w:rsid w:val="003B242B"/>
    <w:rsid w:val="003B2552"/>
    <w:rsid w:val="003B3326"/>
    <w:rsid w:val="003B39D4"/>
    <w:rsid w:val="003B3A63"/>
    <w:rsid w:val="003B4095"/>
    <w:rsid w:val="003B439B"/>
    <w:rsid w:val="003B48CB"/>
    <w:rsid w:val="003B4B9E"/>
    <w:rsid w:val="003B4DFC"/>
    <w:rsid w:val="003B4EF2"/>
    <w:rsid w:val="003B583E"/>
    <w:rsid w:val="003B5855"/>
    <w:rsid w:val="003B6072"/>
    <w:rsid w:val="003B648F"/>
    <w:rsid w:val="003B6841"/>
    <w:rsid w:val="003B6A25"/>
    <w:rsid w:val="003B74E3"/>
    <w:rsid w:val="003B79E4"/>
    <w:rsid w:val="003B7F96"/>
    <w:rsid w:val="003B7FBF"/>
    <w:rsid w:val="003C02B6"/>
    <w:rsid w:val="003C0E67"/>
    <w:rsid w:val="003C150F"/>
    <w:rsid w:val="003C17E2"/>
    <w:rsid w:val="003C189F"/>
    <w:rsid w:val="003C18E9"/>
    <w:rsid w:val="003C1915"/>
    <w:rsid w:val="003C1EA6"/>
    <w:rsid w:val="003C20C3"/>
    <w:rsid w:val="003C23A5"/>
    <w:rsid w:val="003C262B"/>
    <w:rsid w:val="003C2788"/>
    <w:rsid w:val="003C2811"/>
    <w:rsid w:val="003C2B17"/>
    <w:rsid w:val="003C2D63"/>
    <w:rsid w:val="003C2D68"/>
    <w:rsid w:val="003C2EEF"/>
    <w:rsid w:val="003C34E3"/>
    <w:rsid w:val="003C350C"/>
    <w:rsid w:val="003C36C7"/>
    <w:rsid w:val="003C398B"/>
    <w:rsid w:val="003C4191"/>
    <w:rsid w:val="003C42E2"/>
    <w:rsid w:val="003C436D"/>
    <w:rsid w:val="003C4492"/>
    <w:rsid w:val="003C4586"/>
    <w:rsid w:val="003C4A6E"/>
    <w:rsid w:val="003C4A7A"/>
    <w:rsid w:val="003C4AB9"/>
    <w:rsid w:val="003C53F5"/>
    <w:rsid w:val="003C5C24"/>
    <w:rsid w:val="003C62BE"/>
    <w:rsid w:val="003C6602"/>
    <w:rsid w:val="003C6E2E"/>
    <w:rsid w:val="003C7509"/>
    <w:rsid w:val="003C75E8"/>
    <w:rsid w:val="003C793E"/>
    <w:rsid w:val="003C7A5E"/>
    <w:rsid w:val="003C7B0C"/>
    <w:rsid w:val="003C7B8A"/>
    <w:rsid w:val="003C7D9E"/>
    <w:rsid w:val="003D03B6"/>
    <w:rsid w:val="003D03E1"/>
    <w:rsid w:val="003D0884"/>
    <w:rsid w:val="003D0AAC"/>
    <w:rsid w:val="003D0D93"/>
    <w:rsid w:val="003D0E8B"/>
    <w:rsid w:val="003D0F89"/>
    <w:rsid w:val="003D1425"/>
    <w:rsid w:val="003D1B62"/>
    <w:rsid w:val="003D20A6"/>
    <w:rsid w:val="003D210F"/>
    <w:rsid w:val="003D2AD1"/>
    <w:rsid w:val="003D2C65"/>
    <w:rsid w:val="003D2D3D"/>
    <w:rsid w:val="003D2EDC"/>
    <w:rsid w:val="003D3496"/>
    <w:rsid w:val="003D3972"/>
    <w:rsid w:val="003D39CE"/>
    <w:rsid w:val="003D3AB3"/>
    <w:rsid w:val="003D3BF8"/>
    <w:rsid w:val="003D3D9C"/>
    <w:rsid w:val="003D3DA3"/>
    <w:rsid w:val="003D3DD8"/>
    <w:rsid w:val="003D4129"/>
    <w:rsid w:val="003D42B7"/>
    <w:rsid w:val="003D45EC"/>
    <w:rsid w:val="003D4AB3"/>
    <w:rsid w:val="003D527E"/>
    <w:rsid w:val="003D5353"/>
    <w:rsid w:val="003D5570"/>
    <w:rsid w:val="003D559F"/>
    <w:rsid w:val="003D58EB"/>
    <w:rsid w:val="003D657A"/>
    <w:rsid w:val="003D6E94"/>
    <w:rsid w:val="003D7A6C"/>
    <w:rsid w:val="003D7B63"/>
    <w:rsid w:val="003D7C1E"/>
    <w:rsid w:val="003D7E4F"/>
    <w:rsid w:val="003E0201"/>
    <w:rsid w:val="003E0E25"/>
    <w:rsid w:val="003E0FC3"/>
    <w:rsid w:val="003E1120"/>
    <w:rsid w:val="003E1497"/>
    <w:rsid w:val="003E165A"/>
    <w:rsid w:val="003E1725"/>
    <w:rsid w:val="003E1831"/>
    <w:rsid w:val="003E1B07"/>
    <w:rsid w:val="003E1EC7"/>
    <w:rsid w:val="003E22FA"/>
    <w:rsid w:val="003E232B"/>
    <w:rsid w:val="003E25AB"/>
    <w:rsid w:val="003E280B"/>
    <w:rsid w:val="003E3775"/>
    <w:rsid w:val="003E387C"/>
    <w:rsid w:val="003E397A"/>
    <w:rsid w:val="003E3B27"/>
    <w:rsid w:val="003E3D0D"/>
    <w:rsid w:val="003E3FEE"/>
    <w:rsid w:val="003E4177"/>
    <w:rsid w:val="003E42D1"/>
    <w:rsid w:val="003E448B"/>
    <w:rsid w:val="003E4A96"/>
    <w:rsid w:val="003E4B3D"/>
    <w:rsid w:val="003E4C0B"/>
    <w:rsid w:val="003E4E15"/>
    <w:rsid w:val="003E4F2E"/>
    <w:rsid w:val="003E5076"/>
    <w:rsid w:val="003E535F"/>
    <w:rsid w:val="003E54DF"/>
    <w:rsid w:val="003E56B0"/>
    <w:rsid w:val="003E56EB"/>
    <w:rsid w:val="003E5751"/>
    <w:rsid w:val="003E575E"/>
    <w:rsid w:val="003E58EE"/>
    <w:rsid w:val="003E5917"/>
    <w:rsid w:val="003E59DC"/>
    <w:rsid w:val="003E5CFD"/>
    <w:rsid w:val="003E5E56"/>
    <w:rsid w:val="003E6F43"/>
    <w:rsid w:val="003E7252"/>
    <w:rsid w:val="003E739F"/>
    <w:rsid w:val="003E7618"/>
    <w:rsid w:val="003E7634"/>
    <w:rsid w:val="003E764B"/>
    <w:rsid w:val="003E7995"/>
    <w:rsid w:val="003F01B5"/>
    <w:rsid w:val="003F04D1"/>
    <w:rsid w:val="003F0872"/>
    <w:rsid w:val="003F0953"/>
    <w:rsid w:val="003F0B7E"/>
    <w:rsid w:val="003F0D47"/>
    <w:rsid w:val="003F0D7B"/>
    <w:rsid w:val="003F1143"/>
    <w:rsid w:val="003F1298"/>
    <w:rsid w:val="003F157A"/>
    <w:rsid w:val="003F220C"/>
    <w:rsid w:val="003F25A4"/>
    <w:rsid w:val="003F2A56"/>
    <w:rsid w:val="003F2C1C"/>
    <w:rsid w:val="003F2C2D"/>
    <w:rsid w:val="003F2D0D"/>
    <w:rsid w:val="003F2EFB"/>
    <w:rsid w:val="003F3271"/>
    <w:rsid w:val="003F3365"/>
    <w:rsid w:val="003F3638"/>
    <w:rsid w:val="003F393A"/>
    <w:rsid w:val="003F3C71"/>
    <w:rsid w:val="003F3D52"/>
    <w:rsid w:val="003F448D"/>
    <w:rsid w:val="003F4505"/>
    <w:rsid w:val="003F48CA"/>
    <w:rsid w:val="003F4B26"/>
    <w:rsid w:val="003F4CB7"/>
    <w:rsid w:val="003F5491"/>
    <w:rsid w:val="003F5558"/>
    <w:rsid w:val="003F58D9"/>
    <w:rsid w:val="003F598E"/>
    <w:rsid w:val="003F5F9C"/>
    <w:rsid w:val="003F63F4"/>
    <w:rsid w:val="003F6422"/>
    <w:rsid w:val="003F67B0"/>
    <w:rsid w:val="003F67E0"/>
    <w:rsid w:val="003F69EF"/>
    <w:rsid w:val="003F6A7C"/>
    <w:rsid w:val="003F6D36"/>
    <w:rsid w:val="003F7672"/>
    <w:rsid w:val="003F78A6"/>
    <w:rsid w:val="003F7BC8"/>
    <w:rsid w:val="003F7D83"/>
    <w:rsid w:val="003F7DCD"/>
    <w:rsid w:val="0040014F"/>
    <w:rsid w:val="00400455"/>
    <w:rsid w:val="00400485"/>
    <w:rsid w:val="004008BA"/>
    <w:rsid w:val="004009B7"/>
    <w:rsid w:val="0040150A"/>
    <w:rsid w:val="0040156A"/>
    <w:rsid w:val="00401699"/>
    <w:rsid w:val="004018BE"/>
    <w:rsid w:val="00401C7A"/>
    <w:rsid w:val="004020D6"/>
    <w:rsid w:val="004020E6"/>
    <w:rsid w:val="0040235E"/>
    <w:rsid w:val="00402479"/>
    <w:rsid w:val="00402AD0"/>
    <w:rsid w:val="00403142"/>
    <w:rsid w:val="004033A4"/>
    <w:rsid w:val="00403545"/>
    <w:rsid w:val="00404689"/>
    <w:rsid w:val="0040489A"/>
    <w:rsid w:val="00404932"/>
    <w:rsid w:val="00404A54"/>
    <w:rsid w:val="00404A94"/>
    <w:rsid w:val="00404DA7"/>
    <w:rsid w:val="00405123"/>
    <w:rsid w:val="0040536A"/>
    <w:rsid w:val="0040550D"/>
    <w:rsid w:val="0040553F"/>
    <w:rsid w:val="00405879"/>
    <w:rsid w:val="00405A3B"/>
    <w:rsid w:val="00405D80"/>
    <w:rsid w:val="00405EB9"/>
    <w:rsid w:val="004066D6"/>
    <w:rsid w:val="004068CD"/>
    <w:rsid w:val="00406C14"/>
    <w:rsid w:val="00406E1F"/>
    <w:rsid w:val="00406FDA"/>
    <w:rsid w:val="004076E4"/>
    <w:rsid w:val="004077DB"/>
    <w:rsid w:val="00407DEC"/>
    <w:rsid w:val="00410330"/>
    <w:rsid w:val="004105CB"/>
    <w:rsid w:val="00410B92"/>
    <w:rsid w:val="00410C75"/>
    <w:rsid w:val="004113BC"/>
    <w:rsid w:val="004114BD"/>
    <w:rsid w:val="004117B0"/>
    <w:rsid w:val="00412457"/>
    <w:rsid w:val="004127D3"/>
    <w:rsid w:val="00412C3B"/>
    <w:rsid w:val="0041305D"/>
    <w:rsid w:val="004130D2"/>
    <w:rsid w:val="004130FE"/>
    <w:rsid w:val="004131E5"/>
    <w:rsid w:val="0041338D"/>
    <w:rsid w:val="004134F3"/>
    <w:rsid w:val="00413A23"/>
    <w:rsid w:val="004148AD"/>
    <w:rsid w:val="004149F7"/>
    <w:rsid w:val="00414D7A"/>
    <w:rsid w:val="00415122"/>
    <w:rsid w:val="0041528F"/>
    <w:rsid w:val="004152AD"/>
    <w:rsid w:val="004153F6"/>
    <w:rsid w:val="004154D5"/>
    <w:rsid w:val="0041550C"/>
    <w:rsid w:val="00415848"/>
    <w:rsid w:val="0041589A"/>
    <w:rsid w:val="00415E53"/>
    <w:rsid w:val="0041657D"/>
    <w:rsid w:val="00416869"/>
    <w:rsid w:val="00416B01"/>
    <w:rsid w:val="00416FA3"/>
    <w:rsid w:val="0041717B"/>
    <w:rsid w:val="0041747E"/>
    <w:rsid w:val="004177EA"/>
    <w:rsid w:val="004179FD"/>
    <w:rsid w:val="00417B9D"/>
    <w:rsid w:val="004201B8"/>
    <w:rsid w:val="0042062D"/>
    <w:rsid w:val="00420C4E"/>
    <w:rsid w:val="00421063"/>
    <w:rsid w:val="004210A2"/>
    <w:rsid w:val="00421373"/>
    <w:rsid w:val="00421525"/>
    <w:rsid w:val="00421783"/>
    <w:rsid w:val="0042194B"/>
    <w:rsid w:val="00421B3E"/>
    <w:rsid w:val="004222A3"/>
    <w:rsid w:val="004223B6"/>
    <w:rsid w:val="004227B4"/>
    <w:rsid w:val="004231EB"/>
    <w:rsid w:val="00423240"/>
    <w:rsid w:val="0042352C"/>
    <w:rsid w:val="00423683"/>
    <w:rsid w:val="00423753"/>
    <w:rsid w:val="004237E8"/>
    <w:rsid w:val="00423AB2"/>
    <w:rsid w:val="004242F6"/>
    <w:rsid w:val="00424928"/>
    <w:rsid w:val="00424D0B"/>
    <w:rsid w:val="004250CD"/>
    <w:rsid w:val="004252E5"/>
    <w:rsid w:val="00425304"/>
    <w:rsid w:val="00425601"/>
    <w:rsid w:val="00425F9F"/>
    <w:rsid w:val="00425FE4"/>
    <w:rsid w:val="0042625D"/>
    <w:rsid w:val="004262F5"/>
    <w:rsid w:val="00426320"/>
    <w:rsid w:val="0042661F"/>
    <w:rsid w:val="00426667"/>
    <w:rsid w:val="004267CA"/>
    <w:rsid w:val="00426A13"/>
    <w:rsid w:val="00426BC4"/>
    <w:rsid w:val="00426D58"/>
    <w:rsid w:val="00427185"/>
    <w:rsid w:val="00427530"/>
    <w:rsid w:val="0042762B"/>
    <w:rsid w:val="00427720"/>
    <w:rsid w:val="00427FD4"/>
    <w:rsid w:val="00430F73"/>
    <w:rsid w:val="00431696"/>
    <w:rsid w:val="004317E6"/>
    <w:rsid w:val="004322FC"/>
    <w:rsid w:val="0043277C"/>
    <w:rsid w:val="004328E1"/>
    <w:rsid w:val="00432A82"/>
    <w:rsid w:val="00432B3C"/>
    <w:rsid w:val="00432DEB"/>
    <w:rsid w:val="00432FA7"/>
    <w:rsid w:val="00433930"/>
    <w:rsid w:val="00433ABF"/>
    <w:rsid w:val="00433C7D"/>
    <w:rsid w:val="00434214"/>
    <w:rsid w:val="00434C58"/>
    <w:rsid w:val="00434D47"/>
    <w:rsid w:val="00434EEB"/>
    <w:rsid w:val="004356C7"/>
    <w:rsid w:val="00435AD1"/>
    <w:rsid w:val="00435ECF"/>
    <w:rsid w:val="004360A4"/>
    <w:rsid w:val="00436420"/>
    <w:rsid w:val="004368E9"/>
    <w:rsid w:val="00436AAA"/>
    <w:rsid w:val="0043707B"/>
    <w:rsid w:val="0043710A"/>
    <w:rsid w:val="004375F8"/>
    <w:rsid w:val="004379A7"/>
    <w:rsid w:val="004379E2"/>
    <w:rsid w:val="00437A8D"/>
    <w:rsid w:val="00437D27"/>
    <w:rsid w:val="00440014"/>
    <w:rsid w:val="004400FC"/>
    <w:rsid w:val="004401CA"/>
    <w:rsid w:val="0044026C"/>
    <w:rsid w:val="0044068D"/>
    <w:rsid w:val="00440794"/>
    <w:rsid w:val="00440C32"/>
    <w:rsid w:val="0044114C"/>
    <w:rsid w:val="004411F3"/>
    <w:rsid w:val="004418C3"/>
    <w:rsid w:val="00441DAD"/>
    <w:rsid w:val="00441E66"/>
    <w:rsid w:val="004420AA"/>
    <w:rsid w:val="004422C0"/>
    <w:rsid w:val="004424B5"/>
    <w:rsid w:val="0044293F"/>
    <w:rsid w:val="00442D12"/>
    <w:rsid w:val="00442F5A"/>
    <w:rsid w:val="00442F8F"/>
    <w:rsid w:val="0044308E"/>
    <w:rsid w:val="00443200"/>
    <w:rsid w:val="0044462E"/>
    <w:rsid w:val="00444742"/>
    <w:rsid w:val="00444B22"/>
    <w:rsid w:val="00444C18"/>
    <w:rsid w:val="00444CE5"/>
    <w:rsid w:val="00444D8A"/>
    <w:rsid w:val="00444D97"/>
    <w:rsid w:val="00444F8D"/>
    <w:rsid w:val="0044503B"/>
    <w:rsid w:val="004450F9"/>
    <w:rsid w:val="00445100"/>
    <w:rsid w:val="00445120"/>
    <w:rsid w:val="00445205"/>
    <w:rsid w:val="004454DA"/>
    <w:rsid w:val="0044567E"/>
    <w:rsid w:val="0044572D"/>
    <w:rsid w:val="00445DC5"/>
    <w:rsid w:val="00445FC0"/>
    <w:rsid w:val="00446310"/>
    <w:rsid w:val="0044646E"/>
    <w:rsid w:val="00446ADC"/>
    <w:rsid w:val="0044727E"/>
    <w:rsid w:val="004473D3"/>
    <w:rsid w:val="004475DE"/>
    <w:rsid w:val="004477D5"/>
    <w:rsid w:val="00447B94"/>
    <w:rsid w:val="0045042A"/>
    <w:rsid w:val="004504ED"/>
    <w:rsid w:val="00450F3E"/>
    <w:rsid w:val="00450F46"/>
    <w:rsid w:val="00450FCC"/>
    <w:rsid w:val="004511FF"/>
    <w:rsid w:val="00451254"/>
    <w:rsid w:val="004516A0"/>
    <w:rsid w:val="0045197D"/>
    <w:rsid w:val="00451CFA"/>
    <w:rsid w:val="00451EC9"/>
    <w:rsid w:val="00451EF8"/>
    <w:rsid w:val="00452327"/>
    <w:rsid w:val="0045266C"/>
    <w:rsid w:val="004526AC"/>
    <w:rsid w:val="004526BC"/>
    <w:rsid w:val="00452919"/>
    <w:rsid w:val="00452BC3"/>
    <w:rsid w:val="00452C3F"/>
    <w:rsid w:val="00452D77"/>
    <w:rsid w:val="00452DA8"/>
    <w:rsid w:val="004532BF"/>
    <w:rsid w:val="0045357F"/>
    <w:rsid w:val="004536D3"/>
    <w:rsid w:val="00453E73"/>
    <w:rsid w:val="00455297"/>
    <w:rsid w:val="004555CD"/>
    <w:rsid w:val="0045586A"/>
    <w:rsid w:val="00455A40"/>
    <w:rsid w:val="00455E64"/>
    <w:rsid w:val="00455EBD"/>
    <w:rsid w:val="00455F05"/>
    <w:rsid w:val="00456600"/>
    <w:rsid w:val="00456696"/>
    <w:rsid w:val="00457277"/>
    <w:rsid w:val="00457572"/>
    <w:rsid w:val="004577A1"/>
    <w:rsid w:val="00457E73"/>
    <w:rsid w:val="00460109"/>
    <w:rsid w:val="00460113"/>
    <w:rsid w:val="004601BD"/>
    <w:rsid w:val="00460C99"/>
    <w:rsid w:val="004614CB"/>
    <w:rsid w:val="00461785"/>
    <w:rsid w:val="004617C4"/>
    <w:rsid w:val="00461C85"/>
    <w:rsid w:val="00462309"/>
    <w:rsid w:val="0046265B"/>
    <w:rsid w:val="004627DF"/>
    <w:rsid w:val="0046282E"/>
    <w:rsid w:val="004629C0"/>
    <w:rsid w:val="004629D7"/>
    <w:rsid w:val="00462B01"/>
    <w:rsid w:val="00462F61"/>
    <w:rsid w:val="00463302"/>
    <w:rsid w:val="00463545"/>
    <w:rsid w:val="00463714"/>
    <w:rsid w:val="0046384E"/>
    <w:rsid w:val="00463850"/>
    <w:rsid w:val="004638CD"/>
    <w:rsid w:val="00463B50"/>
    <w:rsid w:val="004644B1"/>
    <w:rsid w:val="00464565"/>
    <w:rsid w:val="0046457A"/>
    <w:rsid w:val="0046462F"/>
    <w:rsid w:val="0046463D"/>
    <w:rsid w:val="00464EC3"/>
    <w:rsid w:val="00465784"/>
    <w:rsid w:val="00465E78"/>
    <w:rsid w:val="004660BE"/>
    <w:rsid w:val="004660F7"/>
    <w:rsid w:val="00466367"/>
    <w:rsid w:val="0046639C"/>
    <w:rsid w:val="004669A9"/>
    <w:rsid w:val="00466AC7"/>
    <w:rsid w:val="00466AEE"/>
    <w:rsid w:val="00467134"/>
    <w:rsid w:val="004675B5"/>
    <w:rsid w:val="00467639"/>
    <w:rsid w:val="004677AC"/>
    <w:rsid w:val="00467A7A"/>
    <w:rsid w:val="00467F1D"/>
    <w:rsid w:val="00470619"/>
    <w:rsid w:val="004707A2"/>
    <w:rsid w:val="004711D6"/>
    <w:rsid w:val="00471960"/>
    <w:rsid w:val="00471F0C"/>
    <w:rsid w:val="004720DF"/>
    <w:rsid w:val="00472361"/>
    <w:rsid w:val="004725B1"/>
    <w:rsid w:val="00472D03"/>
    <w:rsid w:val="00473504"/>
    <w:rsid w:val="004735D6"/>
    <w:rsid w:val="004741EB"/>
    <w:rsid w:val="00474451"/>
    <w:rsid w:val="004744F2"/>
    <w:rsid w:val="004745C3"/>
    <w:rsid w:val="00474885"/>
    <w:rsid w:val="00474917"/>
    <w:rsid w:val="0047493D"/>
    <w:rsid w:val="004752D3"/>
    <w:rsid w:val="00475611"/>
    <w:rsid w:val="00475DE3"/>
    <w:rsid w:val="0047605B"/>
    <w:rsid w:val="004764A7"/>
    <w:rsid w:val="00476973"/>
    <w:rsid w:val="004769A0"/>
    <w:rsid w:val="00476CD7"/>
    <w:rsid w:val="00477013"/>
    <w:rsid w:val="00477118"/>
    <w:rsid w:val="004773F3"/>
    <w:rsid w:val="00477B38"/>
    <w:rsid w:val="00477C23"/>
    <w:rsid w:val="00477DE7"/>
    <w:rsid w:val="00477FAC"/>
    <w:rsid w:val="00480842"/>
    <w:rsid w:val="00480B9D"/>
    <w:rsid w:val="004812E7"/>
    <w:rsid w:val="00481370"/>
    <w:rsid w:val="0048137B"/>
    <w:rsid w:val="0048146C"/>
    <w:rsid w:val="004815FB"/>
    <w:rsid w:val="00482AE9"/>
    <w:rsid w:val="00482BD1"/>
    <w:rsid w:val="004831FD"/>
    <w:rsid w:val="00483338"/>
    <w:rsid w:val="0048388A"/>
    <w:rsid w:val="004838D1"/>
    <w:rsid w:val="00483A11"/>
    <w:rsid w:val="004841C4"/>
    <w:rsid w:val="00484399"/>
    <w:rsid w:val="00484505"/>
    <w:rsid w:val="0048478A"/>
    <w:rsid w:val="00484A4C"/>
    <w:rsid w:val="00484ACA"/>
    <w:rsid w:val="004854A3"/>
    <w:rsid w:val="00485680"/>
    <w:rsid w:val="004857B9"/>
    <w:rsid w:val="00485A46"/>
    <w:rsid w:val="0048604B"/>
    <w:rsid w:val="0048656F"/>
    <w:rsid w:val="004869F5"/>
    <w:rsid w:val="00486A40"/>
    <w:rsid w:val="00486B07"/>
    <w:rsid w:val="00486CE0"/>
    <w:rsid w:val="00486E97"/>
    <w:rsid w:val="0048708A"/>
    <w:rsid w:val="00487115"/>
    <w:rsid w:val="00487C5D"/>
    <w:rsid w:val="00487F9E"/>
    <w:rsid w:val="00490109"/>
    <w:rsid w:val="0049068C"/>
    <w:rsid w:val="00490E16"/>
    <w:rsid w:val="00491033"/>
    <w:rsid w:val="00491106"/>
    <w:rsid w:val="00491802"/>
    <w:rsid w:val="00491953"/>
    <w:rsid w:val="00491A89"/>
    <w:rsid w:val="00491AB0"/>
    <w:rsid w:val="00491B7E"/>
    <w:rsid w:val="004929E4"/>
    <w:rsid w:val="00492E7C"/>
    <w:rsid w:val="004931DC"/>
    <w:rsid w:val="00493201"/>
    <w:rsid w:val="0049325A"/>
    <w:rsid w:val="00493422"/>
    <w:rsid w:val="004934F1"/>
    <w:rsid w:val="00493583"/>
    <w:rsid w:val="004937AB"/>
    <w:rsid w:val="00493C11"/>
    <w:rsid w:val="00493D52"/>
    <w:rsid w:val="00493FE3"/>
    <w:rsid w:val="00494299"/>
    <w:rsid w:val="00494446"/>
    <w:rsid w:val="0049498A"/>
    <w:rsid w:val="0049556E"/>
    <w:rsid w:val="00495689"/>
    <w:rsid w:val="00495B4E"/>
    <w:rsid w:val="00495DAA"/>
    <w:rsid w:val="00496317"/>
    <w:rsid w:val="00496740"/>
    <w:rsid w:val="00496AE7"/>
    <w:rsid w:val="00496C32"/>
    <w:rsid w:val="004971D8"/>
    <w:rsid w:val="0049774C"/>
    <w:rsid w:val="00497821"/>
    <w:rsid w:val="00497DEB"/>
    <w:rsid w:val="00497E42"/>
    <w:rsid w:val="004A03EC"/>
    <w:rsid w:val="004A08A3"/>
    <w:rsid w:val="004A0B6B"/>
    <w:rsid w:val="004A0C01"/>
    <w:rsid w:val="004A0CFA"/>
    <w:rsid w:val="004A16DC"/>
    <w:rsid w:val="004A1D28"/>
    <w:rsid w:val="004A2398"/>
    <w:rsid w:val="004A2754"/>
    <w:rsid w:val="004A2A22"/>
    <w:rsid w:val="004A2FC5"/>
    <w:rsid w:val="004A30FA"/>
    <w:rsid w:val="004A36DB"/>
    <w:rsid w:val="004A3843"/>
    <w:rsid w:val="004A38D3"/>
    <w:rsid w:val="004A3934"/>
    <w:rsid w:val="004A3B85"/>
    <w:rsid w:val="004A3E1F"/>
    <w:rsid w:val="004A40F9"/>
    <w:rsid w:val="004A44EB"/>
    <w:rsid w:val="004A4F47"/>
    <w:rsid w:val="004A5040"/>
    <w:rsid w:val="004A55EA"/>
    <w:rsid w:val="004A56A9"/>
    <w:rsid w:val="004A592B"/>
    <w:rsid w:val="004A5984"/>
    <w:rsid w:val="004A5A18"/>
    <w:rsid w:val="004A5E53"/>
    <w:rsid w:val="004A6164"/>
    <w:rsid w:val="004A63CF"/>
    <w:rsid w:val="004A6439"/>
    <w:rsid w:val="004A68E0"/>
    <w:rsid w:val="004A6E8D"/>
    <w:rsid w:val="004A6ECB"/>
    <w:rsid w:val="004A7B4C"/>
    <w:rsid w:val="004A7DCF"/>
    <w:rsid w:val="004B000D"/>
    <w:rsid w:val="004B00C5"/>
    <w:rsid w:val="004B01AA"/>
    <w:rsid w:val="004B0842"/>
    <w:rsid w:val="004B0965"/>
    <w:rsid w:val="004B09B7"/>
    <w:rsid w:val="004B0A92"/>
    <w:rsid w:val="004B0B9B"/>
    <w:rsid w:val="004B0DE1"/>
    <w:rsid w:val="004B1324"/>
    <w:rsid w:val="004B1582"/>
    <w:rsid w:val="004B16E6"/>
    <w:rsid w:val="004B16ED"/>
    <w:rsid w:val="004B1AC4"/>
    <w:rsid w:val="004B1BA7"/>
    <w:rsid w:val="004B1D99"/>
    <w:rsid w:val="004B218D"/>
    <w:rsid w:val="004B25EC"/>
    <w:rsid w:val="004B2974"/>
    <w:rsid w:val="004B2C1B"/>
    <w:rsid w:val="004B2D1B"/>
    <w:rsid w:val="004B3012"/>
    <w:rsid w:val="004B32DF"/>
    <w:rsid w:val="004B3364"/>
    <w:rsid w:val="004B3906"/>
    <w:rsid w:val="004B3A0B"/>
    <w:rsid w:val="004B3D77"/>
    <w:rsid w:val="004B3FB7"/>
    <w:rsid w:val="004B3FF5"/>
    <w:rsid w:val="004B4306"/>
    <w:rsid w:val="004B44E3"/>
    <w:rsid w:val="004B4B30"/>
    <w:rsid w:val="004B4BE0"/>
    <w:rsid w:val="004B58BB"/>
    <w:rsid w:val="004B6B8B"/>
    <w:rsid w:val="004B6C6E"/>
    <w:rsid w:val="004B70BA"/>
    <w:rsid w:val="004B7A7A"/>
    <w:rsid w:val="004B7C48"/>
    <w:rsid w:val="004C0001"/>
    <w:rsid w:val="004C04B8"/>
    <w:rsid w:val="004C0F42"/>
    <w:rsid w:val="004C1195"/>
    <w:rsid w:val="004C1604"/>
    <w:rsid w:val="004C16CA"/>
    <w:rsid w:val="004C1F19"/>
    <w:rsid w:val="004C24BC"/>
    <w:rsid w:val="004C269E"/>
    <w:rsid w:val="004C2D00"/>
    <w:rsid w:val="004C393E"/>
    <w:rsid w:val="004C3A22"/>
    <w:rsid w:val="004C3A5E"/>
    <w:rsid w:val="004C4766"/>
    <w:rsid w:val="004C483F"/>
    <w:rsid w:val="004C4E37"/>
    <w:rsid w:val="004C4F2B"/>
    <w:rsid w:val="004C4FE5"/>
    <w:rsid w:val="004C5140"/>
    <w:rsid w:val="004C53CE"/>
    <w:rsid w:val="004C569E"/>
    <w:rsid w:val="004C5BCA"/>
    <w:rsid w:val="004C63EB"/>
    <w:rsid w:val="004C6AB3"/>
    <w:rsid w:val="004C737E"/>
    <w:rsid w:val="004C73DA"/>
    <w:rsid w:val="004C7731"/>
    <w:rsid w:val="004C79C5"/>
    <w:rsid w:val="004D03FB"/>
    <w:rsid w:val="004D09C8"/>
    <w:rsid w:val="004D109B"/>
    <w:rsid w:val="004D116A"/>
    <w:rsid w:val="004D12D0"/>
    <w:rsid w:val="004D15AE"/>
    <w:rsid w:val="004D17E2"/>
    <w:rsid w:val="004D22B1"/>
    <w:rsid w:val="004D2505"/>
    <w:rsid w:val="004D297B"/>
    <w:rsid w:val="004D2AB0"/>
    <w:rsid w:val="004D2E06"/>
    <w:rsid w:val="004D322D"/>
    <w:rsid w:val="004D3ABB"/>
    <w:rsid w:val="004D45CC"/>
    <w:rsid w:val="004D463E"/>
    <w:rsid w:val="004D4A2D"/>
    <w:rsid w:val="004D4F37"/>
    <w:rsid w:val="004D4FEA"/>
    <w:rsid w:val="004D5FDF"/>
    <w:rsid w:val="004D6089"/>
    <w:rsid w:val="004D613E"/>
    <w:rsid w:val="004D6314"/>
    <w:rsid w:val="004D659A"/>
    <w:rsid w:val="004D6B2C"/>
    <w:rsid w:val="004D7671"/>
    <w:rsid w:val="004D79BB"/>
    <w:rsid w:val="004D7BC8"/>
    <w:rsid w:val="004E0BB2"/>
    <w:rsid w:val="004E0C0C"/>
    <w:rsid w:val="004E0D2F"/>
    <w:rsid w:val="004E108A"/>
    <w:rsid w:val="004E1474"/>
    <w:rsid w:val="004E148B"/>
    <w:rsid w:val="004E14D1"/>
    <w:rsid w:val="004E16C9"/>
    <w:rsid w:val="004E17D5"/>
    <w:rsid w:val="004E18F4"/>
    <w:rsid w:val="004E1E8A"/>
    <w:rsid w:val="004E214A"/>
    <w:rsid w:val="004E2BD2"/>
    <w:rsid w:val="004E2DAE"/>
    <w:rsid w:val="004E35F0"/>
    <w:rsid w:val="004E37D5"/>
    <w:rsid w:val="004E3BA8"/>
    <w:rsid w:val="004E3E7D"/>
    <w:rsid w:val="004E4ABC"/>
    <w:rsid w:val="004E4CB6"/>
    <w:rsid w:val="004E4E83"/>
    <w:rsid w:val="004E5166"/>
    <w:rsid w:val="004E53D1"/>
    <w:rsid w:val="004E64F9"/>
    <w:rsid w:val="004E683D"/>
    <w:rsid w:val="004E6903"/>
    <w:rsid w:val="004E6A13"/>
    <w:rsid w:val="004E6A70"/>
    <w:rsid w:val="004E6C8E"/>
    <w:rsid w:val="004E6D1A"/>
    <w:rsid w:val="004E6D1D"/>
    <w:rsid w:val="004E6F05"/>
    <w:rsid w:val="004E6FD9"/>
    <w:rsid w:val="004E7173"/>
    <w:rsid w:val="004E7731"/>
    <w:rsid w:val="004E7933"/>
    <w:rsid w:val="004E7EE4"/>
    <w:rsid w:val="004F06BE"/>
    <w:rsid w:val="004F0C43"/>
    <w:rsid w:val="004F0E32"/>
    <w:rsid w:val="004F1278"/>
    <w:rsid w:val="004F1BBC"/>
    <w:rsid w:val="004F20F8"/>
    <w:rsid w:val="004F2382"/>
    <w:rsid w:val="004F276E"/>
    <w:rsid w:val="004F2825"/>
    <w:rsid w:val="004F2AE1"/>
    <w:rsid w:val="004F2B80"/>
    <w:rsid w:val="004F2BF3"/>
    <w:rsid w:val="004F31C6"/>
    <w:rsid w:val="004F34A9"/>
    <w:rsid w:val="004F3978"/>
    <w:rsid w:val="004F3B69"/>
    <w:rsid w:val="004F4053"/>
    <w:rsid w:val="004F42C6"/>
    <w:rsid w:val="004F4536"/>
    <w:rsid w:val="004F4A43"/>
    <w:rsid w:val="004F4C80"/>
    <w:rsid w:val="004F519A"/>
    <w:rsid w:val="004F554B"/>
    <w:rsid w:val="004F55CB"/>
    <w:rsid w:val="004F594F"/>
    <w:rsid w:val="004F5C5E"/>
    <w:rsid w:val="004F5C91"/>
    <w:rsid w:val="004F5D14"/>
    <w:rsid w:val="004F5D43"/>
    <w:rsid w:val="004F63AD"/>
    <w:rsid w:val="004F65DF"/>
    <w:rsid w:val="004F69D9"/>
    <w:rsid w:val="004F6A5E"/>
    <w:rsid w:val="004F6C46"/>
    <w:rsid w:val="004F6FCD"/>
    <w:rsid w:val="004F7085"/>
    <w:rsid w:val="004F713D"/>
    <w:rsid w:val="004F74C9"/>
    <w:rsid w:val="004F7AE0"/>
    <w:rsid w:val="004F7DC5"/>
    <w:rsid w:val="005001F9"/>
    <w:rsid w:val="0050047B"/>
    <w:rsid w:val="005006B7"/>
    <w:rsid w:val="005007A1"/>
    <w:rsid w:val="005007B7"/>
    <w:rsid w:val="00500A2D"/>
    <w:rsid w:val="005010B2"/>
    <w:rsid w:val="005019F7"/>
    <w:rsid w:val="00501F29"/>
    <w:rsid w:val="00502017"/>
    <w:rsid w:val="00502036"/>
    <w:rsid w:val="00502913"/>
    <w:rsid w:val="00502EA7"/>
    <w:rsid w:val="005030CB"/>
    <w:rsid w:val="005030D7"/>
    <w:rsid w:val="00503209"/>
    <w:rsid w:val="00503512"/>
    <w:rsid w:val="005035CA"/>
    <w:rsid w:val="00503A6A"/>
    <w:rsid w:val="00503E74"/>
    <w:rsid w:val="0050449F"/>
    <w:rsid w:val="00504740"/>
    <w:rsid w:val="00505291"/>
    <w:rsid w:val="005055B1"/>
    <w:rsid w:val="00505AD4"/>
    <w:rsid w:val="00505FC7"/>
    <w:rsid w:val="00506219"/>
    <w:rsid w:val="005069C0"/>
    <w:rsid w:val="00506A74"/>
    <w:rsid w:val="00506B66"/>
    <w:rsid w:val="00506C20"/>
    <w:rsid w:val="005073FA"/>
    <w:rsid w:val="00507492"/>
    <w:rsid w:val="005075AE"/>
    <w:rsid w:val="00507F4E"/>
    <w:rsid w:val="00510461"/>
    <w:rsid w:val="005105D3"/>
    <w:rsid w:val="00510826"/>
    <w:rsid w:val="00510F05"/>
    <w:rsid w:val="00511298"/>
    <w:rsid w:val="0051177C"/>
    <w:rsid w:val="00511AD7"/>
    <w:rsid w:val="00511C75"/>
    <w:rsid w:val="00511EEC"/>
    <w:rsid w:val="005123D9"/>
    <w:rsid w:val="005124DD"/>
    <w:rsid w:val="00512907"/>
    <w:rsid w:val="0051295A"/>
    <w:rsid w:val="00512A18"/>
    <w:rsid w:val="00512CAA"/>
    <w:rsid w:val="00512CD6"/>
    <w:rsid w:val="00512F52"/>
    <w:rsid w:val="0051325B"/>
    <w:rsid w:val="00513567"/>
    <w:rsid w:val="0051384B"/>
    <w:rsid w:val="00513992"/>
    <w:rsid w:val="00513BDE"/>
    <w:rsid w:val="0051417B"/>
    <w:rsid w:val="00514382"/>
    <w:rsid w:val="005146A5"/>
    <w:rsid w:val="00514CCE"/>
    <w:rsid w:val="00515020"/>
    <w:rsid w:val="00515969"/>
    <w:rsid w:val="00515A68"/>
    <w:rsid w:val="00516479"/>
    <w:rsid w:val="005168C9"/>
    <w:rsid w:val="00516B89"/>
    <w:rsid w:val="00516C5F"/>
    <w:rsid w:val="00516CCB"/>
    <w:rsid w:val="00516EFF"/>
    <w:rsid w:val="00516FFB"/>
    <w:rsid w:val="0051722C"/>
    <w:rsid w:val="00517428"/>
    <w:rsid w:val="00517535"/>
    <w:rsid w:val="00517F53"/>
    <w:rsid w:val="00520133"/>
    <w:rsid w:val="005204EC"/>
    <w:rsid w:val="00520C0F"/>
    <w:rsid w:val="00520D4C"/>
    <w:rsid w:val="00520FB1"/>
    <w:rsid w:val="005211E8"/>
    <w:rsid w:val="0052140C"/>
    <w:rsid w:val="005219B1"/>
    <w:rsid w:val="00521C13"/>
    <w:rsid w:val="00521D70"/>
    <w:rsid w:val="00521E70"/>
    <w:rsid w:val="00522336"/>
    <w:rsid w:val="00522B2F"/>
    <w:rsid w:val="00522DB5"/>
    <w:rsid w:val="00522FE2"/>
    <w:rsid w:val="00523185"/>
    <w:rsid w:val="0052323A"/>
    <w:rsid w:val="005235D6"/>
    <w:rsid w:val="00523F64"/>
    <w:rsid w:val="00524612"/>
    <w:rsid w:val="0052466D"/>
    <w:rsid w:val="005249F9"/>
    <w:rsid w:val="00524B37"/>
    <w:rsid w:val="00524D37"/>
    <w:rsid w:val="0052568F"/>
    <w:rsid w:val="005258C8"/>
    <w:rsid w:val="00525F42"/>
    <w:rsid w:val="00526169"/>
    <w:rsid w:val="00526775"/>
    <w:rsid w:val="00526880"/>
    <w:rsid w:val="00526ABF"/>
    <w:rsid w:val="00526E49"/>
    <w:rsid w:val="00526EB2"/>
    <w:rsid w:val="005276EE"/>
    <w:rsid w:val="005279B7"/>
    <w:rsid w:val="00527F79"/>
    <w:rsid w:val="00530016"/>
    <w:rsid w:val="0053054D"/>
    <w:rsid w:val="00530CA8"/>
    <w:rsid w:val="00530D6F"/>
    <w:rsid w:val="00530D8D"/>
    <w:rsid w:val="00530EF5"/>
    <w:rsid w:val="00531370"/>
    <w:rsid w:val="005313D5"/>
    <w:rsid w:val="00531483"/>
    <w:rsid w:val="005315E6"/>
    <w:rsid w:val="0053181D"/>
    <w:rsid w:val="005319E8"/>
    <w:rsid w:val="00531ABA"/>
    <w:rsid w:val="00531BB5"/>
    <w:rsid w:val="00531CB7"/>
    <w:rsid w:val="00531DB7"/>
    <w:rsid w:val="00532326"/>
    <w:rsid w:val="00532514"/>
    <w:rsid w:val="00532A9C"/>
    <w:rsid w:val="00532EBA"/>
    <w:rsid w:val="0053310C"/>
    <w:rsid w:val="005332BF"/>
    <w:rsid w:val="005333D5"/>
    <w:rsid w:val="00533902"/>
    <w:rsid w:val="00533AEF"/>
    <w:rsid w:val="00533B7C"/>
    <w:rsid w:val="005344E5"/>
    <w:rsid w:val="00534B5A"/>
    <w:rsid w:val="00535045"/>
    <w:rsid w:val="00535073"/>
    <w:rsid w:val="0053575B"/>
    <w:rsid w:val="005358CC"/>
    <w:rsid w:val="00535919"/>
    <w:rsid w:val="00535F38"/>
    <w:rsid w:val="00535FD1"/>
    <w:rsid w:val="005360CB"/>
    <w:rsid w:val="005362AE"/>
    <w:rsid w:val="00536537"/>
    <w:rsid w:val="00536793"/>
    <w:rsid w:val="00536837"/>
    <w:rsid w:val="005368B9"/>
    <w:rsid w:val="00536C20"/>
    <w:rsid w:val="0053754B"/>
    <w:rsid w:val="005375B9"/>
    <w:rsid w:val="005378E7"/>
    <w:rsid w:val="00537908"/>
    <w:rsid w:val="00537CAB"/>
    <w:rsid w:val="00537F5B"/>
    <w:rsid w:val="00540072"/>
    <w:rsid w:val="00540602"/>
    <w:rsid w:val="005409D8"/>
    <w:rsid w:val="005412AA"/>
    <w:rsid w:val="00541453"/>
    <w:rsid w:val="00541572"/>
    <w:rsid w:val="00541A7E"/>
    <w:rsid w:val="00541E45"/>
    <w:rsid w:val="005423F7"/>
    <w:rsid w:val="0054271C"/>
    <w:rsid w:val="0054279E"/>
    <w:rsid w:val="00542D23"/>
    <w:rsid w:val="00542EBF"/>
    <w:rsid w:val="00542EC8"/>
    <w:rsid w:val="005430AD"/>
    <w:rsid w:val="0054323F"/>
    <w:rsid w:val="00543293"/>
    <w:rsid w:val="00543371"/>
    <w:rsid w:val="0054343D"/>
    <w:rsid w:val="005435C2"/>
    <w:rsid w:val="00543A5F"/>
    <w:rsid w:val="00544394"/>
    <w:rsid w:val="00544672"/>
    <w:rsid w:val="00544A57"/>
    <w:rsid w:val="00544BE5"/>
    <w:rsid w:val="00544E73"/>
    <w:rsid w:val="00544F9B"/>
    <w:rsid w:val="005454B5"/>
    <w:rsid w:val="005455ED"/>
    <w:rsid w:val="005457D5"/>
    <w:rsid w:val="0054587E"/>
    <w:rsid w:val="00545DAC"/>
    <w:rsid w:val="00545E3F"/>
    <w:rsid w:val="00546386"/>
    <w:rsid w:val="0054655C"/>
    <w:rsid w:val="0054658D"/>
    <w:rsid w:val="0054697D"/>
    <w:rsid w:val="00546A7C"/>
    <w:rsid w:val="00546AA8"/>
    <w:rsid w:val="00546F40"/>
    <w:rsid w:val="0054718B"/>
    <w:rsid w:val="005475D7"/>
    <w:rsid w:val="005478AD"/>
    <w:rsid w:val="00547B0A"/>
    <w:rsid w:val="00547B8A"/>
    <w:rsid w:val="00547BE3"/>
    <w:rsid w:val="00547EC7"/>
    <w:rsid w:val="005505D7"/>
    <w:rsid w:val="00550703"/>
    <w:rsid w:val="00550B75"/>
    <w:rsid w:val="00550C2A"/>
    <w:rsid w:val="00550DB9"/>
    <w:rsid w:val="0055105D"/>
    <w:rsid w:val="005515A7"/>
    <w:rsid w:val="00552D79"/>
    <w:rsid w:val="00553305"/>
    <w:rsid w:val="00553987"/>
    <w:rsid w:val="00553C73"/>
    <w:rsid w:val="00553FD1"/>
    <w:rsid w:val="0055407B"/>
    <w:rsid w:val="005542A3"/>
    <w:rsid w:val="00554FBF"/>
    <w:rsid w:val="00555AF6"/>
    <w:rsid w:val="0055670A"/>
    <w:rsid w:val="00556835"/>
    <w:rsid w:val="00556A9A"/>
    <w:rsid w:val="00556B1C"/>
    <w:rsid w:val="00557356"/>
    <w:rsid w:val="00557472"/>
    <w:rsid w:val="005575A4"/>
    <w:rsid w:val="005576FF"/>
    <w:rsid w:val="0056000F"/>
    <w:rsid w:val="0056028E"/>
    <w:rsid w:val="005607C7"/>
    <w:rsid w:val="00560E19"/>
    <w:rsid w:val="00560EB6"/>
    <w:rsid w:val="005610A8"/>
    <w:rsid w:val="005611ED"/>
    <w:rsid w:val="00561542"/>
    <w:rsid w:val="00561624"/>
    <w:rsid w:val="005618FE"/>
    <w:rsid w:val="00561BBB"/>
    <w:rsid w:val="00561D9B"/>
    <w:rsid w:val="00562270"/>
    <w:rsid w:val="00562750"/>
    <w:rsid w:val="0056276B"/>
    <w:rsid w:val="0056281B"/>
    <w:rsid w:val="00562E67"/>
    <w:rsid w:val="0056322C"/>
    <w:rsid w:val="005632EA"/>
    <w:rsid w:val="005634ED"/>
    <w:rsid w:val="00563E87"/>
    <w:rsid w:val="005646EB"/>
    <w:rsid w:val="0056488C"/>
    <w:rsid w:val="00565399"/>
    <w:rsid w:val="00565439"/>
    <w:rsid w:val="005655D2"/>
    <w:rsid w:val="005656D5"/>
    <w:rsid w:val="0056622A"/>
    <w:rsid w:val="00566709"/>
    <w:rsid w:val="00566853"/>
    <w:rsid w:val="005669CA"/>
    <w:rsid w:val="00566A68"/>
    <w:rsid w:val="00566DC5"/>
    <w:rsid w:val="00566E37"/>
    <w:rsid w:val="00566E85"/>
    <w:rsid w:val="0056700D"/>
    <w:rsid w:val="00567211"/>
    <w:rsid w:val="00567534"/>
    <w:rsid w:val="00567850"/>
    <w:rsid w:val="00567A4D"/>
    <w:rsid w:val="00567F60"/>
    <w:rsid w:val="0057046C"/>
    <w:rsid w:val="005722AF"/>
    <w:rsid w:val="00572915"/>
    <w:rsid w:val="00572D6F"/>
    <w:rsid w:val="00572D83"/>
    <w:rsid w:val="0057328B"/>
    <w:rsid w:val="005736AC"/>
    <w:rsid w:val="00573855"/>
    <w:rsid w:val="00573DC3"/>
    <w:rsid w:val="00573F3A"/>
    <w:rsid w:val="005743EF"/>
    <w:rsid w:val="00574560"/>
    <w:rsid w:val="00574633"/>
    <w:rsid w:val="005747DB"/>
    <w:rsid w:val="005749F0"/>
    <w:rsid w:val="00574AD4"/>
    <w:rsid w:val="00574C1C"/>
    <w:rsid w:val="00574E5E"/>
    <w:rsid w:val="00574F9D"/>
    <w:rsid w:val="00574FEC"/>
    <w:rsid w:val="0057566D"/>
    <w:rsid w:val="005758AA"/>
    <w:rsid w:val="00575987"/>
    <w:rsid w:val="00575A4C"/>
    <w:rsid w:val="00576A54"/>
    <w:rsid w:val="00576F73"/>
    <w:rsid w:val="005772FD"/>
    <w:rsid w:val="00577424"/>
    <w:rsid w:val="00580182"/>
    <w:rsid w:val="0058052B"/>
    <w:rsid w:val="0058077E"/>
    <w:rsid w:val="00580D70"/>
    <w:rsid w:val="005816BC"/>
    <w:rsid w:val="00581909"/>
    <w:rsid w:val="00581A00"/>
    <w:rsid w:val="00581CCD"/>
    <w:rsid w:val="00582884"/>
    <w:rsid w:val="00582CDC"/>
    <w:rsid w:val="0058322B"/>
    <w:rsid w:val="00583308"/>
    <w:rsid w:val="00583610"/>
    <w:rsid w:val="00583D55"/>
    <w:rsid w:val="00583E3F"/>
    <w:rsid w:val="00583EFB"/>
    <w:rsid w:val="00584750"/>
    <w:rsid w:val="005847B7"/>
    <w:rsid w:val="005847EA"/>
    <w:rsid w:val="00584A5E"/>
    <w:rsid w:val="00584C55"/>
    <w:rsid w:val="00585564"/>
    <w:rsid w:val="00585621"/>
    <w:rsid w:val="005856D3"/>
    <w:rsid w:val="005859D1"/>
    <w:rsid w:val="00585B14"/>
    <w:rsid w:val="00585CD3"/>
    <w:rsid w:val="00585EBB"/>
    <w:rsid w:val="00585EF1"/>
    <w:rsid w:val="005867EB"/>
    <w:rsid w:val="005868DA"/>
    <w:rsid w:val="00586ADF"/>
    <w:rsid w:val="00586E80"/>
    <w:rsid w:val="00586F66"/>
    <w:rsid w:val="00587078"/>
    <w:rsid w:val="0058785B"/>
    <w:rsid w:val="00587D77"/>
    <w:rsid w:val="00587D85"/>
    <w:rsid w:val="00587FDC"/>
    <w:rsid w:val="00590124"/>
    <w:rsid w:val="00590148"/>
    <w:rsid w:val="00590156"/>
    <w:rsid w:val="00590AAD"/>
    <w:rsid w:val="00590CCF"/>
    <w:rsid w:val="00590CF9"/>
    <w:rsid w:val="00590F4E"/>
    <w:rsid w:val="005912FC"/>
    <w:rsid w:val="00591EA2"/>
    <w:rsid w:val="0059217A"/>
    <w:rsid w:val="005927E7"/>
    <w:rsid w:val="005929A1"/>
    <w:rsid w:val="00592A12"/>
    <w:rsid w:val="00592B7B"/>
    <w:rsid w:val="00592EF6"/>
    <w:rsid w:val="005932C1"/>
    <w:rsid w:val="005932E8"/>
    <w:rsid w:val="00593857"/>
    <w:rsid w:val="00594355"/>
    <w:rsid w:val="00594563"/>
    <w:rsid w:val="00594B85"/>
    <w:rsid w:val="00594C7A"/>
    <w:rsid w:val="00594F5F"/>
    <w:rsid w:val="00595574"/>
    <w:rsid w:val="00595744"/>
    <w:rsid w:val="00595A00"/>
    <w:rsid w:val="0059621B"/>
    <w:rsid w:val="00596ADF"/>
    <w:rsid w:val="00596E29"/>
    <w:rsid w:val="00596F25"/>
    <w:rsid w:val="0059700C"/>
    <w:rsid w:val="005971C5"/>
    <w:rsid w:val="005A037B"/>
    <w:rsid w:val="005A05E0"/>
    <w:rsid w:val="005A069F"/>
    <w:rsid w:val="005A0AB0"/>
    <w:rsid w:val="005A0D0D"/>
    <w:rsid w:val="005A0D98"/>
    <w:rsid w:val="005A1584"/>
    <w:rsid w:val="005A15E8"/>
    <w:rsid w:val="005A15FE"/>
    <w:rsid w:val="005A1BF8"/>
    <w:rsid w:val="005A1E64"/>
    <w:rsid w:val="005A24A8"/>
    <w:rsid w:val="005A2842"/>
    <w:rsid w:val="005A2B55"/>
    <w:rsid w:val="005A2E7E"/>
    <w:rsid w:val="005A323F"/>
    <w:rsid w:val="005A35D7"/>
    <w:rsid w:val="005A3708"/>
    <w:rsid w:val="005A3777"/>
    <w:rsid w:val="005A4581"/>
    <w:rsid w:val="005A4B1E"/>
    <w:rsid w:val="005A4C26"/>
    <w:rsid w:val="005A4EFE"/>
    <w:rsid w:val="005A5077"/>
    <w:rsid w:val="005A50C3"/>
    <w:rsid w:val="005A58F1"/>
    <w:rsid w:val="005A58FE"/>
    <w:rsid w:val="005A600D"/>
    <w:rsid w:val="005A645C"/>
    <w:rsid w:val="005A67F4"/>
    <w:rsid w:val="005A6920"/>
    <w:rsid w:val="005A69D9"/>
    <w:rsid w:val="005A70AE"/>
    <w:rsid w:val="005A711A"/>
    <w:rsid w:val="005A71F2"/>
    <w:rsid w:val="005A7A2E"/>
    <w:rsid w:val="005A7FBC"/>
    <w:rsid w:val="005B0316"/>
    <w:rsid w:val="005B08B2"/>
    <w:rsid w:val="005B0C6A"/>
    <w:rsid w:val="005B1124"/>
    <w:rsid w:val="005B12A5"/>
    <w:rsid w:val="005B12B3"/>
    <w:rsid w:val="005B139F"/>
    <w:rsid w:val="005B167B"/>
    <w:rsid w:val="005B1960"/>
    <w:rsid w:val="005B1A9B"/>
    <w:rsid w:val="005B1AE6"/>
    <w:rsid w:val="005B1AEA"/>
    <w:rsid w:val="005B1B99"/>
    <w:rsid w:val="005B1FB2"/>
    <w:rsid w:val="005B22BE"/>
    <w:rsid w:val="005B2396"/>
    <w:rsid w:val="005B25F1"/>
    <w:rsid w:val="005B2618"/>
    <w:rsid w:val="005B27B4"/>
    <w:rsid w:val="005B28F6"/>
    <w:rsid w:val="005B2A52"/>
    <w:rsid w:val="005B2F23"/>
    <w:rsid w:val="005B35AA"/>
    <w:rsid w:val="005B3733"/>
    <w:rsid w:val="005B3BC4"/>
    <w:rsid w:val="005B3C70"/>
    <w:rsid w:val="005B3D56"/>
    <w:rsid w:val="005B3E3E"/>
    <w:rsid w:val="005B457B"/>
    <w:rsid w:val="005B4971"/>
    <w:rsid w:val="005B56A1"/>
    <w:rsid w:val="005B5E17"/>
    <w:rsid w:val="005B5F99"/>
    <w:rsid w:val="005B67DE"/>
    <w:rsid w:val="005B683D"/>
    <w:rsid w:val="005B68D8"/>
    <w:rsid w:val="005B723E"/>
    <w:rsid w:val="005B7512"/>
    <w:rsid w:val="005B7EAB"/>
    <w:rsid w:val="005C0E84"/>
    <w:rsid w:val="005C106C"/>
    <w:rsid w:val="005C140B"/>
    <w:rsid w:val="005C18EE"/>
    <w:rsid w:val="005C19EE"/>
    <w:rsid w:val="005C23CF"/>
    <w:rsid w:val="005C2406"/>
    <w:rsid w:val="005C2527"/>
    <w:rsid w:val="005C299F"/>
    <w:rsid w:val="005C29C8"/>
    <w:rsid w:val="005C2C82"/>
    <w:rsid w:val="005C346D"/>
    <w:rsid w:val="005C358A"/>
    <w:rsid w:val="005C3F15"/>
    <w:rsid w:val="005C4183"/>
    <w:rsid w:val="005C4286"/>
    <w:rsid w:val="005C44CD"/>
    <w:rsid w:val="005C49E0"/>
    <w:rsid w:val="005C5056"/>
    <w:rsid w:val="005C518F"/>
    <w:rsid w:val="005C51B9"/>
    <w:rsid w:val="005C55C1"/>
    <w:rsid w:val="005C619A"/>
    <w:rsid w:val="005C652F"/>
    <w:rsid w:val="005C679C"/>
    <w:rsid w:val="005C6E6D"/>
    <w:rsid w:val="005C7471"/>
    <w:rsid w:val="005C7695"/>
    <w:rsid w:val="005C7859"/>
    <w:rsid w:val="005C7A33"/>
    <w:rsid w:val="005C7BA8"/>
    <w:rsid w:val="005C7F9D"/>
    <w:rsid w:val="005D0221"/>
    <w:rsid w:val="005D0579"/>
    <w:rsid w:val="005D0606"/>
    <w:rsid w:val="005D06D9"/>
    <w:rsid w:val="005D07A0"/>
    <w:rsid w:val="005D0938"/>
    <w:rsid w:val="005D0E42"/>
    <w:rsid w:val="005D0E52"/>
    <w:rsid w:val="005D14F2"/>
    <w:rsid w:val="005D1688"/>
    <w:rsid w:val="005D1A55"/>
    <w:rsid w:val="005D1FB8"/>
    <w:rsid w:val="005D2D74"/>
    <w:rsid w:val="005D2FE9"/>
    <w:rsid w:val="005D318F"/>
    <w:rsid w:val="005D3A83"/>
    <w:rsid w:val="005D3D38"/>
    <w:rsid w:val="005D44FA"/>
    <w:rsid w:val="005D4602"/>
    <w:rsid w:val="005D489F"/>
    <w:rsid w:val="005D51B5"/>
    <w:rsid w:val="005D52EF"/>
    <w:rsid w:val="005D5872"/>
    <w:rsid w:val="005D5A10"/>
    <w:rsid w:val="005D5C71"/>
    <w:rsid w:val="005D5C72"/>
    <w:rsid w:val="005D5E65"/>
    <w:rsid w:val="005D5F01"/>
    <w:rsid w:val="005D64C9"/>
    <w:rsid w:val="005D6676"/>
    <w:rsid w:val="005D682B"/>
    <w:rsid w:val="005D6AB1"/>
    <w:rsid w:val="005D6F9C"/>
    <w:rsid w:val="005D7799"/>
    <w:rsid w:val="005D7917"/>
    <w:rsid w:val="005E01E3"/>
    <w:rsid w:val="005E09A3"/>
    <w:rsid w:val="005E1445"/>
    <w:rsid w:val="005E1447"/>
    <w:rsid w:val="005E1A61"/>
    <w:rsid w:val="005E1DE9"/>
    <w:rsid w:val="005E1E8A"/>
    <w:rsid w:val="005E273A"/>
    <w:rsid w:val="005E2B09"/>
    <w:rsid w:val="005E2B33"/>
    <w:rsid w:val="005E32A3"/>
    <w:rsid w:val="005E33D3"/>
    <w:rsid w:val="005E3771"/>
    <w:rsid w:val="005E3882"/>
    <w:rsid w:val="005E3DEE"/>
    <w:rsid w:val="005E4079"/>
    <w:rsid w:val="005E49CA"/>
    <w:rsid w:val="005E4E02"/>
    <w:rsid w:val="005E54A8"/>
    <w:rsid w:val="005E596B"/>
    <w:rsid w:val="005E5B63"/>
    <w:rsid w:val="005E5BB4"/>
    <w:rsid w:val="005E5DB8"/>
    <w:rsid w:val="005E62CD"/>
    <w:rsid w:val="005E66B0"/>
    <w:rsid w:val="005E6BFF"/>
    <w:rsid w:val="005E6DEB"/>
    <w:rsid w:val="005E6F29"/>
    <w:rsid w:val="005E748D"/>
    <w:rsid w:val="005E74E6"/>
    <w:rsid w:val="005E7737"/>
    <w:rsid w:val="005E776D"/>
    <w:rsid w:val="005E77D4"/>
    <w:rsid w:val="005E7900"/>
    <w:rsid w:val="005E7DF9"/>
    <w:rsid w:val="005E7E01"/>
    <w:rsid w:val="005F0214"/>
    <w:rsid w:val="005F1409"/>
    <w:rsid w:val="005F1465"/>
    <w:rsid w:val="005F179C"/>
    <w:rsid w:val="005F1874"/>
    <w:rsid w:val="005F1C4F"/>
    <w:rsid w:val="005F21FE"/>
    <w:rsid w:val="005F22F2"/>
    <w:rsid w:val="005F36E6"/>
    <w:rsid w:val="005F3FB3"/>
    <w:rsid w:val="005F44F5"/>
    <w:rsid w:val="005F4569"/>
    <w:rsid w:val="005F4659"/>
    <w:rsid w:val="005F466F"/>
    <w:rsid w:val="005F486D"/>
    <w:rsid w:val="005F4B0B"/>
    <w:rsid w:val="005F4B30"/>
    <w:rsid w:val="005F4D25"/>
    <w:rsid w:val="005F510F"/>
    <w:rsid w:val="005F5181"/>
    <w:rsid w:val="005F5301"/>
    <w:rsid w:val="005F5C51"/>
    <w:rsid w:val="005F6A2A"/>
    <w:rsid w:val="005F7339"/>
    <w:rsid w:val="005F73F4"/>
    <w:rsid w:val="005F7475"/>
    <w:rsid w:val="005F778A"/>
    <w:rsid w:val="005F7810"/>
    <w:rsid w:val="005F7827"/>
    <w:rsid w:val="005F791B"/>
    <w:rsid w:val="00600521"/>
    <w:rsid w:val="00600929"/>
    <w:rsid w:val="00600C0B"/>
    <w:rsid w:val="00600CF6"/>
    <w:rsid w:val="0060160E"/>
    <w:rsid w:val="00601724"/>
    <w:rsid w:val="00601F40"/>
    <w:rsid w:val="00602076"/>
    <w:rsid w:val="00602505"/>
    <w:rsid w:val="006025E3"/>
    <w:rsid w:val="00602856"/>
    <w:rsid w:val="00602EDE"/>
    <w:rsid w:val="00603431"/>
    <w:rsid w:val="00603462"/>
    <w:rsid w:val="0060365E"/>
    <w:rsid w:val="0060401E"/>
    <w:rsid w:val="006041E5"/>
    <w:rsid w:val="0060446C"/>
    <w:rsid w:val="00604AA4"/>
    <w:rsid w:val="006056C6"/>
    <w:rsid w:val="00605D39"/>
    <w:rsid w:val="00605E8B"/>
    <w:rsid w:val="00605FAF"/>
    <w:rsid w:val="00605FDB"/>
    <w:rsid w:val="00606144"/>
    <w:rsid w:val="0060643F"/>
    <w:rsid w:val="006065A7"/>
    <w:rsid w:val="0060682E"/>
    <w:rsid w:val="00606E2A"/>
    <w:rsid w:val="00606FFD"/>
    <w:rsid w:val="006071C6"/>
    <w:rsid w:val="00607598"/>
    <w:rsid w:val="006076C1"/>
    <w:rsid w:val="00607914"/>
    <w:rsid w:val="00607A78"/>
    <w:rsid w:val="00607C07"/>
    <w:rsid w:val="00607CA0"/>
    <w:rsid w:val="00607CF6"/>
    <w:rsid w:val="00607EA5"/>
    <w:rsid w:val="006104C0"/>
    <w:rsid w:val="00610547"/>
    <w:rsid w:val="0061073E"/>
    <w:rsid w:val="00610AC3"/>
    <w:rsid w:val="00610C72"/>
    <w:rsid w:val="00610EA2"/>
    <w:rsid w:val="006110E7"/>
    <w:rsid w:val="00611142"/>
    <w:rsid w:val="006111A1"/>
    <w:rsid w:val="006113A0"/>
    <w:rsid w:val="006113F3"/>
    <w:rsid w:val="00611BE4"/>
    <w:rsid w:val="00611CFE"/>
    <w:rsid w:val="00611DC1"/>
    <w:rsid w:val="0061289D"/>
    <w:rsid w:val="00612BB6"/>
    <w:rsid w:val="00612D88"/>
    <w:rsid w:val="00612DCD"/>
    <w:rsid w:val="00613063"/>
    <w:rsid w:val="00613223"/>
    <w:rsid w:val="006134F7"/>
    <w:rsid w:val="006137B2"/>
    <w:rsid w:val="00613AD7"/>
    <w:rsid w:val="00613B02"/>
    <w:rsid w:val="00613B10"/>
    <w:rsid w:val="00613CC7"/>
    <w:rsid w:val="00613E0B"/>
    <w:rsid w:val="00613E3A"/>
    <w:rsid w:val="0061456E"/>
    <w:rsid w:val="00614915"/>
    <w:rsid w:val="00614C9E"/>
    <w:rsid w:val="00614E3D"/>
    <w:rsid w:val="006158EF"/>
    <w:rsid w:val="00615D6B"/>
    <w:rsid w:val="0061667F"/>
    <w:rsid w:val="00616C6A"/>
    <w:rsid w:val="00616F20"/>
    <w:rsid w:val="006174FC"/>
    <w:rsid w:val="006175C5"/>
    <w:rsid w:val="00617863"/>
    <w:rsid w:val="00617A19"/>
    <w:rsid w:val="006200A4"/>
    <w:rsid w:val="006200CC"/>
    <w:rsid w:val="00620AC8"/>
    <w:rsid w:val="00620DFB"/>
    <w:rsid w:val="00621135"/>
    <w:rsid w:val="00621223"/>
    <w:rsid w:val="00621297"/>
    <w:rsid w:val="00621CF8"/>
    <w:rsid w:val="00621FC5"/>
    <w:rsid w:val="00622279"/>
    <w:rsid w:val="006224D7"/>
    <w:rsid w:val="00622827"/>
    <w:rsid w:val="00623286"/>
    <w:rsid w:val="0062330C"/>
    <w:rsid w:val="00623339"/>
    <w:rsid w:val="006234F0"/>
    <w:rsid w:val="00623D68"/>
    <w:rsid w:val="0062467B"/>
    <w:rsid w:val="0062484A"/>
    <w:rsid w:val="00624D4D"/>
    <w:rsid w:val="006250A7"/>
    <w:rsid w:val="006253DB"/>
    <w:rsid w:val="006253E0"/>
    <w:rsid w:val="0062576E"/>
    <w:rsid w:val="006258C3"/>
    <w:rsid w:val="00625A18"/>
    <w:rsid w:val="00626157"/>
    <w:rsid w:val="006263C7"/>
    <w:rsid w:val="0062655B"/>
    <w:rsid w:val="006268D8"/>
    <w:rsid w:val="00626FF3"/>
    <w:rsid w:val="0062714C"/>
    <w:rsid w:val="00627312"/>
    <w:rsid w:val="0062799D"/>
    <w:rsid w:val="00627A63"/>
    <w:rsid w:val="00627C81"/>
    <w:rsid w:val="00627CF0"/>
    <w:rsid w:val="006307FC"/>
    <w:rsid w:val="00630869"/>
    <w:rsid w:val="00630908"/>
    <w:rsid w:val="00630A90"/>
    <w:rsid w:val="00630AAB"/>
    <w:rsid w:val="00630BA2"/>
    <w:rsid w:val="00631074"/>
    <w:rsid w:val="00631504"/>
    <w:rsid w:val="0063162C"/>
    <w:rsid w:val="00631DD0"/>
    <w:rsid w:val="006325A0"/>
    <w:rsid w:val="00632CD0"/>
    <w:rsid w:val="00632E60"/>
    <w:rsid w:val="00634280"/>
    <w:rsid w:val="006347DB"/>
    <w:rsid w:val="00634994"/>
    <w:rsid w:val="00634CF1"/>
    <w:rsid w:val="00634FA5"/>
    <w:rsid w:val="00635249"/>
    <w:rsid w:val="00635AAA"/>
    <w:rsid w:val="00635BDF"/>
    <w:rsid w:val="006365A0"/>
    <w:rsid w:val="00636AAA"/>
    <w:rsid w:val="00636CAE"/>
    <w:rsid w:val="00636F3B"/>
    <w:rsid w:val="006370C7"/>
    <w:rsid w:val="00637206"/>
    <w:rsid w:val="006375FD"/>
    <w:rsid w:val="00637742"/>
    <w:rsid w:val="0063789D"/>
    <w:rsid w:val="00637D24"/>
    <w:rsid w:val="00641470"/>
    <w:rsid w:val="0064158A"/>
    <w:rsid w:val="00641596"/>
    <w:rsid w:val="006418D0"/>
    <w:rsid w:val="006418D1"/>
    <w:rsid w:val="00641A82"/>
    <w:rsid w:val="00641EEC"/>
    <w:rsid w:val="00642009"/>
    <w:rsid w:val="00642046"/>
    <w:rsid w:val="00642820"/>
    <w:rsid w:val="00643608"/>
    <w:rsid w:val="006436E3"/>
    <w:rsid w:val="0064378D"/>
    <w:rsid w:val="00643BDF"/>
    <w:rsid w:val="00643E91"/>
    <w:rsid w:val="00643EDB"/>
    <w:rsid w:val="00644087"/>
    <w:rsid w:val="006443F9"/>
    <w:rsid w:val="0064450C"/>
    <w:rsid w:val="006446A7"/>
    <w:rsid w:val="0064474D"/>
    <w:rsid w:val="00644A90"/>
    <w:rsid w:val="00644C2E"/>
    <w:rsid w:val="00645357"/>
    <w:rsid w:val="0064604C"/>
    <w:rsid w:val="006460FC"/>
    <w:rsid w:val="00646257"/>
    <w:rsid w:val="00646C51"/>
    <w:rsid w:val="00646F98"/>
    <w:rsid w:val="006470DE"/>
    <w:rsid w:val="00647194"/>
    <w:rsid w:val="0064737B"/>
    <w:rsid w:val="006476B7"/>
    <w:rsid w:val="0065073F"/>
    <w:rsid w:val="0065078D"/>
    <w:rsid w:val="00650C64"/>
    <w:rsid w:val="00650D16"/>
    <w:rsid w:val="00650F9D"/>
    <w:rsid w:val="006510AB"/>
    <w:rsid w:val="0065158F"/>
    <w:rsid w:val="006519B5"/>
    <w:rsid w:val="00651C7B"/>
    <w:rsid w:val="00651DEA"/>
    <w:rsid w:val="00652504"/>
    <w:rsid w:val="00652668"/>
    <w:rsid w:val="0065289E"/>
    <w:rsid w:val="00652B47"/>
    <w:rsid w:val="00653C78"/>
    <w:rsid w:val="00654167"/>
    <w:rsid w:val="00654323"/>
    <w:rsid w:val="0065449E"/>
    <w:rsid w:val="0065476E"/>
    <w:rsid w:val="006547BC"/>
    <w:rsid w:val="0065486B"/>
    <w:rsid w:val="00654A42"/>
    <w:rsid w:val="00654D46"/>
    <w:rsid w:val="00654F6B"/>
    <w:rsid w:val="006550C6"/>
    <w:rsid w:val="006553AA"/>
    <w:rsid w:val="0065558F"/>
    <w:rsid w:val="00655BBE"/>
    <w:rsid w:val="00655DD7"/>
    <w:rsid w:val="0065643B"/>
    <w:rsid w:val="00656526"/>
    <w:rsid w:val="00656964"/>
    <w:rsid w:val="00656A94"/>
    <w:rsid w:val="00656B2D"/>
    <w:rsid w:val="00657332"/>
    <w:rsid w:val="0065742E"/>
    <w:rsid w:val="006575A2"/>
    <w:rsid w:val="006575A5"/>
    <w:rsid w:val="006575C4"/>
    <w:rsid w:val="00657906"/>
    <w:rsid w:val="00660138"/>
    <w:rsid w:val="0066044A"/>
    <w:rsid w:val="00660B9D"/>
    <w:rsid w:val="00660EF3"/>
    <w:rsid w:val="00660F47"/>
    <w:rsid w:val="006614F1"/>
    <w:rsid w:val="00661672"/>
    <w:rsid w:val="00661773"/>
    <w:rsid w:val="00661E25"/>
    <w:rsid w:val="00662E8F"/>
    <w:rsid w:val="00663352"/>
    <w:rsid w:val="006635F2"/>
    <w:rsid w:val="00663A53"/>
    <w:rsid w:val="0066408A"/>
    <w:rsid w:val="00664578"/>
    <w:rsid w:val="00664622"/>
    <w:rsid w:val="00664ECC"/>
    <w:rsid w:val="00665247"/>
    <w:rsid w:val="00665B21"/>
    <w:rsid w:val="006660B6"/>
    <w:rsid w:val="0066619B"/>
    <w:rsid w:val="00666881"/>
    <w:rsid w:val="00666913"/>
    <w:rsid w:val="0066694F"/>
    <w:rsid w:val="006669DE"/>
    <w:rsid w:val="00666D46"/>
    <w:rsid w:val="00666E5E"/>
    <w:rsid w:val="00666F45"/>
    <w:rsid w:val="006677A3"/>
    <w:rsid w:val="006677C1"/>
    <w:rsid w:val="00667834"/>
    <w:rsid w:val="00667B6D"/>
    <w:rsid w:val="00667F2D"/>
    <w:rsid w:val="0067078C"/>
    <w:rsid w:val="006707B7"/>
    <w:rsid w:val="00670923"/>
    <w:rsid w:val="0067111A"/>
    <w:rsid w:val="00671178"/>
    <w:rsid w:val="00672686"/>
    <w:rsid w:val="00672A6B"/>
    <w:rsid w:val="00672EBF"/>
    <w:rsid w:val="006736B8"/>
    <w:rsid w:val="006737BF"/>
    <w:rsid w:val="0067380F"/>
    <w:rsid w:val="00673815"/>
    <w:rsid w:val="00674142"/>
    <w:rsid w:val="006743EB"/>
    <w:rsid w:val="006746D3"/>
    <w:rsid w:val="006749D5"/>
    <w:rsid w:val="00674E4C"/>
    <w:rsid w:val="0067517F"/>
    <w:rsid w:val="0067564A"/>
    <w:rsid w:val="006756CE"/>
    <w:rsid w:val="00675E35"/>
    <w:rsid w:val="00675FAF"/>
    <w:rsid w:val="006763F9"/>
    <w:rsid w:val="00676507"/>
    <w:rsid w:val="00676A81"/>
    <w:rsid w:val="00676D22"/>
    <w:rsid w:val="00676EC0"/>
    <w:rsid w:val="00676EED"/>
    <w:rsid w:val="00676F86"/>
    <w:rsid w:val="006773D7"/>
    <w:rsid w:val="006804FF"/>
    <w:rsid w:val="00680FAA"/>
    <w:rsid w:val="00680FE5"/>
    <w:rsid w:val="00681098"/>
    <w:rsid w:val="00681212"/>
    <w:rsid w:val="00681399"/>
    <w:rsid w:val="006813A4"/>
    <w:rsid w:val="006813FA"/>
    <w:rsid w:val="00681CA6"/>
    <w:rsid w:val="00682099"/>
    <w:rsid w:val="00682155"/>
    <w:rsid w:val="0068227A"/>
    <w:rsid w:val="0068251E"/>
    <w:rsid w:val="00682704"/>
    <w:rsid w:val="00682A0F"/>
    <w:rsid w:val="00682BFF"/>
    <w:rsid w:val="00682DA0"/>
    <w:rsid w:val="0068331A"/>
    <w:rsid w:val="00683D3E"/>
    <w:rsid w:val="00683DD3"/>
    <w:rsid w:val="00683F35"/>
    <w:rsid w:val="00683FEE"/>
    <w:rsid w:val="006847AB"/>
    <w:rsid w:val="00684B02"/>
    <w:rsid w:val="00684B76"/>
    <w:rsid w:val="00684D56"/>
    <w:rsid w:val="00684DD8"/>
    <w:rsid w:val="00684EFD"/>
    <w:rsid w:val="00684F4C"/>
    <w:rsid w:val="0068589E"/>
    <w:rsid w:val="00685AB5"/>
    <w:rsid w:val="00685D3B"/>
    <w:rsid w:val="00686171"/>
    <w:rsid w:val="0068617F"/>
    <w:rsid w:val="0068630F"/>
    <w:rsid w:val="006863D0"/>
    <w:rsid w:val="0068657A"/>
    <w:rsid w:val="006868C1"/>
    <w:rsid w:val="00686D32"/>
    <w:rsid w:val="00686F71"/>
    <w:rsid w:val="0068782C"/>
    <w:rsid w:val="00687C0F"/>
    <w:rsid w:val="00687EC2"/>
    <w:rsid w:val="006901E7"/>
    <w:rsid w:val="006904BE"/>
    <w:rsid w:val="0069055B"/>
    <w:rsid w:val="00690924"/>
    <w:rsid w:val="00690D55"/>
    <w:rsid w:val="0069102B"/>
    <w:rsid w:val="00691057"/>
    <w:rsid w:val="00691894"/>
    <w:rsid w:val="006919A4"/>
    <w:rsid w:val="00691BBB"/>
    <w:rsid w:val="00691D4D"/>
    <w:rsid w:val="00691DB2"/>
    <w:rsid w:val="00691E85"/>
    <w:rsid w:val="006921EA"/>
    <w:rsid w:val="00692394"/>
    <w:rsid w:val="00692CB1"/>
    <w:rsid w:val="00692E12"/>
    <w:rsid w:val="0069302E"/>
    <w:rsid w:val="00693580"/>
    <w:rsid w:val="00693979"/>
    <w:rsid w:val="00693F00"/>
    <w:rsid w:val="006941B4"/>
    <w:rsid w:val="0069429C"/>
    <w:rsid w:val="0069437C"/>
    <w:rsid w:val="0069442B"/>
    <w:rsid w:val="006944EE"/>
    <w:rsid w:val="0069486C"/>
    <w:rsid w:val="00694CA1"/>
    <w:rsid w:val="00694DE7"/>
    <w:rsid w:val="00694FA1"/>
    <w:rsid w:val="0069515F"/>
    <w:rsid w:val="0069568F"/>
    <w:rsid w:val="0069641B"/>
    <w:rsid w:val="0069652B"/>
    <w:rsid w:val="006965CF"/>
    <w:rsid w:val="00696760"/>
    <w:rsid w:val="0069678E"/>
    <w:rsid w:val="006968EB"/>
    <w:rsid w:val="00696DFD"/>
    <w:rsid w:val="006971A2"/>
    <w:rsid w:val="006972DA"/>
    <w:rsid w:val="006973FE"/>
    <w:rsid w:val="006974D9"/>
    <w:rsid w:val="0069750E"/>
    <w:rsid w:val="006976FC"/>
    <w:rsid w:val="00697883"/>
    <w:rsid w:val="00697D49"/>
    <w:rsid w:val="00697FE8"/>
    <w:rsid w:val="006A024B"/>
    <w:rsid w:val="006A0E2C"/>
    <w:rsid w:val="006A1DD0"/>
    <w:rsid w:val="006A1E59"/>
    <w:rsid w:val="006A2047"/>
    <w:rsid w:val="006A27BB"/>
    <w:rsid w:val="006A2E7C"/>
    <w:rsid w:val="006A2FC2"/>
    <w:rsid w:val="006A349B"/>
    <w:rsid w:val="006A386B"/>
    <w:rsid w:val="006A391B"/>
    <w:rsid w:val="006A3C63"/>
    <w:rsid w:val="006A3EF4"/>
    <w:rsid w:val="006A41AB"/>
    <w:rsid w:val="006A426D"/>
    <w:rsid w:val="006A4C02"/>
    <w:rsid w:val="006A4F80"/>
    <w:rsid w:val="006A536A"/>
    <w:rsid w:val="006A5A0D"/>
    <w:rsid w:val="006A5DF9"/>
    <w:rsid w:val="006A5EA1"/>
    <w:rsid w:val="006A6129"/>
    <w:rsid w:val="006A6259"/>
    <w:rsid w:val="006A62E5"/>
    <w:rsid w:val="006A640B"/>
    <w:rsid w:val="006A65B4"/>
    <w:rsid w:val="006A6658"/>
    <w:rsid w:val="006A669C"/>
    <w:rsid w:val="006A6D2D"/>
    <w:rsid w:val="006A6E1E"/>
    <w:rsid w:val="006A6E9F"/>
    <w:rsid w:val="006A7095"/>
    <w:rsid w:val="006A73F4"/>
    <w:rsid w:val="006A7677"/>
    <w:rsid w:val="006A7A17"/>
    <w:rsid w:val="006A7A59"/>
    <w:rsid w:val="006B0118"/>
    <w:rsid w:val="006B030A"/>
    <w:rsid w:val="006B036D"/>
    <w:rsid w:val="006B04B5"/>
    <w:rsid w:val="006B09FA"/>
    <w:rsid w:val="006B0A0C"/>
    <w:rsid w:val="006B0C38"/>
    <w:rsid w:val="006B0E02"/>
    <w:rsid w:val="006B1297"/>
    <w:rsid w:val="006B174B"/>
    <w:rsid w:val="006B1CE5"/>
    <w:rsid w:val="006B202C"/>
    <w:rsid w:val="006B2DFC"/>
    <w:rsid w:val="006B30F2"/>
    <w:rsid w:val="006B3188"/>
    <w:rsid w:val="006B32C0"/>
    <w:rsid w:val="006B3934"/>
    <w:rsid w:val="006B3E61"/>
    <w:rsid w:val="006B3EE6"/>
    <w:rsid w:val="006B41D8"/>
    <w:rsid w:val="006B493B"/>
    <w:rsid w:val="006B5324"/>
    <w:rsid w:val="006B550F"/>
    <w:rsid w:val="006B5766"/>
    <w:rsid w:val="006B5FE1"/>
    <w:rsid w:val="006B64BD"/>
    <w:rsid w:val="006B6532"/>
    <w:rsid w:val="006B6834"/>
    <w:rsid w:val="006B6C01"/>
    <w:rsid w:val="006B6FE4"/>
    <w:rsid w:val="006B76BC"/>
    <w:rsid w:val="006B7AE9"/>
    <w:rsid w:val="006B7B7B"/>
    <w:rsid w:val="006B7BAD"/>
    <w:rsid w:val="006B7E3A"/>
    <w:rsid w:val="006B7F17"/>
    <w:rsid w:val="006C03EC"/>
    <w:rsid w:val="006C0A12"/>
    <w:rsid w:val="006C0BFE"/>
    <w:rsid w:val="006C0DAB"/>
    <w:rsid w:val="006C1438"/>
    <w:rsid w:val="006C16A1"/>
    <w:rsid w:val="006C19D1"/>
    <w:rsid w:val="006C1C7B"/>
    <w:rsid w:val="006C1E0B"/>
    <w:rsid w:val="006C1E52"/>
    <w:rsid w:val="006C220B"/>
    <w:rsid w:val="006C229E"/>
    <w:rsid w:val="006C2895"/>
    <w:rsid w:val="006C2A21"/>
    <w:rsid w:val="006C2E70"/>
    <w:rsid w:val="006C31BD"/>
    <w:rsid w:val="006C3451"/>
    <w:rsid w:val="006C3A6C"/>
    <w:rsid w:val="006C3EA2"/>
    <w:rsid w:val="006C40FB"/>
    <w:rsid w:val="006C4198"/>
    <w:rsid w:val="006C46F4"/>
    <w:rsid w:val="006C4A15"/>
    <w:rsid w:val="006C4B22"/>
    <w:rsid w:val="006C4B80"/>
    <w:rsid w:val="006C4C66"/>
    <w:rsid w:val="006C4E74"/>
    <w:rsid w:val="006C5789"/>
    <w:rsid w:val="006C5801"/>
    <w:rsid w:val="006C5A1D"/>
    <w:rsid w:val="006C5BD3"/>
    <w:rsid w:val="006C5C41"/>
    <w:rsid w:val="006C5C9A"/>
    <w:rsid w:val="006C5D4F"/>
    <w:rsid w:val="006C5F73"/>
    <w:rsid w:val="006C5FDD"/>
    <w:rsid w:val="006C620A"/>
    <w:rsid w:val="006C6369"/>
    <w:rsid w:val="006C660F"/>
    <w:rsid w:val="006C6786"/>
    <w:rsid w:val="006C6818"/>
    <w:rsid w:val="006C6A6B"/>
    <w:rsid w:val="006C7ACC"/>
    <w:rsid w:val="006C7FB0"/>
    <w:rsid w:val="006D0068"/>
    <w:rsid w:val="006D0230"/>
    <w:rsid w:val="006D0970"/>
    <w:rsid w:val="006D0A3F"/>
    <w:rsid w:val="006D14C4"/>
    <w:rsid w:val="006D1B4F"/>
    <w:rsid w:val="006D2046"/>
    <w:rsid w:val="006D2370"/>
    <w:rsid w:val="006D293F"/>
    <w:rsid w:val="006D32CD"/>
    <w:rsid w:val="006D34E1"/>
    <w:rsid w:val="006D35A6"/>
    <w:rsid w:val="006D37CC"/>
    <w:rsid w:val="006D3A42"/>
    <w:rsid w:val="006D3D79"/>
    <w:rsid w:val="006D3FE3"/>
    <w:rsid w:val="006D4F1C"/>
    <w:rsid w:val="006D4F6D"/>
    <w:rsid w:val="006D5350"/>
    <w:rsid w:val="006D54D8"/>
    <w:rsid w:val="006D5AD8"/>
    <w:rsid w:val="006D5AFF"/>
    <w:rsid w:val="006D5BF9"/>
    <w:rsid w:val="006D5C75"/>
    <w:rsid w:val="006D6138"/>
    <w:rsid w:val="006D67E5"/>
    <w:rsid w:val="006D68A8"/>
    <w:rsid w:val="006D6DD5"/>
    <w:rsid w:val="006D719A"/>
    <w:rsid w:val="006D71E5"/>
    <w:rsid w:val="006D72BB"/>
    <w:rsid w:val="006D7463"/>
    <w:rsid w:val="006D77BC"/>
    <w:rsid w:val="006D7A55"/>
    <w:rsid w:val="006D7A68"/>
    <w:rsid w:val="006E00FA"/>
    <w:rsid w:val="006E038A"/>
    <w:rsid w:val="006E0774"/>
    <w:rsid w:val="006E08C7"/>
    <w:rsid w:val="006E0C99"/>
    <w:rsid w:val="006E15B5"/>
    <w:rsid w:val="006E1688"/>
    <w:rsid w:val="006E231E"/>
    <w:rsid w:val="006E23A8"/>
    <w:rsid w:val="006E2533"/>
    <w:rsid w:val="006E27AC"/>
    <w:rsid w:val="006E27EF"/>
    <w:rsid w:val="006E29F9"/>
    <w:rsid w:val="006E3010"/>
    <w:rsid w:val="006E3177"/>
    <w:rsid w:val="006E3364"/>
    <w:rsid w:val="006E3947"/>
    <w:rsid w:val="006E3AAC"/>
    <w:rsid w:val="006E3FEC"/>
    <w:rsid w:val="006E45EA"/>
    <w:rsid w:val="006E4FA9"/>
    <w:rsid w:val="006E5149"/>
    <w:rsid w:val="006E54FE"/>
    <w:rsid w:val="006E627E"/>
    <w:rsid w:val="006E65A8"/>
    <w:rsid w:val="006E6757"/>
    <w:rsid w:val="006E7196"/>
    <w:rsid w:val="006E72BE"/>
    <w:rsid w:val="006E7A79"/>
    <w:rsid w:val="006E7C2B"/>
    <w:rsid w:val="006E7D19"/>
    <w:rsid w:val="006E7D78"/>
    <w:rsid w:val="006E7EB2"/>
    <w:rsid w:val="006F04C0"/>
    <w:rsid w:val="006F0AC9"/>
    <w:rsid w:val="006F1163"/>
    <w:rsid w:val="006F116F"/>
    <w:rsid w:val="006F14BF"/>
    <w:rsid w:val="006F154C"/>
    <w:rsid w:val="006F1F85"/>
    <w:rsid w:val="006F2163"/>
    <w:rsid w:val="006F2561"/>
    <w:rsid w:val="006F28C8"/>
    <w:rsid w:val="006F28E9"/>
    <w:rsid w:val="006F28F4"/>
    <w:rsid w:val="006F300A"/>
    <w:rsid w:val="006F302D"/>
    <w:rsid w:val="006F32F0"/>
    <w:rsid w:val="006F38A6"/>
    <w:rsid w:val="006F3A11"/>
    <w:rsid w:val="006F3B60"/>
    <w:rsid w:val="006F3BE6"/>
    <w:rsid w:val="006F4164"/>
    <w:rsid w:val="006F4446"/>
    <w:rsid w:val="006F4676"/>
    <w:rsid w:val="006F4759"/>
    <w:rsid w:val="006F4B44"/>
    <w:rsid w:val="006F4DC6"/>
    <w:rsid w:val="006F4DCE"/>
    <w:rsid w:val="006F508B"/>
    <w:rsid w:val="006F5097"/>
    <w:rsid w:val="006F50E8"/>
    <w:rsid w:val="006F51BF"/>
    <w:rsid w:val="006F5532"/>
    <w:rsid w:val="006F55BE"/>
    <w:rsid w:val="006F67DD"/>
    <w:rsid w:val="006F71EC"/>
    <w:rsid w:val="006F75C9"/>
    <w:rsid w:val="006F75D0"/>
    <w:rsid w:val="0070063D"/>
    <w:rsid w:val="007007CD"/>
    <w:rsid w:val="00701A64"/>
    <w:rsid w:val="00701BB7"/>
    <w:rsid w:val="0070203B"/>
    <w:rsid w:val="007027BD"/>
    <w:rsid w:val="007028C2"/>
    <w:rsid w:val="00702E51"/>
    <w:rsid w:val="00702ED3"/>
    <w:rsid w:val="00703985"/>
    <w:rsid w:val="007039DD"/>
    <w:rsid w:val="00703A9D"/>
    <w:rsid w:val="00703BF7"/>
    <w:rsid w:val="00703ED3"/>
    <w:rsid w:val="00703F8F"/>
    <w:rsid w:val="0070422A"/>
    <w:rsid w:val="0070541C"/>
    <w:rsid w:val="00705C69"/>
    <w:rsid w:val="00705FD7"/>
    <w:rsid w:val="00706888"/>
    <w:rsid w:val="00706CC0"/>
    <w:rsid w:val="007070AA"/>
    <w:rsid w:val="00707138"/>
    <w:rsid w:val="007071BC"/>
    <w:rsid w:val="00707216"/>
    <w:rsid w:val="0070750F"/>
    <w:rsid w:val="007075ED"/>
    <w:rsid w:val="00707693"/>
    <w:rsid w:val="00707A67"/>
    <w:rsid w:val="0070D4B9"/>
    <w:rsid w:val="00710033"/>
    <w:rsid w:val="0071009D"/>
    <w:rsid w:val="00710151"/>
    <w:rsid w:val="007110D0"/>
    <w:rsid w:val="00711276"/>
    <w:rsid w:val="007112CF"/>
    <w:rsid w:val="007117C3"/>
    <w:rsid w:val="007118C8"/>
    <w:rsid w:val="00711D9A"/>
    <w:rsid w:val="00711F96"/>
    <w:rsid w:val="00712147"/>
    <w:rsid w:val="00712882"/>
    <w:rsid w:val="00712BB8"/>
    <w:rsid w:val="00712F0C"/>
    <w:rsid w:val="00712F9C"/>
    <w:rsid w:val="0071305D"/>
    <w:rsid w:val="007130C6"/>
    <w:rsid w:val="00713228"/>
    <w:rsid w:val="0071340F"/>
    <w:rsid w:val="00713A9A"/>
    <w:rsid w:val="00713D0A"/>
    <w:rsid w:val="00714831"/>
    <w:rsid w:val="00714860"/>
    <w:rsid w:val="00714947"/>
    <w:rsid w:val="00714AD4"/>
    <w:rsid w:val="00714F87"/>
    <w:rsid w:val="007153D7"/>
    <w:rsid w:val="00715428"/>
    <w:rsid w:val="007154F8"/>
    <w:rsid w:val="00715E04"/>
    <w:rsid w:val="00715F3D"/>
    <w:rsid w:val="007162BA"/>
    <w:rsid w:val="0071654A"/>
    <w:rsid w:val="00716571"/>
    <w:rsid w:val="007167DC"/>
    <w:rsid w:val="00716A16"/>
    <w:rsid w:val="00716B06"/>
    <w:rsid w:val="00716B10"/>
    <w:rsid w:val="00717107"/>
    <w:rsid w:val="00717D7C"/>
    <w:rsid w:val="00720421"/>
    <w:rsid w:val="0072049C"/>
    <w:rsid w:val="007205FC"/>
    <w:rsid w:val="00720B67"/>
    <w:rsid w:val="00720BB6"/>
    <w:rsid w:val="00720E6D"/>
    <w:rsid w:val="00720F8F"/>
    <w:rsid w:val="00721ADD"/>
    <w:rsid w:val="0072366F"/>
    <w:rsid w:val="00723AB1"/>
    <w:rsid w:val="00723D5D"/>
    <w:rsid w:val="007244BA"/>
    <w:rsid w:val="007244F0"/>
    <w:rsid w:val="00724593"/>
    <w:rsid w:val="007245DB"/>
    <w:rsid w:val="0072478F"/>
    <w:rsid w:val="0072532C"/>
    <w:rsid w:val="007254E9"/>
    <w:rsid w:val="00725651"/>
    <w:rsid w:val="00725D70"/>
    <w:rsid w:val="00725DEF"/>
    <w:rsid w:val="00725E2E"/>
    <w:rsid w:val="00726123"/>
    <w:rsid w:val="00726332"/>
    <w:rsid w:val="0072633E"/>
    <w:rsid w:val="00726407"/>
    <w:rsid w:val="00726C4D"/>
    <w:rsid w:val="007278B8"/>
    <w:rsid w:val="00727B80"/>
    <w:rsid w:val="00730428"/>
    <w:rsid w:val="0073054E"/>
    <w:rsid w:val="00730583"/>
    <w:rsid w:val="00730B20"/>
    <w:rsid w:val="00730F6C"/>
    <w:rsid w:val="0073115B"/>
    <w:rsid w:val="0073122F"/>
    <w:rsid w:val="00731745"/>
    <w:rsid w:val="0073178D"/>
    <w:rsid w:val="007319B5"/>
    <w:rsid w:val="00731BEE"/>
    <w:rsid w:val="0073212D"/>
    <w:rsid w:val="007323D2"/>
    <w:rsid w:val="0073332A"/>
    <w:rsid w:val="00733574"/>
    <w:rsid w:val="00733599"/>
    <w:rsid w:val="007339CD"/>
    <w:rsid w:val="00733C26"/>
    <w:rsid w:val="00733EB2"/>
    <w:rsid w:val="00734086"/>
    <w:rsid w:val="00734130"/>
    <w:rsid w:val="007342FB"/>
    <w:rsid w:val="007345A7"/>
    <w:rsid w:val="007349FF"/>
    <w:rsid w:val="00734DDF"/>
    <w:rsid w:val="00734EE0"/>
    <w:rsid w:val="00734FE8"/>
    <w:rsid w:val="007350B2"/>
    <w:rsid w:val="00735105"/>
    <w:rsid w:val="007359D9"/>
    <w:rsid w:val="00735FC0"/>
    <w:rsid w:val="00736326"/>
    <w:rsid w:val="00736742"/>
    <w:rsid w:val="00736979"/>
    <w:rsid w:val="007369B8"/>
    <w:rsid w:val="00736B29"/>
    <w:rsid w:val="00736BB0"/>
    <w:rsid w:val="00736BDD"/>
    <w:rsid w:val="00737269"/>
    <w:rsid w:val="007372CC"/>
    <w:rsid w:val="00737C33"/>
    <w:rsid w:val="0074065F"/>
    <w:rsid w:val="00740897"/>
    <w:rsid w:val="007409E0"/>
    <w:rsid w:val="00740B77"/>
    <w:rsid w:val="007410C0"/>
    <w:rsid w:val="00741288"/>
    <w:rsid w:val="00741377"/>
    <w:rsid w:val="00741761"/>
    <w:rsid w:val="00741863"/>
    <w:rsid w:val="00741D0B"/>
    <w:rsid w:val="007424AD"/>
    <w:rsid w:val="00742E77"/>
    <w:rsid w:val="007437C9"/>
    <w:rsid w:val="00743BC0"/>
    <w:rsid w:val="00743E88"/>
    <w:rsid w:val="007441B1"/>
    <w:rsid w:val="007442A8"/>
    <w:rsid w:val="007446BD"/>
    <w:rsid w:val="00744A14"/>
    <w:rsid w:val="00744BC7"/>
    <w:rsid w:val="00744CA3"/>
    <w:rsid w:val="00745367"/>
    <w:rsid w:val="0074586B"/>
    <w:rsid w:val="007460BB"/>
    <w:rsid w:val="0074619E"/>
    <w:rsid w:val="007467B4"/>
    <w:rsid w:val="007469AC"/>
    <w:rsid w:val="00746EB4"/>
    <w:rsid w:val="00746F25"/>
    <w:rsid w:val="007476FC"/>
    <w:rsid w:val="00747A16"/>
    <w:rsid w:val="00747D10"/>
    <w:rsid w:val="00750011"/>
    <w:rsid w:val="007501B7"/>
    <w:rsid w:val="00750234"/>
    <w:rsid w:val="0075060A"/>
    <w:rsid w:val="00751189"/>
    <w:rsid w:val="00751505"/>
    <w:rsid w:val="007525E9"/>
    <w:rsid w:val="0075276C"/>
    <w:rsid w:val="0075299D"/>
    <w:rsid w:val="00752EEA"/>
    <w:rsid w:val="007533C8"/>
    <w:rsid w:val="00753410"/>
    <w:rsid w:val="007536D9"/>
    <w:rsid w:val="00753C3F"/>
    <w:rsid w:val="00754130"/>
    <w:rsid w:val="0075424B"/>
    <w:rsid w:val="0075426D"/>
    <w:rsid w:val="007542A2"/>
    <w:rsid w:val="007546EA"/>
    <w:rsid w:val="00754CF4"/>
    <w:rsid w:val="00754D59"/>
    <w:rsid w:val="00754E21"/>
    <w:rsid w:val="00754E26"/>
    <w:rsid w:val="00754E75"/>
    <w:rsid w:val="00754F13"/>
    <w:rsid w:val="00755126"/>
    <w:rsid w:val="0075518A"/>
    <w:rsid w:val="00755761"/>
    <w:rsid w:val="00755E44"/>
    <w:rsid w:val="00756334"/>
    <w:rsid w:val="00756374"/>
    <w:rsid w:val="007564A0"/>
    <w:rsid w:val="00756E79"/>
    <w:rsid w:val="00756EFE"/>
    <w:rsid w:val="0075707A"/>
    <w:rsid w:val="00757278"/>
    <w:rsid w:val="007576DA"/>
    <w:rsid w:val="0075784B"/>
    <w:rsid w:val="00757AFD"/>
    <w:rsid w:val="00757F3B"/>
    <w:rsid w:val="0076052A"/>
    <w:rsid w:val="00760FC0"/>
    <w:rsid w:val="00761352"/>
    <w:rsid w:val="0076143E"/>
    <w:rsid w:val="00761875"/>
    <w:rsid w:val="0076205F"/>
    <w:rsid w:val="0076207C"/>
    <w:rsid w:val="007621A7"/>
    <w:rsid w:val="007627D0"/>
    <w:rsid w:val="00762B63"/>
    <w:rsid w:val="00762D8B"/>
    <w:rsid w:val="00762E2E"/>
    <w:rsid w:val="00762F8E"/>
    <w:rsid w:val="007631CC"/>
    <w:rsid w:val="00764A41"/>
    <w:rsid w:val="00764EEF"/>
    <w:rsid w:val="00765084"/>
    <w:rsid w:val="00765607"/>
    <w:rsid w:val="00765608"/>
    <w:rsid w:val="007656EA"/>
    <w:rsid w:val="007657A4"/>
    <w:rsid w:val="0076589F"/>
    <w:rsid w:val="007659B4"/>
    <w:rsid w:val="00765C73"/>
    <w:rsid w:val="00766076"/>
    <w:rsid w:val="00766790"/>
    <w:rsid w:val="007668F4"/>
    <w:rsid w:val="0076692F"/>
    <w:rsid w:val="00766A45"/>
    <w:rsid w:val="00766B48"/>
    <w:rsid w:val="00766D69"/>
    <w:rsid w:val="00766E3C"/>
    <w:rsid w:val="0076707C"/>
    <w:rsid w:val="00767106"/>
    <w:rsid w:val="0076750C"/>
    <w:rsid w:val="00767674"/>
    <w:rsid w:val="007679A3"/>
    <w:rsid w:val="0077010F"/>
    <w:rsid w:val="00770731"/>
    <w:rsid w:val="00770791"/>
    <w:rsid w:val="00770D43"/>
    <w:rsid w:val="00770D9B"/>
    <w:rsid w:val="00770FCD"/>
    <w:rsid w:val="007714E5"/>
    <w:rsid w:val="00771D0C"/>
    <w:rsid w:val="00771D45"/>
    <w:rsid w:val="007721FC"/>
    <w:rsid w:val="00772537"/>
    <w:rsid w:val="00772C70"/>
    <w:rsid w:val="00772CD5"/>
    <w:rsid w:val="00772DB0"/>
    <w:rsid w:val="00772DD8"/>
    <w:rsid w:val="0077305B"/>
    <w:rsid w:val="00773384"/>
    <w:rsid w:val="00773577"/>
    <w:rsid w:val="00773621"/>
    <w:rsid w:val="00773799"/>
    <w:rsid w:val="00773E62"/>
    <w:rsid w:val="00774149"/>
    <w:rsid w:val="00774BF4"/>
    <w:rsid w:val="00774C42"/>
    <w:rsid w:val="007752DD"/>
    <w:rsid w:val="00775751"/>
    <w:rsid w:val="00775903"/>
    <w:rsid w:val="007759C6"/>
    <w:rsid w:val="00775E17"/>
    <w:rsid w:val="00775E5E"/>
    <w:rsid w:val="00775F86"/>
    <w:rsid w:val="00776246"/>
    <w:rsid w:val="00776663"/>
    <w:rsid w:val="0077679B"/>
    <w:rsid w:val="007768CD"/>
    <w:rsid w:val="00776AEC"/>
    <w:rsid w:val="00777662"/>
    <w:rsid w:val="00777849"/>
    <w:rsid w:val="00777976"/>
    <w:rsid w:val="00777BE5"/>
    <w:rsid w:val="00777C19"/>
    <w:rsid w:val="00777C3E"/>
    <w:rsid w:val="007800F6"/>
    <w:rsid w:val="0078025C"/>
    <w:rsid w:val="0078069E"/>
    <w:rsid w:val="007806EC"/>
    <w:rsid w:val="0078077E"/>
    <w:rsid w:val="0078096D"/>
    <w:rsid w:val="00780978"/>
    <w:rsid w:val="00780B7C"/>
    <w:rsid w:val="00780C64"/>
    <w:rsid w:val="00780D04"/>
    <w:rsid w:val="00780E6A"/>
    <w:rsid w:val="0078100F"/>
    <w:rsid w:val="00781347"/>
    <w:rsid w:val="00781425"/>
    <w:rsid w:val="0078155B"/>
    <w:rsid w:val="00781612"/>
    <w:rsid w:val="00781AF0"/>
    <w:rsid w:val="00781B02"/>
    <w:rsid w:val="00781BE2"/>
    <w:rsid w:val="00781C61"/>
    <w:rsid w:val="00782575"/>
    <w:rsid w:val="00782B72"/>
    <w:rsid w:val="00782C0C"/>
    <w:rsid w:val="00782D00"/>
    <w:rsid w:val="00782E4F"/>
    <w:rsid w:val="00782FBB"/>
    <w:rsid w:val="0078343C"/>
    <w:rsid w:val="00783790"/>
    <w:rsid w:val="00783D71"/>
    <w:rsid w:val="00784018"/>
    <w:rsid w:val="0078410D"/>
    <w:rsid w:val="007842A7"/>
    <w:rsid w:val="00784E89"/>
    <w:rsid w:val="00784FB2"/>
    <w:rsid w:val="007850D6"/>
    <w:rsid w:val="00785508"/>
    <w:rsid w:val="00785608"/>
    <w:rsid w:val="00785DEB"/>
    <w:rsid w:val="00785FBB"/>
    <w:rsid w:val="00785FDC"/>
    <w:rsid w:val="00786090"/>
    <w:rsid w:val="00786262"/>
    <w:rsid w:val="007866C7"/>
    <w:rsid w:val="007868A4"/>
    <w:rsid w:val="007869BD"/>
    <w:rsid w:val="00786AC5"/>
    <w:rsid w:val="007876E8"/>
    <w:rsid w:val="00787939"/>
    <w:rsid w:val="00787CD9"/>
    <w:rsid w:val="0079001F"/>
    <w:rsid w:val="00790082"/>
    <w:rsid w:val="007903DA"/>
    <w:rsid w:val="00790CA9"/>
    <w:rsid w:val="00790DB1"/>
    <w:rsid w:val="00790F63"/>
    <w:rsid w:val="00791046"/>
    <w:rsid w:val="00791260"/>
    <w:rsid w:val="00791AC4"/>
    <w:rsid w:val="00791E8A"/>
    <w:rsid w:val="007921CF"/>
    <w:rsid w:val="007922A4"/>
    <w:rsid w:val="00792308"/>
    <w:rsid w:val="0079232B"/>
    <w:rsid w:val="00792629"/>
    <w:rsid w:val="00792721"/>
    <w:rsid w:val="00793103"/>
    <w:rsid w:val="0079313D"/>
    <w:rsid w:val="00793969"/>
    <w:rsid w:val="00793EEC"/>
    <w:rsid w:val="00793F0C"/>
    <w:rsid w:val="00793FD6"/>
    <w:rsid w:val="007940A8"/>
    <w:rsid w:val="007941FE"/>
    <w:rsid w:val="007943D4"/>
    <w:rsid w:val="007945EB"/>
    <w:rsid w:val="007946D8"/>
    <w:rsid w:val="007947E4"/>
    <w:rsid w:val="0079486F"/>
    <w:rsid w:val="007956BA"/>
    <w:rsid w:val="0079576C"/>
    <w:rsid w:val="00796324"/>
    <w:rsid w:val="00796346"/>
    <w:rsid w:val="0079654A"/>
    <w:rsid w:val="00796647"/>
    <w:rsid w:val="00796A6E"/>
    <w:rsid w:val="00796E5B"/>
    <w:rsid w:val="00796F95"/>
    <w:rsid w:val="0079727E"/>
    <w:rsid w:val="00797300"/>
    <w:rsid w:val="00797707"/>
    <w:rsid w:val="007977BB"/>
    <w:rsid w:val="00797FBF"/>
    <w:rsid w:val="00797FF0"/>
    <w:rsid w:val="007A0054"/>
    <w:rsid w:val="007A068A"/>
    <w:rsid w:val="007A0AD1"/>
    <w:rsid w:val="007A0FAA"/>
    <w:rsid w:val="007A11D4"/>
    <w:rsid w:val="007A1B97"/>
    <w:rsid w:val="007A1E86"/>
    <w:rsid w:val="007A2644"/>
    <w:rsid w:val="007A26A3"/>
    <w:rsid w:val="007A2AAA"/>
    <w:rsid w:val="007A2E3E"/>
    <w:rsid w:val="007A2FC1"/>
    <w:rsid w:val="007A3300"/>
    <w:rsid w:val="007A3331"/>
    <w:rsid w:val="007A384D"/>
    <w:rsid w:val="007A3C6D"/>
    <w:rsid w:val="007A3E5D"/>
    <w:rsid w:val="007A4602"/>
    <w:rsid w:val="007A497B"/>
    <w:rsid w:val="007A4C96"/>
    <w:rsid w:val="007A5066"/>
    <w:rsid w:val="007A5742"/>
    <w:rsid w:val="007A5907"/>
    <w:rsid w:val="007A5C61"/>
    <w:rsid w:val="007A691B"/>
    <w:rsid w:val="007A7222"/>
    <w:rsid w:val="007A7449"/>
    <w:rsid w:val="007A756B"/>
    <w:rsid w:val="007A75D2"/>
    <w:rsid w:val="007A7916"/>
    <w:rsid w:val="007B0815"/>
    <w:rsid w:val="007B088E"/>
    <w:rsid w:val="007B1862"/>
    <w:rsid w:val="007B1890"/>
    <w:rsid w:val="007B1AB0"/>
    <w:rsid w:val="007B1B8C"/>
    <w:rsid w:val="007B1D8D"/>
    <w:rsid w:val="007B2548"/>
    <w:rsid w:val="007B2A99"/>
    <w:rsid w:val="007B36A5"/>
    <w:rsid w:val="007B399D"/>
    <w:rsid w:val="007B3DA4"/>
    <w:rsid w:val="007B42EA"/>
    <w:rsid w:val="007B43E5"/>
    <w:rsid w:val="007B440A"/>
    <w:rsid w:val="007B44D7"/>
    <w:rsid w:val="007B4527"/>
    <w:rsid w:val="007B4567"/>
    <w:rsid w:val="007B494A"/>
    <w:rsid w:val="007B4A91"/>
    <w:rsid w:val="007B4AC5"/>
    <w:rsid w:val="007B515C"/>
    <w:rsid w:val="007B53EC"/>
    <w:rsid w:val="007B5524"/>
    <w:rsid w:val="007B552C"/>
    <w:rsid w:val="007B60E0"/>
    <w:rsid w:val="007B616E"/>
    <w:rsid w:val="007B6788"/>
    <w:rsid w:val="007B67A6"/>
    <w:rsid w:val="007B6AF6"/>
    <w:rsid w:val="007B6E31"/>
    <w:rsid w:val="007B6FAF"/>
    <w:rsid w:val="007B72FC"/>
    <w:rsid w:val="007B7A21"/>
    <w:rsid w:val="007B7AA8"/>
    <w:rsid w:val="007B7AD5"/>
    <w:rsid w:val="007B7C0F"/>
    <w:rsid w:val="007B7EAE"/>
    <w:rsid w:val="007C00F1"/>
    <w:rsid w:val="007C0201"/>
    <w:rsid w:val="007C0397"/>
    <w:rsid w:val="007C0B48"/>
    <w:rsid w:val="007C1404"/>
    <w:rsid w:val="007C1684"/>
    <w:rsid w:val="007C1CDC"/>
    <w:rsid w:val="007C1D22"/>
    <w:rsid w:val="007C1F75"/>
    <w:rsid w:val="007C2251"/>
    <w:rsid w:val="007C26F8"/>
    <w:rsid w:val="007C2BDD"/>
    <w:rsid w:val="007C2FBB"/>
    <w:rsid w:val="007C39F4"/>
    <w:rsid w:val="007C3FAA"/>
    <w:rsid w:val="007C40AB"/>
    <w:rsid w:val="007C4790"/>
    <w:rsid w:val="007C4C3D"/>
    <w:rsid w:val="007C5454"/>
    <w:rsid w:val="007C54E1"/>
    <w:rsid w:val="007C5845"/>
    <w:rsid w:val="007C5EBE"/>
    <w:rsid w:val="007C600B"/>
    <w:rsid w:val="007C678B"/>
    <w:rsid w:val="007C683C"/>
    <w:rsid w:val="007C7A87"/>
    <w:rsid w:val="007C7C1B"/>
    <w:rsid w:val="007D0873"/>
    <w:rsid w:val="007D095B"/>
    <w:rsid w:val="007D0A4F"/>
    <w:rsid w:val="007D0FAD"/>
    <w:rsid w:val="007D11B2"/>
    <w:rsid w:val="007D1315"/>
    <w:rsid w:val="007D13CC"/>
    <w:rsid w:val="007D18F3"/>
    <w:rsid w:val="007D191E"/>
    <w:rsid w:val="007D1AA1"/>
    <w:rsid w:val="007D1BC4"/>
    <w:rsid w:val="007D1CF4"/>
    <w:rsid w:val="007D229A"/>
    <w:rsid w:val="007D2472"/>
    <w:rsid w:val="007D26CA"/>
    <w:rsid w:val="007D2731"/>
    <w:rsid w:val="007D29B9"/>
    <w:rsid w:val="007D2CA4"/>
    <w:rsid w:val="007D2D0D"/>
    <w:rsid w:val="007D3386"/>
    <w:rsid w:val="007D33A9"/>
    <w:rsid w:val="007D3722"/>
    <w:rsid w:val="007D3882"/>
    <w:rsid w:val="007D3927"/>
    <w:rsid w:val="007D3E84"/>
    <w:rsid w:val="007D4526"/>
    <w:rsid w:val="007D4696"/>
    <w:rsid w:val="007D4B8A"/>
    <w:rsid w:val="007D50AC"/>
    <w:rsid w:val="007D5438"/>
    <w:rsid w:val="007D5887"/>
    <w:rsid w:val="007D5A61"/>
    <w:rsid w:val="007D5B6A"/>
    <w:rsid w:val="007D5BF0"/>
    <w:rsid w:val="007D61BE"/>
    <w:rsid w:val="007D63AD"/>
    <w:rsid w:val="007D658A"/>
    <w:rsid w:val="007D66C1"/>
    <w:rsid w:val="007D680B"/>
    <w:rsid w:val="007D695E"/>
    <w:rsid w:val="007D69C8"/>
    <w:rsid w:val="007D6F8E"/>
    <w:rsid w:val="007D7071"/>
    <w:rsid w:val="007D7245"/>
    <w:rsid w:val="007D79D1"/>
    <w:rsid w:val="007D7F55"/>
    <w:rsid w:val="007E0279"/>
    <w:rsid w:val="007E0363"/>
    <w:rsid w:val="007E0520"/>
    <w:rsid w:val="007E054D"/>
    <w:rsid w:val="007E0ACC"/>
    <w:rsid w:val="007E0D31"/>
    <w:rsid w:val="007E10A7"/>
    <w:rsid w:val="007E189B"/>
    <w:rsid w:val="007E1A9F"/>
    <w:rsid w:val="007E1BC9"/>
    <w:rsid w:val="007E1F7B"/>
    <w:rsid w:val="007E28CE"/>
    <w:rsid w:val="007E3176"/>
    <w:rsid w:val="007E360A"/>
    <w:rsid w:val="007E493F"/>
    <w:rsid w:val="007E4B2E"/>
    <w:rsid w:val="007E5984"/>
    <w:rsid w:val="007E5C2D"/>
    <w:rsid w:val="007E5EFF"/>
    <w:rsid w:val="007E6052"/>
    <w:rsid w:val="007E6222"/>
    <w:rsid w:val="007E68D4"/>
    <w:rsid w:val="007E6D7A"/>
    <w:rsid w:val="007E6E89"/>
    <w:rsid w:val="007E7066"/>
    <w:rsid w:val="007E73BC"/>
    <w:rsid w:val="007E76DC"/>
    <w:rsid w:val="007E7A6A"/>
    <w:rsid w:val="007E7BBB"/>
    <w:rsid w:val="007E7D14"/>
    <w:rsid w:val="007E7D28"/>
    <w:rsid w:val="007E7E4D"/>
    <w:rsid w:val="007F0531"/>
    <w:rsid w:val="007F0579"/>
    <w:rsid w:val="007F061B"/>
    <w:rsid w:val="007F07AA"/>
    <w:rsid w:val="007F07C0"/>
    <w:rsid w:val="007F0974"/>
    <w:rsid w:val="007F11E7"/>
    <w:rsid w:val="007F16D5"/>
    <w:rsid w:val="007F17AD"/>
    <w:rsid w:val="007F18C1"/>
    <w:rsid w:val="007F1B62"/>
    <w:rsid w:val="007F2075"/>
    <w:rsid w:val="007F20D5"/>
    <w:rsid w:val="007F211B"/>
    <w:rsid w:val="007F2208"/>
    <w:rsid w:val="007F237D"/>
    <w:rsid w:val="007F2384"/>
    <w:rsid w:val="007F248F"/>
    <w:rsid w:val="007F2553"/>
    <w:rsid w:val="007F268A"/>
    <w:rsid w:val="007F28BC"/>
    <w:rsid w:val="007F2C98"/>
    <w:rsid w:val="007F34CC"/>
    <w:rsid w:val="007F3AB4"/>
    <w:rsid w:val="007F4311"/>
    <w:rsid w:val="007F434C"/>
    <w:rsid w:val="007F4555"/>
    <w:rsid w:val="007F4943"/>
    <w:rsid w:val="007F5830"/>
    <w:rsid w:val="007F59E0"/>
    <w:rsid w:val="007F59FF"/>
    <w:rsid w:val="007F65FB"/>
    <w:rsid w:val="007F6612"/>
    <w:rsid w:val="007F6755"/>
    <w:rsid w:val="007F67EB"/>
    <w:rsid w:val="007F6A5C"/>
    <w:rsid w:val="007F6C92"/>
    <w:rsid w:val="007F75FC"/>
    <w:rsid w:val="007F776F"/>
    <w:rsid w:val="007F78AA"/>
    <w:rsid w:val="007F7A01"/>
    <w:rsid w:val="007F7D50"/>
    <w:rsid w:val="008000A0"/>
    <w:rsid w:val="008005F5"/>
    <w:rsid w:val="0080064D"/>
    <w:rsid w:val="0080087D"/>
    <w:rsid w:val="00800A87"/>
    <w:rsid w:val="00800B6D"/>
    <w:rsid w:val="008018DB"/>
    <w:rsid w:val="00801D5F"/>
    <w:rsid w:val="00801DAB"/>
    <w:rsid w:val="00801FA5"/>
    <w:rsid w:val="0080266E"/>
    <w:rsid w:val="00802DCA"/>
    <w:rsid w:val="00804264"/>
    <w:rsid w:val="008044F7"/>
    <w:rsid w:val="0080464C"/>
    <w:rsid w:val="00804A3C"/>
    <w:rsid w:val="00804DCD"/>
    <w:rsid w:val="008052B8"/>
    <w:rsid w:val="008054EE"/>
    <w:rsid w:val="00805644"/>
    <w:rsid w:val="00805741"/>
    <w:rsid w:val="00806287"/>
    <w:rsid w:val="00806332"/>
    <w:rsid w:val="00806A28"/>
    <w:rsid w:val="00806B32"/>
    <w:rsid w:val="00807629"/>
    <w:rsid w:val="00807968"/>
    <w:rsid w:val="00807ABB"/>
    <w:rsid w:val="00807E8B"/>
    <w:rsid w:val="00807E99"/>
    <w:rsid w:val="008101FD"/>
    <w:rsid w:val="00810A40"/>
    <w:rsid w:val="00810EE2"/>
    <w:rsid w:val="00810F42"/>
    <w:rsid w:val="00811069"/>
    <w:rsid w:val="00811CAF"/>
    <w:rsid w:val="00811E33"/>
    <w:rsid w:val="008120F5"/>
    <w:rsid w:val="00812C76"/>
    <w:rsid w:val="0081303D"/>
    <w:rsid w:val="0081308A"/>
    <w:rsid w:val="008131D0"/>
    <w:rsid w:val="00813254"/>
    <w:rsid w:val="0081358E"/>
    <w:rsid w:val="008135B5"/>
    <w:rsid w:val="0081384B"/>
    <w:rsid w:val="00813976"/>
    <w:rsid w:val="008143BD"/>
    <w:rsid w:val="00814445"/>
    <w:rsid w:val="00815778"/>
    <w:rsid w:val="00815C4B"/>
    <w:rsid w:val="00815CBB"/>
    <w:rsid w:val="00815FD9"/>
    <w:rsid w:val="008160D4"/>
    <w:rsid w:val="0081632D"/>
    <w:rsid w:val="008163A2"/>
    <w:rsid w:val="00816535"/>
    <w:rsid w:val="00816D1C"/>
    <w:rsid w:val="00816DA1"/>
    <w:rsid w:val="00816F10"/>
    <w:rsid w:val="008170A4"/>
    <w:rsid w:val="00817389"/>
    <w:rsid w:val="00817AD1"/>
    <w:rsid w:val="00817F2C"/>
    <w:rsid w:val="00820277"/>
    <w:rsid w:val="00820405"/>
    <w:rsid w:val="00820658"/>
    <w:rsid w:val="0082098A"/>
    <w:rsid w:val="00820DE8"/>
    <w:rsid w:val="00821535"/>
    <w:rsid w:val="008217DF"/>
    <w:rsid w:val="00821C68"/>
    <w:rsid w:val="00821D91"/>
    <w:rsid w:val="00821F29"/>
    <w:rsid w:val="00822112"/>
    <w:rsid w:val="0082221B"/>
    <w:rsid w:val="008229AB"/>
    <w:rsid w:val="00822F48"/>
    <w:rsid w:val="0082363D"/>
    <w:rsid w:val="008238C2"/>
    <w:rsid w:val="00823B64"/>
    <w:rsid w:val="00823CE0"/>
    <w:rsid w:val="0082448C"/>
    <w:rsid w:val="00824987"/>
    <w:rsid w:val="008249B7"/>
    <w:rsid w:val="00824B3B"/>
    <w:rsid w:val="00824D78"/>
    <w:rsid w:val="00824D7E"/>
    <w:rsid w:val="0082508B"/>
    <w:rsid w:val="0082517F"/>
    <w:rsid w:val="0082570F"/>
    <w:rsid w:val="008258C3"/>
    <w:rsid w:val="00825C22"/>
    <w:rsid w:val="00825F6B"/>
    <w:rsid w:val="00826374"/>
    <w:rsid w:val="008270AA"/>
    <w:rsid w:val="008275E8"/>
    <w:rsid w:val="0082797C"/>
    <w:rsid w:val="00827BD1"/>
    <w:rsid w:val="00827F27"/>
    <w:rsid w:val="008303B8"/>
    <w:rsid w:val="00830B44"/>
    <w:rsid w:val="00830B4F"/>
    <w:rsid w:val="00830D89"/>
    <w:rsid w:val="00831540"/>
    <w:rsid w:val="00831959"/>
    <w:rsid w:val="00832279"/>
    <w:rsid w:val="00832542"/>
    <w:rsid w:val="0083293A"/>
    <w:rsid w:val="00832DD9"/>
    <w:rsid w:val="00833280"/>
    <w:rsid w:val="008332DD"/>
    <w:rsid w:val="0083341C"/>
    <w:rsid w:val="00833854"/>
    <w:rsid w:val="00833E28"/>
    <w:rsid w:val="00833EEE"/>
    <w:rsid w:val="0083419E"/>
    <w:rsid w:val="00834236"/>
    <w:rsid w:val="0083486F"/>
    <w:rsid w:val="00834DF1"/>
    <w:rsid w:val="00834E9D"/>
    <w:rsid w:val="008356B9"/>
    <w:rsid w:val="00835901"/>
    <w:rsid w:val="00835ADF"/>
    <w:rsid w:val="00836255"/>
    <w:rsid w:val="008362B3"/>
    <w:rsid w:val="008368AD"/>
    <w:rsid w:val="00836BAE"/>
    <w:rsid w:val="00836C03"/>
    <w:rsid w:val="00836C6C"/>
    <w:rsid w:val="00836E11"/>
    <w:rsid w:val="00837717"/>
    <w:rsid w:val="00837895"/>
    <w:rsid w:val="00837D0B"/>
    <w:rsid w:val="008400D7"/>
    <w:rsid w:val="008401AC"/>
    <w:rsid w:val="0084025D"/>
    <w:rsid w:val="008408DC"/>
    <w:rsid w:val="00840AD7"/>
    <w:rsid w:val="0084185D"/>
    <w:rsid w:val="00841C54"/>
    <w:rsid w:val="00841CDF"/>
    <w:rsid w:val="0084214F"/>
    <w:rsid w:val="00842C48"/>
    <w:rsid w:val="0084309F"/>
    <w:rsid w:val="00843321"/>
    <w:rsid w:val="008437BE"/>
    <w:rsid w:val="00843D6D"/>
    <w:rsid w:val="00843F8C"/>
    <w:rsid w:val="00844171"/>
    <w:rsid w:val="008448F9"/>
    <w:rsid w:val="00844900"/>
    <w:rsid w:val="00844A69"/>
    <w:rsid w:val="00844C90"/>
    <w:rsid w:val="008450F9"/>
    <w:rsid w:val="00845A88"/>
    <w:rsid w:val="008460E0"/>
    <w:rsid w:val="00846612"/>
    <w:rsid w:val="008467D2"/>
    <w:rsid w:val="00846D73"/>
    <w:rsid w:val="008471C6"/>
    <w:rsid w:val="00847246"/>
    <w:rsid w:val="00847D05"/>
    <w:rsid w:val="00847D57"/>
    <w:rsid w:val="00847ECD"/>
    <w:rsid w:val="00850326"/>
    <w:rsid w:val="008509C9"/>
    <w:rsid w:val="00850BFF"/>
    <w:rsid w:val="00850C35"/>
    <w:rsid w:val="00851074"/>
    <w:rsid w:val="00851A03"/>
    <w:rsid w:val="00851D6E"/>
    <w:rsid w:val="00851F98"/>
    <w:rsid w:val="0085209C"/>
    <w:rsid w:val="0085245E"/>
    <w:rsid w:val="00852614"/>
    <w:rsid w:val="00852F2C"/>
    <w:rsid w:val="008530A8"/>
    <w:rsid w:val="00853191"/>
    <w:rsid w:val="00853B77"/>
    <w:rsid w:val="00853D2D"/>
    <w:rsid w:val="00853EA1"/>
    <w:rsid w:val="008546B0"/>
    <w:rsid w:val="0085568E"/>
    <w:rsid w:val="00855D0C"/>
    <w:rsid w:val="00855E8D"/>
    <w:rsid w:val="00855FF0"/>
    <w:rsid w:val="00856297"/>
    <w:rsid w:val="0085657B"/>
    <w:rsid w:val="00856720"/>
    <w:rsid w:val="00856EDF"/>
    <w:rsid w:val="00856FD8"/>
    <w:rsid w:val="00857328"/>
    <w:rsid w:val="00857EEA"/>
    <w:rsid w:val="00860177"/>
    <w:rsid w:val="0086043E"/>
    <w:rsid w:val="00860873"/>
    <w:rsid w:val="008608A8"/>
    <w:rsid w:val="00860D21"/>
    <w:rsid w:val="00860FCE"/>
    <w:rsid w:val="008611BD"/>
    <w:rsid w:val="00861398"/>
    <w:rsid w:val="0086154F"/>
    <w:rsid w:val="008619E0"/>
    <w:rsid w:val="00861B13"/>
    <w:rsid w:val="00861EA5"/>
    <w:rsid w:val="00861F9D"/>
    <w:rsid w:val="008620F5"/>
    <w:rsid w:val="00862197"/>
    <w:rsid w:val="00862220"/>
    <w:rsid w:val="008624E4"/>
    <w:rsid w:val="00862ABA"/>
    <w:rsid w:val="00862CE4"/>
    <w:rsid w:val="00862FE6"/>
    <w:rsid w:val="00862FF0"/>
    <w:rsid w:val="008631DC"/>
    <w:rsid w:val="00863245"/>
    <w:rsid w:val="008632DE"/>
    <w:rsid w:val="008639C3"/>
    <w:rsid w:val="008641CF"/>
    <w:rsid w:val="00864977"/>
    <w:rsid w:val="008649C5"/>
    <w:rsid w:val="00864B20"/>
    <w:rsid w:val="00864F72"/>
    <w:rsid w:val="00864FE1"/>
    <w:rsid w:val="008650C0"/>
    <w:rsid w:val="0086529E"/>
    <w:rsid w:val="008653AB"/>
    <w:rsid w:val="0086576B"/>
    <w:rsid w:val="00865817"/>
    <w:rsid w:val="00865FA6"/>
    <w:rsid w:val="008660C8"/>
    <w:rsid w:val="0086638A"/>
    <w:rsid w:val="0086687B"/>
    <w:rsid w:val="00866DFC"/>
    <w:rsid w:val="00866EBE"/>
    <w:rsid w:val="00866ECE"/>
    <w:rsid w:val="00867494"/>
    <w:rsid w:val="008674C8"/>
    <w:rsid w:val="00867789"/>
    <w:rsid w:val="008678FC"/>
    <w:rsid w:val="00867D06"/>
    <w:rsid w:val="0087074F"/>
    <w:rsid w:val="008707B9"/>
    <w:rsid w:val="00870E49"/>
    <w:rsid w:val="00870F37"/>
    <w:rsid w:val="008710CC"/>
    <w:rsid w:val="00871C4C"/>
    <w:rsid w:val="00871EB1"/>
    <w:rsid w:val="00871F1D"/>
    <w:rsid w:val="008722D8"/>
    <w:rsid w:val="00872E55"/>
    <w:rsid w:val="00872E6F"/>
    <w:rsid w:val="008733F2"/>
    <w:rsid w:val="00873551"/>
    <w:rsid w:val="00873FDC"/>
    <w:rsid w:val="008741EA"/>
    <w:rsid w:val="00874232"/>
    <w:rsid w:val="008745B3"/>
    <w:rsid w:val="00874747"/>
    <w:rsid w:val="008747F0"/>
    <w:rsid w:val="00874C5C"/>
    <w:rsid w:val="00874CC3"/>
    <w:rsid w:val="00874CCD"/>
    <w:rsid w:val="0087503E"/>
    <w:rsid w:val="008751BA"/>
    <w:rsid w:val="008758D8"/>
    <w:rsid w:val="00875916"/>
    <w:rsid w:val="0087611A"/>
    <w:rsid w:val="008762B1"/>
    <w:rsid w:val="00876654"/>
    <w:rsid w:val="008767D9"/>
    <w:rsid w:val="00876963"/>
    <w:rsid w:val="008769D4"/>
    <w:rsid w:val="00876FA7"/>
    <w:rsid w:val="008771D5"/>
    <w:rsid w:val="008772F9"/>
    <w:rsid w:val="00877585"/>
    <w:rsid w:val="00880046"/>
    <w:rsid w:val="00880203"/>
    <w:rsid w:val="00880506"/>
    <w:rsid w:val="00880E65"/>
    <w:rsid w:val="00880E96"/>
    <w:rsid w:val="008810F3"/>
    <w:rsid w:val="00881257"/>
    <w:rsid w:val="008812AD"/>
    <w:rsid w:val="00881448"/>
    <w:rsid w:val="00881726"/>
    <w:rsid w:val="008819E1"/>
    <w:rsid w:val="00881AA9"/>
    <w:rsid w:val="00881DE5"/>
    <w:rsid w:val="00881E5B"/>
    <w:rsid w:val="00881F91"/>
    <w:rsid w:val="008821FE"/>
    <w:rsid w:val="00882246"/>
    <w:rsid w:val="008825E0"/>
    <w:rsid w:val="00882614"/>
    <w:rsid w:val="00882788"/>
    <w:rsid w:val="00882EBA"/>
    <w:rsid w:val="008830DB"/>
    <w:rsid w:val="00884D22"/>
    <w:rsid w:val="00884F97"/>
    <w:rsid w:val="008855C5"/>
    <w:rsid w:val="008858D4"/>
    <w:rsid w:val="00885998"/>
    <w:rsid w:val="008859E0"/>
    <w:rsid w:val="00886010"/>
    <w:rsid w:val="0088617F"/>
    <w:rsid w:val="00887FE9"/>
    <w:rsid w:val="008907AC"/>
    <w:rsid w:val="008907D2"/>
    <w:rsid w:val="00890D5F"/>
    <w:rsid w:val="00891291"/>
    <w:rsid w:val="00891509"/>
    <w:rsid w:val="00891555"/>
    <w:rsid w:val="0089180A"/>
    <w:rsid w:val="00891911"/>
    <w:rsid w:val="00891E49"/>
    <w:rsid w:val="00892F43"/>
    <w:rsid w:val="0089325A"/>
    <w:rsid w:val="008932F7"/>
    <w:rsid w:val="00893584"/>
    <w:rsid w:val="00893657"/>
    <w:rsid w:val="0089373F"/>
    <w:rsid w:val="008937EC"/>
    <w:rsid w:val="00893F01"/>
    <w:rsid w:val="0089466D"/>
    <w:rsid w:val="00894BE8"/>
    <w:rsid w:val="00894E3A"/>
    <w:rsid w:val="00894FCD"/>
    <w:rsid w:val="00895A83"/>
    <w:rsid w:val="00895F4F"/>
    <w:rsid w:val="0089615A"/>
    <w:rsid w:val="008961E0"/>
    <w:rsid w:val="00896CC5"/>
    <w:rsid w:val="008970B1"/>
    <w:rsid w:val="0089741A"/>
    <w:rsid w:val="008974A4"/>
    <w:rsid w:val="008977DC"/>
    <w:rsid w:val="00897B1D"/>
    <w:rsid w:val="00897BA5"/>
    <w:rsid w:val="008A0132"/>
    <w:rsid w:val="008A0270"/>
    <w:rsid w:val="008A05A8"/>
    <w:rsid w:val="008A07A0"/>
    <w:rsid w:val="008A0C60"/>
    <w:rsid w:val="008A18FB"/>
    <w:rsid w:val="008A1919"/>
    <w:rsid w:val="008A19DD"/>
    <w:rsid w:val="008A2591"/>
    <w:rsid w:val="008A2B05"/>
    <w:rsid w:val="008A2C8D"/>
    <w:rsid w:val="008A2EA2"/>
    <w:rsid w:val="008A2EB5"/>
    <w:rsid w:val="008A2FA3"/>
    <w:rsid w:val="008A347B"/>
    <w:rsid w:val="008A3592"/>
    <w:rsid w:val="008A4AD7"/>
    <w:rsid w:val="008A4C05"/>
    <w:rsid w:val="008A4F5D"/>
    <w:rsid w:val="008A5442"/>
    <w:rsid w:val="008A5623"/>
    <w:rsid w:val="008A5647"/>
    <w:rsid w:val="008A571C"/>
    <w:rsid w:val="008A59CA"/>
    <w:rsid w:val="008A5D07"/>
    <w:rsid w:val="008A62E8"/>
    <w:rsid w:val="008A679A"/>
    <w:rsid w:val="008A67B2"/>
    <w:rsid w:val="008A6BD8"/>
    <w:rsid w:val="008A6FE6"/>
    <w:rsid w:val="008B0F63"/>
    <w:rsid w:val="008B1100"/>
    <w:rsid w:val="008B1642"/>
    <w:rsid w:val="008B16DB"/>
    <w:rsid w:val="008B1884"/>
    <w:rsid w:val="008B1A64"/>
    <w:rsid w:val="008B1B1C"/>
    <w:rsid w:val="008B1BFF"/>
    <w:rsid w:val="008B1E8B"/>
    <w:rsid w:val="008B21D0"/>
    <w:rsid w:val="008B231B"/>
    <w:rsid w:val="008B2D70"/>
    <w:rsid w:val="008B3A2A"/>
    <w:rsid w:val="008B3C13"/>
    <w:rsid w:val="008B41F6"/>
    <w:rsid w:val="008B4755"/>
    <w:rsid w:val="008B4779"/>
    <w:rsid w:val="008B49B2"/>
    <w:rsid w:val="008B4D08"/>
    <w:rsid w:val="008B4DCF"/>
    <w:rsid w:val="008B4F88"/>
    <w:rsid w:val="008B50E1"/>
    <w:rsid w:val="008B5221"/>
    <w:rsid w:val="008B5915"/>
    <w:rsid w:val="008B5A98"/>
    <w:rsid w:val="008B5E1C"/>
    <w:rsid w:val="008B5ED2"/>
    <w:rsid w:val="008B63CC"/>
    <w:rsid w:val="008B64CF"/>
    <w:rsid w:val="008B6B5C"/>
    <w:rsid w:val="008B6D17"/>
    <w:rsid w:val="008B723E"/>
    <w:rsid w:val="008B7686"/>
    <w:rsid w:val="008B76A2"/>
    <w:rsid w:val="008C00AD"/>
    <w:rsid w:val="008C0AD2"/>
    <w:rsid w:val="008C0C5D"/>
    <w:rsid w:val="008C1058"/>
    <w:rsid w:val="008C14F5"/>
    <w:rsid w:val="008C159E"/>
    <w:rsid w:val="008C17FB"/>
    <w:rsid w:val="008C1CD6"/>
    <w:rsid w:val="008C22A2"/>
    <w:rsid w:val="008C269D"/>
    <w:rsid w:val="008C27A1"/>
    <w:rsid w:val="008C28AC"/>
    <w:rsid w:val="008C2900"/>
    <w:rsid w:val="008C2C9C"/>
    <w:rsid w:val="008C2EAF"/>
    <w:rsid w:val="008C3032"/>
    <w:rsid w:val="008C313A"/>
    <w:rsid w:val="008C3723"/>
    <w:rsid w:val="008C3917"/>
    <w:rsid w:val="008C3A43"/>
    <w:rsid w:val="008C3A82"/>
    <w:rsid w:val="008C3FF3"/>
    <w:rsid w:val="008C40FD"/>
    <w:rsid w:val="008C436D"/>
    <w:rsid w:val="008C4371"/>
    <w:rsid w:val="008C4DB6"/>
    <w:rsid w:val="008C5071"/>
    <w:rsid w:val="008C5329"/>
    <w:rsid w:val="008C5839"/>
    <w:rsid w:val="008C5890"/>
    <w:rsid w:val="008C5CE5"/>
    <w:rsid w:val="008C6446"/>
    <w:rsid w:val="008C652E"/>
    <w:rsid w:val="008C6760"/>
    <w:rsid w:val="008C6892"/>
    <w:rsid w:val="008C6BF6"/>
    <w:rsid w:val="008C6E39"/>
    <w:rsid w:val="008C70EB"/>
    <w:rsid w:val="008C72AD"/>
    <w:rsid w:val="008C79A3"/>
    <w:rsid w:val="008C7CF7"/>
    <w:rsid w:val="008C7EF0"/>
    <w:rsid w:val="008D006E"/>
    <w:rsid w:val="008D02D8"/>
    <w:rsid w:val="008D04EA"/>
    <w:rsid w:val="008D054B"/>
    <w:rsid w:val="008D0A8C"/>
    <w:rsid w:val="008D0C75"/>
    <w:rsid w:val="008D199B"/>
    <w:rsid w:val="008D1BD5"/>
    <w:rsid w:val="008D1ECD"/>
    <w:rsid w:val="008D212B"/>
    <w:rsid w:val="008D27EB"/>
    <w:rsid w:val="008D2917"/>
    <w:rsid w:val="008D29AF"/>
    <w:rsid w:val="008D2D4B"/>
    <w:rsid w:val="008D2E00"/>
    <w:rsid w:val="008D31C1"/>
    <w:rsid w:val="008D31DB"/>
    <w:rsid w:val="008D3B0A"/>
    <w:rsid w:val="008D3B9B"/>
    <w:rsid w:val="008D3CBE"/>
    <w:rsid w:val="008D3D48"/>
    <w:rsid w:val="008D3FCF"/>
    <w:rsid w:val="008D40B9"/>
    <w:rsid w:val="008D437B"/>
    <w:rsid w:val="008D43B2"/>
    <w:rsid w:val="008D444E"/>
    <w:rsid w:val="008D47F4"/>
    <w:rsid w:val="008D486B"/>
    <w:rsid w:val="008D49E4"/>
    <w:rsid w:val="008D51BE"/>
    <w:rsid w:val="008D5E9D"/>
    <w:rsid w:val="008D61C4"/>
    <w:rsid w:val="008D6880"/>
    <w:rsid w:val="008D6BC1"/>
    <w:rsid w:val="008D6FC8"/>
    <w:rsid w:val="008D7A9B"/>
    <w:rsid w:val="008D7B85"/>
    <w:rsid w:val="008D7E73"/>
    <w:rsid w:val="008D7FF3"/>
    <w:rsid w:val="008E00E4"/>
    <w:rsid w:val="008E05C2"/>
    <w:rsid w:val="008E05CD"/>
    <w:rsid w:val="008E0D2C"/>
    <w:rsid w:val="008E0DB2"/>
    <w:rsid w:val="008E0F0F"/>
    <w:rsid w:val="008E1235"/>
    <w:rsid w:val="008E1817"/>
    <w:rsid w:val="008E2348"/>
    <w:rsid w:val="008E29FE"/>
    <w:rsid w:val="008E2F27"/>
    <w:rsid w:val="008E34CB"/>
    <w:rsid w:val="008E357C"/>
    <w:rsid w:val="008E36BE"/>
    <w:rsid w:val="008E3A91"/>
    <w:rsid w:val="008E3AC1"/>
    <w:rsid w:val="008E3B61"/>
    <w:rsid w:val="008E3DC4"/>
    <w:rsid w:val="008E3DC6"/>
    <w:rsid w:val="008E4202"/>
    <w:rsid w:val="008E48D2"/>
    <w:rsid w:val="008E49D1"/>
    <w:rsid w:val="008E4A4B"/>
    <w:rsid w:val="008E4EB8"/>
    <w:rsid w:val="008E4FED"/>
    <w:rsid w:val="008E50A1"/>
    <w:rsid w:val="008E592E"/>
    <w:rsid w:val="008E6AD3"/>
    <w:rsid w:val="008E6B20"/>
    <w:rsid w:val="008E6C3A"/>
    <w:rsid w:val="008E71CB"/>
    <w:rsid w:val="008E732B"/>
    <w:rsid w:val="008E75B3"/>
    <w:rsid w:val="008E776E"/>
    <w:rsid w:val="008E79F3"/>
    <w:rsid w:val="008E7EA4"/>
    <w:rsid w:val="008F0012"/>
    <w:rsid w:val="008F0777"/>
    <w:rsid w:val="008F1457"/>
    <w:rsid w:val="008F1781"/>
    <w:rsid w:val="008F1CE7"/>
    <w:rsid w:val="008F24ED"/>
    <w:rsid w:val="008F288A"/>
    <w:rsid w:val="008F29A2"/>
    <w:rsid w:val="008F29A3"/>
    <w:rsid w:val="008F2DF8"/>
    <w:rsid w:val="008F2F0A"/>
    <w:rsid w:val="008F318C"/>
    <w:rsid w:val="008F349C"/>
    <w:rsid w:val="008F34EC"/>
    <w:rsid w:val="008F34F9"/>
    <w:rsid w:val="008F3605"/>
    <w:rsid w:val="008F38A5"/>
    <w:rsid w:val="008F3C09"/>
    <w:rsid w:val="008F4083"/>
    <w:rsid w:val="008F414D"/>
    <w:rsid w:val="008F4622"/>
    <w:rsid w:val="008F4634"/>
    <w:rsid w:val="008F4874"/>
    <w:rsid w:val="008F4D25"/>
    <w:rsid w:val="008F4FD3"/>
    <w:rsid w:val="008F5115"/>
    <w:rsid w:val="008F5572"/>
    <w:rsid w:val="008F5BF0"/>
    <w:rsid w:val="008F5DD1"/>
    <w:rsid w:val="008F5DDC"/>
    <w:rsid w:val="008F6558"/>
    <w:rsid w:val="008F693E"/>
    <w:rsid w:val="008F696A"/>
    <w:rsid w:val="008F6BE5"/>
    <w:rsid w:val="008F6F58"/>
    <w:rsid w:val="008F7396"/>
    <w:rsid w:val="008F789B"/>
    <w:rsid w:val="008F7DF2"/>
    <w:rsid w:val="009009C3"/>
    <w:rsid w:val="009018F8"/>
    <w:rsid w:val="00901963"/>
    <w:rsid w:val="00901F03"/>
    <w:rsid w:val="00902594"/>
    <w:rsid w:val="009025B0"/>
    <w:rsid w:val="009025BE"/>
    <w:rsid w:val="00902D6A"/>
    <w:rsid w:val="0090334F"/>
    <w:rsid w:val="00903354"/>
    <w:rsid w:val="009036B1"/>
    <w:rsid w:val="009036B7"/>
    <w:rsid w:val="00903C18"/>
    <w:rsid w:val="00904024"/>
    <w:rsid w:val="009041DB"/>
    <w:rsid w:val="009045D6"/>
    <w:rsid w:val="00904B45"/>
    <w:rsid w:val="009053A7"/>
    <w:rsid w:val="00905609"/>
    <w:rsid w:val="0090564F"/>
    <w:rsid w:val="0090565F"/>
    <w:rsid w:val="0090566D"/>
    <w:rsid w:val="0090575B"/>
    <w:rsid w:val="00905859"/>
    <w:rsid w:val="00905B6D"/>
    <w:rsid w:val="00905CBE"/>
    <w:rsid w:val="00905EF8"/>
    <w:rsid w:val="00905F06"/>
    <w:rsid w:val="009060EE"/>
    <w:rsid w:val="00906379"/>
    <w:rsid w:val="00906433"/>
    <w:rsid w:val="00906C05"/>
    <w:rsid w:val="00906F49"/>
    <w:rsid w:val="009070CE"/>
    <w:rsid w:val="009100D3"/>
    <w:rsid w:val="009105FD"/>
    <w:rsid w:val="00910B82"/>
    <w:rsid w:val="00910E7F"/>
    <w:rsid w:val="009113F4"/>
    <w:rsid w:val="00911637"/>
    <w:rsid w:val="00911846"/>
    <w:rsid w:val="00911C93"/>
    <w:rsid w:val="00912227"/>
    <w:rsid w:val="00912297"/>
    <w:rsid w:val="00912C57"/>
    <w:rsid w:val="00912DC1"/>
    <w:rsid w:val="00912EEA"/>
    <w:rsid w:val="00912F83"/>
    <w:rsid w:val="00912FD5"/>
    <w:rsid w:val="0091340D"/>
    <w:rsid w:val="009139C4"/>
    <w:rsid w:val="00913CAE"/>
    <w:rsid w:val="00914589"/>
    <w:rsid w:val="00914934"/>
    <w:rsid w:val="00914BAA"/>
    <w:rsid w:val="009154F7"/>
    <w:rsid w:val="00915E5D"/>
    <w:rsid w:val="00916015"/>
    <w:rsid w:val="00916117"/>
    <w:rsid w:val="00916317"/>
    <w:rsid w:val="00916518"/>
    <w:rsid w:val="0091686B"/>
    <w:rsid w:val="00917606"/>
    <w:rsid w:val="009177EA"/>
    <w:rsid w:val="00917A2F"/>
    <w:rsid w:val="00917CF6"/>
    <w:rsid w:val="00917CF9"/>
    <w:rsid w:val="00917F32"/>
    <w:rsid w:val="0092020F"/>
    <w:rsid w:val="009203F6"/>
    <w:rsid w:val="0092047F"/>
    <w:rsid w:val="00920915"/>
    <w:rsid w:val="00920A49"/>
    <w:rsid w:val="00920B95"/>
    <w:rsid w:val="009211DF"/>
    <w:rsid w:val="00921A14"/>
    <w:rsid w:val="00921D52"/>
    <w:rsid w:val="009222F1"/>
    <w:rsid w:val="0092285E"/>
    <w:rsid w:val="00923548"/>
    <w:rsid w:val="00923577"/>
    <w:rsid w:val="00923B98"/>
    <w:rsid w:val="00923CC3"/>
    <w:rsid w:val="009240D3"/>
    <w:rsid w:val="00924466"/>
    <w:rsid w:val="00924692"/>
    <w:rsid w:val="00924A11"/>
    <w:rsid w:val="00924E4B"/>
    <w:rsid w:val="00924F1F"/>
    <w:rsid w:val="00924FA2"/>
    <w:rsid w:val="00925274"/>
    <w:rsid w:val="00925693"/>
    <w:rsid w:val="00925977"/>
    <w:rsid w:val="00925D6C"/>
    <w:rsid w:val="00926291"/>
    <w:rsid w:val="0092634B"/>
    <w:rsid w:val="009266C2"/>
    <w:rsid w:val="0092690D"/>
    <w:rsid w:val="00926F46"/>
    <w:rsid w:val="00927E43"/>
    <w:rsid w:val="00930323"/>
    <w:rsid w:val="00930366"/>
    <w:rsid w:val="00930895"/>
    <w:rsid w:val="009308B8"/>
    <w:rsid w:val="00930A28"/>
    <w:rsid w:val="00930DB1"/>
    <w:rsid w:val="00930DCB"/>
    <w:rsid w:val="00930E8F"/>
    <w:rsid w:val="00930FA8"/>
    <w:rsid w:val="00931354"/>
    <w:rsid w:val="00931722"/>
    <w:rsid w:val="0093187C"/>
    <w:rsid w:val="009319D9"/>
    <w:rsid w:val="009320D5"/>
    <w:rsid w:val="00932410"/>
    <w:rsid w:val="00932E67"/>
    <w:rsid w:val="009333D5"/>
    <w:rsid w:val="00933A53"/>
    <w:rsid w:val="00933CF4"/>
    <w:rsid w:val="00933D43"/>
    <w:rsid w:val="0093422E"/>
    <w:rsid w:val="0093435C"/>
    <w:rsid w:val="00934517"/>
    <w:rsid w:val="00934598"/>
    <w:rsid w:val="00934641"/>
    <w:rsid w:val="00934934"/>
    <w:rsid w:val="00934BD9"/>
    <w:rsid w:val="00934CBC"/>
    <w:rsid w:val="00934D76"/>
    <w:rsid w:val="00934D7D"/>
    <w:rsid w:val="00935554"/>
    <w:rsid w:val="009356CE"/>
    <w:rsid w:val="009359BB"/>
    <w:rsid w:val="00935AD4"/>
    <w:rsid w:val="00935C75"/>
    <w:rsid w:val="00935F36"/>
    <w:rsid w:val="00935F70"/>
    <w:rsid w:val="0093613A"/>
    <w:rsid w:val="00936724"/>
    <w:rsid w:val="00936A51"/>
    <w:rsid w:val="00936AA4"/>
    <w:rsid w:val="00936C66"/>
    <w:rsid w:val="00936D8D"/>
    <w:rsid w:val="00936F44"/>
    <w:rsid w:val="0093706B"/>
    <w:rsid w:val="009370FB"/>
    <w:rsid w:val="00937469"/>
    <w:rsid w:val="00937485"/>
    <w:rsid w:val="0093776C"/>
    <w:rsid w:val="00937A6F"/>
    <w:rsid w:val="00937B0E"/>
    <w:rsid w:val="00937C5B"/>
    <w:rsid w:val="00940204"/>
    <w:rsid w:val="009402D7"/>
    <w:rsid w:val="00940761"/>
    <w:rsid w:val="00940D7C"/>
    <w:rsid w:val="00940DFE"/>
    <w:rsid w:val="00940F02"/>
    <w:rsid w:val="00941295"/>
    <w:rsid w:val="00941C29"/>
    <w:rsid w:val="00941F64"/>
    <w:rsid w:val="009422C8"/>
    <w:rsid w:val="0094239B"/>
    <w:rsid w:val="009423D6"/>
    <w:rsid w:val="009425AF"/>
    <w:rsid w:val="009428F2"/>
    <w:rsid w:val="009429B0"/>
    <w:rsid w:val="00942CBA"/>
    <w:rsid w:val="00943B43"/>
    <w:rsid w:val="00943DD9"/>
    <w:rsid w:val="00944034"/>
    <w:rsid w:val="009447C0"/>
    <w:rsid w:val="0094485A"/>
    <w:rsid w:val="009448FB"/>
    <w:rsid w:val="00944E33"/>
    <w:rsid w:val="009454AA"/>
    <w:rsid w:val="009454F8"/>
    <w:rsid w:val="00945C9E"/>
    <w:rsid w:val="00945CA0"/>
    <w:rsid w:val="00945CAF"/>
    <w:rsid w:val="00945D1C"/>
    <w:rsid w:val="009462E3"/>
    <w:rsid w:val="00947CC0"/>
    <w:rsid w:val="00947E6C"/>
    <w:rsid w:val="00950468"/>
    <w:rsid w:val="00950B8E"/>
    <w:rsid w:val="009513AA"/>
    <w:rsid w:val="00951C72"/>
    <w:rsid w:val="00951C8E"/>
    <w:rsid w:val="00951DAB"/>
    <w:rsid w:val="0095214B"/>
    <w:rsid w:val="009523BC"/>
    <w:rsid w:val="009525A3"/>
    <w:rsid w:val="00952DC9"/>
    <w:rsid w:val="009531AC"/>
    <w:rsid w:val="009531E9"/>
    <w:rsid w:val="00953468"/>
    <w:rsid w:val="0095386A"/>
    <w:rsid w:val="00953DCD"/>
    <w:rsid w:val="00953EFA"/>
    <w:rsid w:val="009541D1"/>
    <w:rsid w:val="0095426E"/>
    <w:rsid w:val="00954323"/>
    <w:rsid w:val="00954871"/>
    <w:rsid w:val="00954ABD"/>
    <w:rsid w:val="00954B0B"/>
    <w:rsid w:val="00954C8F"/>
    <w:rsid w:val="00954E4C"/>
    <w:rsid w:val="0095512B"/>
    <w:rsid w:val="009551C1"/>
    <w:rsid w:val="0095538C"/>
    <w:rsid w:val="00955510"/>
    <w:rsid w:val="00955740"/>
    <w:rsid w:val="00955C58"/>
    <w:rsid w:val="00956216"/>
    <w:rsid w:val="009562BD"/>
    <w:rsid w:val="009562C1"/>
    <w:rsid w:val="009568D0"/>
    <w:rsid w:val="00956C1F"/>
    <w:rsid w:val="00957055"/>
    <w:rsid w:val="009573C5"/>
    <w:rsid w:val="0095770E"/>
    <w:rsid w:val="00957ADF"/>
    <w:rsid w:val="009601B6"/>
    <w:rsid w:val="009607A6"/>
    <w:rsid w:val="00960D36"/>
    <w:rsid w:val="00960E7E"/>
    <w:rsid w:val="0096102E"/>
    <w:rsid w:val="00961A4D"/>
    <w:rsid w:val="00961E79"/>
    <w:rsid w:val="00962086"/>
    <w:rsid w:val="00962191"/>
    <w:rsid w:val="00962239"/>
    <w:rsid w:val="009622D6"/>
    <w:rsid w:val="00962915"/>
    <w:rsid w:val="00962A8E"/>
    <w:rsid w:val="00962B8A"/>
    <w:rsid w:val="0096329D"/>
    <w:rsid w:val="009633D0"/>
    <w:rsid w:val="00963477"/>
    <w:rsid w:val="00963695"/>
    <w:rsid w:val="00963851"/>
    <w:rsid w:val="00963ADD"/>
    <w:rsid w:val="00963CF5"/>
    <w:rsid w:val="00963F08"/>
    <w:rsid w:val="00964027"/>
    <w:rsid w:val="009648F0"/>
    <w:rsid w:val="00965434"/>
    <w:rsid w:val="0096564F"/>
    <w:rsid w:val="009657A2"/>
    <w:rsid w:val="0096583B"/>
    <w:rsid w:val="00965FBD"/>
    <w:rsid w:val="00966033"/>
    <w:rsid w:val="0096608E"/>
    <w:rsid w:val="009660F9"/>
    <w:rsid w:val="00966107"/>
    <w:rsid w:val="00966387"/>
    <w:rsid w:val="009667BC"/>
    <w:rsid w:val="00966CB0"/>
    <w:rsid w:val="00966D96"/>
    <w:rsid w:val="0096768B"/>
    <w:rsid w:val="009679AF"/>
    <w:rsid w:val="00967BFD"/>
    <w:rsid w:val="00967E8E"/>
    <w:rsid w:val="00967F7B"/>
    <w:rsid w:val="00967FCE"/>
    <w:rsid w:val="00967FF7"/>
    <w:rsid w:val="009702AA"/>
    <w:rsid w:val="009709EB"/>
    <w:rsid w:val="00970F19"/>
    <w:rsid w:val="00970F88"/>
    <w:rsid w:val="009710C0"/>
    <w:rsid w:val="00971542"/>
    <w:rsid w:val="0097195A"/>
    <w:rsid w:val="00971CF9"/>
    <w:rsid w:val="00971F87"/>
    <w:rsid w:val="0097243C"/>
    <w:rsid w:val="0097265B"/>
    <w:rsid w:val="0097273E"/>
    <w:rsid w:val="00972802"/>
    <w:rsid w:val="00972F8A"/>
    <w:rsid w:val="00973319"/>
    <w:rsid w:val="00973E67"/>
    <w:rsid w:val="00973E73"/>
    <w:rsid w:val="00973F62"/>
    <w:rsid w:val="00974007"/>
    <w:rsid w:val="00974AA3"/>
    <w:rsid w:val="00974FDC"/>
    <w:rsid w:val="0097534C"/>
    <w:rsid w:val="009756A2"/>
    <w:rsid w:val="00975E4D"/>
    <w:rsid w:val="00975E89"/>
    <w:rsid w:val="00976105"/>
    <w:rsid w:val="009762F8"/>
    <w:rsid w:val="00976AF4"/>
    <w:rsid w:val="00976E77"/>
    <w:rsid w:val="009771DE"/>
    <w:rsid w:val="009776BA"/>
    <w:rsid w:val="009776D4"/>
    <w:rsid w:val="00977D9F"/>
    <w:rsid w:val="009801CC"/>
    <w:rsid w:val="00980244"/>
    <w:rsid w:val="009803E7"/>
    <w:rsid w:val="00981177"/>
    <w:rsid w:val="009817B9"/>
    <w:rsid w:val="00981912"/>
    <w:rsid w:val="00981E1A"/>
    <w:rsid w:val="00982072"/>
    <w:rsid w:val="0098268F"/>
    <w:rsid w:val="00982748"/>
    <w:rsid w:val="00982ED8"/>
    <w:rsid w:val="00983233"/>
    <w:rsid w:val="00983312"/>
    <w:rsid w:val="009837EA"/>
    <w:rsid w:val="0098381D"/>
    <w:rsid w:val="00983B78"/>
    <w:rsid w:val="00983C5E"/>
    <w:rsid w:val="00983EA2"/>
    <w:rsid w:val="00983EE0"/>
    <w:rsid w:val="00983F6C"/>
    <w:rsid w:val="00984073"/>
    <w:rsid w:val="009844AA"/>
    <w:rsid w:val="009848A6"/>
    <w:rsid w:val="00984B94"/>
    <w:rsid w:val="00984BD5"/>
    <w:rsid w:val="00985FC8"/>
    <w:rsid w:val="00986338"/>
    <w:rsid w:val="00986452"/>
    <w:rsid w:val="009877B7"/>
    <w:rsid w:val="0098790F"/>
    <w:rsid w:val="00987D11"/>
    <w:rsid w:val="00987F93"/>
    <w:rsid w:val="00990247"/>
    <w:rsid w:val="00990434"/>
    <w:rsid w:val="009906BA"/>
    <w:rsid w:val="009907D3"/>
    <w:rsid w:val="00990DED"/>
    <w:rsid w:val="00990EBD"/>
    <w:rsid w:val="009914A9"/>
    <w:rsid w:val="00991B73"/>
    <w:rsid w:val="00991CA1"/>
    <w:rsid w:val="009922AE"/>
    <w:rsid w:val="009923D7"/>
    <w:rsid w:val="009924A8"/>
    <w:rsid w:val="00992D01"/>
    <w:rsid w:val="00992E7E"/>
    <w:rsid w:val="009935E8"/>
    <w:rsid w:val="009937D2"/>
    <w:rsid w:val="009937EA"/>
    <w:rsid w:val="00994344"/>
    <w:rsid w:val="009947F6"/>
    <w:rsid w:val="00994DF4"/>
    <w:rsid w:val="00994FB6"/>
    <w:rsid w:val="00995171"/>
    <w:rsid w:val="00995349"/>
    <w:rsid w:val="009953F2"/>
    <w:rsid w:val="009955A6"/>
    <w:rsid w:val="009958D0"/>
    <w:rsid w:val="00995963"/>
    <w:rsid w:val="00995DCB"/>
    <w:rsid w:val="0099645E"/>
    <w:rsid w:val="00996488"/>
    <w:rsid w:val="00996668"/>
    <w:rsid w:val="00996691"/>
    <w:rsid w:val="009967FF"/>
    <w:rsid w:val="009968DE"/>
    <w:rsid w:val="009968E5"/>
    <w:rsid w:val="00996A8C"/>
    <w:rsid w:val="00997013"/>
    <w:rsid w:val="009973B8"/>
    <w:rsid w:val="00997939"/>
    <w:rsid w:val="00997D82"/>
    <w:rsid w:val="00997EC9"/>
    <w:rsid w:val="009A0A10"/>
    <w:rsid w:val="009A0B0B"/>
    <w:rsid w:val="009A1087"/>
    <w:rsid w:val="009A13B1"/>
    <w:rsid w:val="009A1745"/>
    <w:rsid w:val="009A281A"/>
    <w:rsid w:val="009A2B1E"/>
    <w:rsid w:val="009A2BBA"/>
    <w:rsid w:val="009A2D7D"/>
    <w:rsid w:val="009A2F68"/>
    <w:rsid w:val="009A34D7"/>
    <w:rsid w:val="009A36BA"/>
    <w:rsid w:val="009A396B"/>
    <w:rsid w:val="009A40B6"/>
    <w:rsid w:val="009A41CE"/>
    <w:rsid w:val="009A4252"/>
    <w:rsid w:val="009A49F7"/>
    <w:rsid w:val="009A4A79"/>
    <w:rsid w:val="009A4DB4"/>
    <w:rsid w:val="009A4DF4"/>
    <w:rsid w:val="009A4EA6"/>
    <w:rsid w:val="009A4FDD"/>
    <w:rsid w:val="009A5074"/>
    <w:rsid w:val="009A5120"/>
    <w:rsid w:val="009A5460"/>
    <w:rsid w:val="009A57D3"/>
    <w:rsid w:val="009A5A96"/>
    <w:rsid w:val="009A5AA5"/>
    <w:rsid w:val="009A633D"/>
    <w:rsid w:val="009A67CB"/>
    <w:rsid w:val="009A6818"/>
    <w:rsid w:val="009A6939"/>
    <w:rsid w:val="009A694B"/>
    <w:rsid w:val="009A69FB"/>
    <w:rsid w:val="009A6CB2"/>
    <w:rsid w:val="009A70AE"/>
    <w:rsid w:val="009A71C2"/>
    <w:rsid w:val="009A75F8"/>
    <w:rsid w:val="009A7617"/>
    <w:rsid w:val="009B03DB"/>
    <w:rsid w:val="009B0540"/>
    <w:rsid w:val="009B0660"/>
    <w:rsid w:val="009B0A95"/>
    <w:rsid w:val="009B1657"/>
    <w:rsid w:val="009B1712"/>
    <w:rsid w:val="009B1856"/>
    <w:rsid w:val="009B1D21"/>
    <w:rsid w:val="009B1D3F"/>
    <w:rsid w:val="009B2329"/>
    <w:rsid w:val="009B234C"/>
    <w:rsid w:val="009B293E"/>
    <w:rsid w:val="009B2B19"/>
    <w:rsid w:val="009B2BD3"/>
    <w:rsid w:val="009B2FA1"/>
    <w:rsid w:val="009B2FFC"/>
    <w:rsid w:val="009B315C"/>
    <w:rsid w:val="009B31DE"/>
    <w:rsid w:val="009B360F"/>
    <w:rsid w:val="009B389E"/>
    <w:rsid w:val="009B39F3"/>
    <w:rsid w:val="009B3A25"/>
    <w:rsid w:val="009B3BC5"/>
    <w:rsid w:val="009B4283"/>
    <w:rsid w:val="009B43E1"/>
    <w:rsid w:val="009B4533"/>
    <w:rsid w:val="009B45CE"/>
    <w:rsid w:val="009B4678"/>
    <w:rsid w:val="009B56ED"/>
    <w:rsid w:val="009B5714"/>
    <w:rsid w:val="009B584D"/>
    <w:rsid w:val="009B5B32"/>
    <w:rsid w:val="009B5C51"/>
    <w:rsid w:val="009B5D7B"/>
    <w:rsid w:val="009B6DE2"/>
    <w:rsid w:val="009B6E48"/>
    <w:rsid w:val="009B7965"/>
    <w:rsid w:val="009C058C"/>
    <w:rsid w:val="009C06DC"/>
    <w:rsid w:val="009C0866"/>
    <w:rsid w:val="009C10BB"/>
    <w:rsid w:val="009C138F"/>
    <w:rsid w:val="009C141E"/>
    <w:rsid w:val="009C2293"/>
    <w:rsid w:val="009C29E0"/>
    <w:rsid w:val="009C2C28"/>
    <w:rsid w:val="009C3F7B"/>
    <w:rsid w:val="009C3F7C"/>
    <w:rsid w:val="009C4AF3"/>
    <w:rsid w:val="009C4EFB"/>
    <w:rsid w:val="009C5035"/>
    <w:rsid w:val="009C50CB"/>
    <w:rsid w:val="009C5D4E"/>
    <w:rsid w:val="009C5E2C"/>
    <w:rsid w:val="009C5EEF"/>
    <w:rsid w:val="009C61B8"/>
    <w:rsid w:val="009C625D"/>
    <w:rsid w:val="009C6297"/>
    <w:rsid w:val="009C6504"/>
    <w:rsid w:val="009C6A6F"/>
    <w:rsid w:val="009C6C67"/>
    <w:rsid w:val="009C6D55"/>
    <w:rsid w:val="009C705A"/>
    <w:rsid w:val="009C71BA"/>
    <w:rsid w:val="009C7200"/>
    <w:rsid w:val="009C799B"/>
    <w:rsid w:val="009C7EDE"/>
    <w:rsid w:val="009C7FA9"/>
    <w:rsid w:val="009D0121"/>
    <w:rsid w:val="009D030A"/>
    <w:rsid w:val="009D04C3"/>
    <w:rsid w:val="009D05C6"/>
    <w:rsid w:val="009D07D3"/>
    <w:rsid w:val="009D09E3"/>
    <w:rsid w:val="009D0CD0"/>
    <w:rsid w:val="009D1162"/>
    <w:rsid w:val="009D12AF"/>
    <w:rsid w:val="009D1895"/>
    <w:rsid w:val="009D1990"/>
    <w:rsid w:val="009D1ECA"/>
    <w:rsid w:val="009D1FE3"/>
    <w:rsid w:val="009D2093"/>
    <w:rsid w:val="009D2611"/>
    <w:rsid w:val="009D26D4"/>
    <w:rsid w:val="009D28A0"/>
    <w:rsid w:val="009D290D"/>
    <w:rsid w:val="009D2EDE"/>
    <w:rsid w:val="009D30AB"/>
    <w:rsid w:val="009D33DF"/>
    <w:rsid w:val="009D36F2"/>
    <w:rsid w:val="009D3C51"/>
    <w:rsid w:val="009D3F0D"/>
    <w:rsid w:val="009D3F94"/>
    <w:rsid w:val="009D4190"/>
    <w:rsid w:val="009D438F"/>
    <w:rsid w:val="009D46C2"/>
    <w:rsid w:val="009D48F8"/>
    <w:rsid w:val="009D4DBF"/>
    <w:rsid w:val="009D53A8"/>
    <w:rsid w:val="009D53CD"/>
    <w:rsid w:val="009D5990"/>
    <w:rsid w:val="009D5B92"/>
    <w:rsid w:val="009D5C3B"/>
    <w:rsid w:val="009D5E1D"/>
    <w:rsid w:val="009D5E3D"/>
    <w:rsid w:val="009D5E43"/>
    <w:rsid w:val="009D602D"/>
    <w:rsid w:val="009D62EE"/>
    <w:rsid w:val="009D71F8"/>
    <w:rsid w:val="009D7902"/>
    <w:rsid w:val="009D7BB4"/>
    <w:rsid w:val="009D7C71"/>
    <w:rsid w:val="009D7DF6"/>
    <w:rsid w:val="009D7F10"/>
    <w:rsid w:val="009E015F"/>
    <w:rsid w:val="009E0811"/>
    <w:rsid w:val="009E0BA9"/>
    <w:rsid w:val="009E0EE5"/>
    <w:rsid w:val="009E0F9D"/>
    <w:rsid w:val="009E103B"/>
    <w:rsid w:val="009E114F"/>
    <w:rsid w:val="009E11D6"/>
    <w:rsid w:val="009E1753"/>
    <w:rsid w:val="009E183C"/>
    <w:rsid w:val="009E2132"/>
    <w:rsid w:val="009E226B"/>
    <w:rsid w:val="009E2980"/>
    <w:rsid w:val="009E2EA9"/>
    <w:rsid w:val="009E379F"/>
    <w:rsid w:val="009E3CD1"/>
    <w:rsid w:val="009E3E1A"/>
    <w:rsid w:val="009E4349"/>
    <w:rsid w:val="009E47F3"/>
    <w:rsid w:val="009E4830"/>
    <w:rsid w:val="009E4B09"/>
    <w:rsid w:val="009E5502"/>
    <w:rsid w:val="009E6001"/>
    <w:rsid w:val="009E620A"/>
    <w:rsid w:val="009E6B2E"/>
    <w:rsid w:val="009E77EE"/>
    <w:rsid w:val="009F0302"/>
    <w:rsid w:val="009F0B71"/>
    <w:rsid w:val="009F0D49"/>
    <w:rsid w:val="009F0F87"/>
    <w:rsid w:val="009F1244"/>
    <w:rsid w:val="009F12D4"/>
    <w:rsid w:val="009F1361"/>
    <w:rsid w:val="009F1394"/>
    <w:rsid w:val="009F149F"/>
    <w:rsid w:val="009F18CB"/>
    <w:rsid w:val="009F1A7C"/>
    <w:rsid w:val="009F1C47"/>
    <w:rsid w:val="009F1D90"/>
    <w:rsid w:val="009F217F"/>
    <w:rsid w:val="009F28C8"/>
    <w:rsid w:val="009F2A8C"/>
    <w:rsid w:val="009F2EAF"/>
    <w:rsid w:val="009F3278"/>
    <w:rsid w:val="009F3533"/>
    <w:rsid w:val="009F44CF"/>
    <w:rsid w:val="009F465A"/>
    <w:rsid w:val="009F492F"/>
    <w:rsid w:val="009F496B"/>
    <w:rsid w:val="009F4C46"/>
    <w:rsid w:val="009F5017"/>
    <w:rsid w:val="009F53C8"/>
    <w:rsid w:val="009F5A44"/>
    <w:rsid w:val="009F5AEA"/>
    <w:rsid w:val="009F5B56"/>
    <w:rsid w:val="009F5CCE"/>
    <w:rsid w:val="009F5F8C"/>
    <w:rsid w:val="009F67D6"/>
    <w:rsid w:val="009F67F4"/>
    <w:rsid w:val="00A0194B"/>
    <w:rsid w:val="00A01A33"/>
    <w:rsid w:val="00A01DEA"/>
    <w:rsid w:val="00A02093"/>
    <w:rsid w:val="00A024CB"/>
    <w:rsid w:val="00A026B8"/>
    <w:rsid w:val="00A0292D"/>
    <w:rsid w:val="00A02AB7"/>
    <w:rsid w:val="00A02D5C"/>
    <w:rsid w:val="00A0320B"/>
    <w:rsid w:val="00A03501"/>
    <w:rsid w:val="00A0373F"/>
    <w:rsid w:val="00A03B3C"/>
    <w:rsid w:val="00A03D20"/>
    <w:rsid w:val="00A03D8B"/>
    <w:rsid w:val="00A03E73"/>
    <w:rsid w:val="00A03F6D"/>
    <w:rsid w:val="00A0436F"/>
    <w:rsid w:val="00A043A4"/>
    <w:rsid w:val="00A0483F"/>
    <w:rsid w:val="00A049E6"/>
    <w:rsid w:val="00A04A8C"/>
    <w:rsid w:val="00A04AB7"/>
    <w:rsid w:val="00A04C2E"/>
    <w:rsid w:val="00A04C63"/>
    <w:rsid w:val="00A05963"/>
    <w:rsid w:val="00A05F46"/>
    <w:rsid w:val="00A060A3"/>
    <w:rsid w:val="00A061D1"/>
    <w:rsid w:val="00A06438"/>
    <w:rsid w:val="00A0655D"/>
    <w:rsid w:val="00A068A7"/>
    <w:rsid w:val="00A06A37"/>
    <w:rsid w:val="00A071BF"/>
    <w:rsid w:val="00A07318"/>
    <w:rsid w:val="00A076B2"/>
    <w:rsid w:val="00A07C5E"/>
    <w:rsid w:val="00A07EC7"/>
    <w:rsid w:val="00A07EE4"/>
    <w:rsid w:val="00A07F2C"/>
    <w:rsid w:val="00A10020"/>
    <w:rsid w:val="00A10267"/>
    <w:rsid w:val="00A109B8"/>
    <w:rsid w:val="00A10B83"/>
    <w:rsid w:val="00A10DDE"/>
    <w:rsid w:val="00A10E13"/>
    <w:rsid w:val="00A1159C"/>
    <w:rsid w:val="00A1159E"/>
    <w:rsid w:val="00A11C83"/>
    <w:rsid w:val="00A126D0"/>
    <w:rsid w:val="00A1285B"/>
    <w:rsid w:val="00A1286E"/>
    <w:rsid w:val="00A12AF6"/>
    <w:rsid w:val="00A12C41"/>
    <w:rsid w:val="00A12CD9"/>
    <w:rsid w:val="00A13005"/>
    <w:rsid w:val="00A1326B"/>
    <w:rsid w:val="00A133A5"/>
    <w:rsid w:val="00A136A0"/>
    <w:rsid w:val="00A1377A"/>
    <w:rsid w:val="00A13909"/>
    <w:rsid w:val="00A13B12"/>
    <w:rsid w:val="00A13D92"/>
    <w:rsid w:val="00A1443B"/>
    <w:rsid w:val="00A145D3"/>
    <w:rsid w:val="00A149AB"/>
    <w:rsid w:val="00A14DD5"/>
    <w:rsid w:val="00A15137"/>
    <w:rsid w:val="00A1593F"/>
    <w:rsid w:val="00A15C82"/>
    <w:rsid w:val="00A15ECC"/>
    <w:rsid w:val="00A16279"/>
    <w:rsid w:val="00A163B5"/>
    <w:rsid w:val="00A166CC"/>
    <w:rsid w:val="00A16A1F"/>
    <w:rsid w:val="00A16AA0"/>
    <w:rsid w:val="00A16F4C"/>
    <w:rsid w:val="00A17671"/>
    <w:rsid w:val="00A1776F"/>
    <w:rsid w:val="00A17F66"/>
    <w:rsid w:val="00A206C4"/>
    <w:rsid w:val="00A2077C"/>
    <w:rsid w:val="00A208D6"/>
    <w:rsid w:val="00A20A37"/>
    <w:rsid w:val="00A20A7F"/>
    <w:rsid w:val="00A20F7E"/>
    <w:rsid w:val="00A2109B"/>
    <w:rsid w:val="00A211EA"/>
    <w:rsid w:val="00A2146F"/>
    <w:rsid w:val="00A21C53"/>
    <w:rsid w:val="00A21D49"/>
    <w:rsid w:val="00A21D4F"/>
    <w:rsid w:val="00A223F1"/>
    <w:rsid w:val="00A22444"/>
    <w:rsid w:val="00A22724"/>
    <w:rsid w:val="00A22732"/>
    <w:rsid w:val="00A22BB8"/>
    <w:rsid w:val="00A22BDD"/>
    <w:rsid w:val="00A22D88"/>
    <w:rsid w:val="00A23117"/>
    <w:rsid w:val="00A231AC"/>
    <w:rsid w:val="00A23256"/>
    <w:rsid w:val="00A23267"/>
    <w:rsid w:val="00A23894"/>
    <w:rsid w:val="00A23C84"/>
    <w:rsid w:val="00A23FAD"/>
    <w:rsid w:val="00A2484C"/>
    <w:rsid w:val="00A2493A"/>
    <w:rsid w:val="00A25054"/>
    <w:rsid w:val="00A25168"/>
    <w:rsid w:val="00A2516F"/>
    <w:rsid w:val="00A254C4"/>
    <w:rsid w:val="00A258E1"/>
    <w:rsid w:val="00A25A6D"/>
    <w:rsid w:val="00A25A75"/>
    <w:rsid w:val="00A25AC5"/>
    <w:rsid w:val="00A2650C"/>
    <w:rsid w:val="00A2663E"/>
    <w:rsid w:val="00A26EB9"/>
    <w:rsid w:val="00A26FCA"/>
    <w:rsid w:val="00A2749A"/>
    <w:rsid w:val="00A2764A"/>
    <w:rsid w:val="00A277CF"/>
    <w:rsid w:val="00A278CD"/>
    <w:rsid w:val="00A2798B"/>
    <w:rsid w:val="00A27A75"/>
    <w:rsid w:val="00A27D59"/>
    <w:rsid w:val="00A30477"/>
    <w:rsid w:val="00A30633"/>
    <w:rsid w:val="00A306EA"/>
    <w:rsid w:val="00A30700"/>
    <w:rsid w:val="00A3072F"/>
    <w:rsid w:val="00A30A51"/>
    <w:rsid w:val="00A30DF4"/>
    <w:rsid w:val="00A313BE"/>
    <w:rsid w:val="00A315E3"/>
    <w:rsid w:val="00A315F2"/>
    <w:rsid w:val="00A316A6"/>
    <w:rsid w:val="00A316F4"/>
    <w:rsid w:val="00A3188A"/>
    <w:rsid w:val="00A320F9"/>
    <w:rsid w:val="00A3212D"/>
    <w:rsid w:val="00A321D4"/>
    <w:rsid w:val="00A325F4"/>
    <w:rsid w:val="00A33257"/>
    <w:rsid w:val="00A333F2"/>
    <w:rsid w:val="00A33629"/>
    <w:rsid w:val="00A33B56"/>
    <w:rsid w:val="00A3405D"/>
    <w:rsid w:val="00A34294"/>
    <w:rsid w:val="00A34AB8"/>
    <w:rsid w:val="00A34AD0"/>
    <w:rsid w:val="00A352D4"/>
    <w:rsid w:val="00A35570"/>
    <w:rsid w:val="00A35697"/>
    <w:rsid w:val="00A3583F"/>
    <w:rsid w:val="00A362EE"/>
    <w:rsid w:val="00A36ACB"/>
    <w:rsid w:val="00A36F84"/>
    <w:rsid w:val="00A37CB4"/>
    <w:rsid w:val="00A37E72"/>
    <w:rsid w:val="00A40475"/>
    <w:rsid w:val="00A40A71"/>
    <w:rsid w:val="00A40C38"/>
    <w:rsid w:val="00A412A5"/>
    <w:rsid w:val="00A412E0"/>
    <w:rsid w:val="00A4135E"/>
    <w:rsid w:val="00A41602"/>
    <w:rsid w:val="00A420A9"/>
    <w:rsid w:val="00A42374"/>
    <w:rsid w:val="00A424E5"/>
    <w:rsid w:val="00A4272D"/>
    <w:rsid w:val="00A42D45"/>
    <w:rsid w:val="00A430E8"/>
    <w:rsid w:val="00A43717"/>
    <w:rsid w:val="00A43BBF"/>
    <w:rsid w:val="00A43BF7"/>
    <w:rsid w:val="00A444A9"/>
    <w:rsid w:val="00A44D59"/>
    <w:rsid w:val="00A45033"/>
    <w:rsid w:val="00A45096"/>
    <w:rsid w:val="00A452A9"/>
    <w:rsid w:val="00A4536C"/>
    <w:rsid w:val="00A456CD"/>
    <w:rsid w:val="00A4669C"/>
    <w:rsid w:val="00A46925"/>
    <w:rsid w:val="00A4696D"/>
    <w:rsid w:val="00A46984"/>
    <w:rsid w:val="00A46A15"/>
    <w:rsid w:val="00A46A76"/>
    <w:rsid w:val="00A46C08"/>
    <w:rsid w:val="00A46CF9"/>
    <w:rsid w:val="00A46D8C"/>
    <w:rsid w:val="00A46DFE"/>
    <w:rsid w:val="00A47519"/>
    <w:rsid w:val="00A47D05"/>
    <w:rsid w:val="00A47DB7"/>
    <w:rsid w:val="00A50194"/>
    <w:rsid w:val="00A50796"/>
    <w:rsid w:val="00A50EEA"/>
    <w:rsid w:val="00A514CA"/>
    <w:rsid w:val="00A51505"/>
    <w:rsid w:val="00A51666"/>
    <w:rsid w:val="00A517FB"/>
    <w:rsid w:val="00A51917"/>
    <w:rsid w:val="00A51DF6"/>
    <w:rsid w:val="00A51E71"/>
    <w:rsid w:val="00A5302B"/>
    <w:rsid w:val="00A53081"/>
    <w:rsid w:val="00A531AD"/>
    <w:rsid w:val="00A534FE"/>
    <w:rsid w:val="00A53A30"/>
    <w:rsid w:val="00A53B88"/>
    <w:rsid w:val="00A54196"/>
    <w:rsid w:val="00A5422A"/>
    <w:rsid w:val="00A54327"/>
    <w:rsid w:val="00A54496"/>
    <w:rsid w:val="00A54582"/>
    <w:rsid w:val="00A5465B"/>
    <w:rsid w:val="00A54851"/>
    <w:rsid w:val="00A54BE1"/>
    <w:rsid w:val="00A54C07"/>
    <w:rsid w:val="00A553FE"/>
    <w:rsid w:val="00A554A2"/>
    <w:rsid w:val="00A55692"/>
    <w:rsid w:val="00A558DE"/>
    <w:rsid w:val="00A55EA5"/>
    <w:rsid w:val="00A56316"/>
    <w:rsid w:val="00A5656B"/>
    <w:rsid w:val="00A5663E"/>
    <w:rsid w:val="00A56754"/>
    <w:rsid w:val="00A567CF"/>
    <w:rsid w:val="00A57070"/>
    <w:rsid w:val="00A57445"/>
    <w:rsid w:val="00A576C5"/>
    <w:rsid w:val="00A57C16"/>
    <w:rsid w:val="00A57C5A"/>
    <w:rsid w:val="00A57CC9"/>
    <w:rsid w:val="00A57DE3"/>
    <w:rsid w:val="00A57EB4"/>
    <w:rsid w:val="00A57F1E"/>
    <w:rsid w:val="00A6038B"/>
    <w:rsid w:val="00A60DBF"/>
    <w:rsid w:val="00A6125F"/>
    <w:rsid w:val="00A61302"/>
    <w:rsid w:val="00A613B5"/>
    <w:rsid w:val="00A61801"/>
    <w:rsid w:val="00A6181D"/>
    <w:rsid w:val="00A6197E"/>
    <w:rsid w:val="00A61A9A"/>
    <w:rsid w:val="00A627F6"/>
    <w:rsid w:val="00A62C5E"/>
    <w:rsid w:val="00A62D74"/>
    <w:rsid w:val="00A62EE1"/>
    <w:rsid w:val="00A6314D"/>
    <w:rsid w:val="00A632DD"/>
    <w:rsid w:val="00A6422E"/>
    <w:rsid w:val="00A643E1"/>
    <w:rsid w:val="00A64ABC"/>
    <w:rsid w:val="00A64D6D"/>
    <w:rsid w:val="00A64F8D"/>
    <w:rsid w:val="00A64FF4"/>
    <w:rsid w:val="00A651DB"/>
    <w:rsid w:val="00A65C5D"/>
    <w:rsid w:val="00A661FD"/>
    <w:rsid w:val="00A66844"/>
    <w:rsid w:val="00A66885"/>
    <w:rsid w:val="00A66BAE"/>
    <w:rsid w:val="00A66C61"/>
    <w:rsid w:val="00A66CE6"/>
    <w:rsid w:val="00A66E03"/>
    <w:rsid w:val="00A66FBE"/>
    <w:rsid w:val="00A6741B"/>
    <w:rsid w:val="00A67560"/>
    <w:rsid w:val="00A67AB7"/>
    <w:rsid w:val="00A702EE"/>
    <w:rsid w:val="00A704EC"/>
    <w:rsid w:val="00A708DB"/>
    <w:rsid w:val="00A70B2B"/>
    <w:rsid w:val="00A70EC1"/>
    <w:rsid w:val="00A70F2D"/>
    <w:rsid w:val="00A711F3"/>
    <w:rsid w:val="00A7156F"/>
    <w:rsid w:val="00A71913"/>
    <w:rsid w:val="00A71FCE"/>
    <w:rsid w:val="00A720A1"/>
    <w:rsid w:val="00A7245D"/>
    <w:rsid w:val="00A725BD"/>
    <w:rsid w:val="00A725CE"/>
    <w:rsid w:val="00A726CE"/>
    <w:rsid w:val="00A730A4"/>
    <w:rsid w:val="00A730C5"/>
    <w:rsid w:val="00A735EE"/>
    <w:rsid w:val="00A73606"/>
    <w:rsid w:val="00A73D48"/>
    <w:rsid w:val="00A73F17"/>
    <w:rsid w:val="00A740BA"/>
    <w:rsid w:val="00A740C5"/>
    <w:rsid w:val="00A74197"/>
    <w:rsid w:val="00A742BB"/>
    <w:rsid w:val="00A74593"/>
    <w:rsid w:val="00A747EF"/>
    <w:rsid w:val="00A74860"/>
    <w:rsid w:val="00A74B7F"/>
    <w:rsid w:val="00A74DE1"/>
    <w:rsid w:val="00A74FFB"/>
    <w:rsid w:val="00A7500C"/>
    <w:rsid w:val="00A7527A"/>
    <w:rsid w:val="00A75B90"/>
    <w:rsid w:val="00A75CB5"/>
    <w:rsid w:val="00A7603C"/>
    <w:rsid w:val="00A76241"/>
    <w:rsid w:val="00A762CA"/>
    <w:rsid w:val="00A7644F"/>
    <w:rsid w:val="00A76A66"/>
    <w:rsid w:val="00A76C16"/>
    <w:rsid w:val="00A76C2C"/>
    <w:rsid w:val="00A76C8C"/>
    <w:rsid w:val="00A77304"/>
    <w:rsid w:val="00A773A4"/>
    <w:rsid w:val="00A773EF"/>
    <w:rsid w:val="00A77CB1"/>
    <w:rsid w:val="00A80095"/>
    <w:rsid w:val="00A803F9"/>
    <w:rsid w:val="00A80C19"/>
    <w:rsid w:val="00A80D57"/>
    <w:rsid w:val="00A80D94"/>
    <w:rsid w:val="00A81221"/>
    <w:rsid w:val="00A81306"/>
    <w:rsid w:val="00A81ABC"/>
    <w:rsid w:val="00A81ED1"/>
    <w:rsid w:val="00A81FA4"/>
    <w:rsid w:val="00A8290D"/>
    <w:rsid w:val="00A82998"/>
    <w:rsid w:val="00A82C36"/>
    <w:rsid w:val="00A82E72"/>
    <w:rsid w:val="00A83027"/>
    <w:rsid w:val="00A83156"/>
    <w:rsid w:val="00A83219"/>
    <w:rsid w:val="00A8361E"/>
    <w:rsid w:val="00A83DAC"/>
    <w:rsid w:val="00A8407E"/>
    <w:rsid w:val="00A8480D"/>
    <w:rsid w:val="00A84AD5"/>
    <w:rsid w:val="00A84E4F"/>
    <w:rsid w:val="00A85445"/>
    <w:rsid w:val="00A8551C"/>
    <w:rsid w:val="00A8588B"/>
    <w:rsid w:val="00A859AF"/>
    <w:rsid w:val="00A85BE0"/>
    <w:rsid w:val="00A85DF9"/>
    <w:rsid w:val="00A861B4"/>
    <w:rsid w:val="00A86858"/>
    <w:rsid w:val="00A86F05"/>
    <w:rsid w:val="00A86F13"/>
    <w:rsid w:val="00A86FBE"/>
    <w:rsid w:val="00A8745B"/>
    <w:rsid w:val="00A875BD"/>
    <w:rsid w:val="00A8781E"/>
    <w:rsid w:val="00A878F2"/>
    <w:rsid w:val="00A902FC"/>
    <w:rsid w:val="00A90DF7"/>
    <w:rsid w:val="00A90F03"/>
    <w:rsid w:val="00A90F23"/>
    <w:rsid w:val="00A91905"/>
    <w:rsid w:val="00A921D1"/>
    <w:rsid w:val="00A92241"/>
    <w:rsid w:val="00A924AB"/>
    <w:rsid w:val="00A93739"/>
    <w:rsid w:val="00A938AD"/>
    <w:rsid w:val="00A93A38"/>
    <w:rsid w:val="00A93DD3"/>
    <w:rsid w:val="00A940CF"/>
    <w:rsid w:val="00A94195"/>
    <w:rsid w:val="00A94684"/>
    <w:rsid w:val="00A9468F"/>
    <w:rsid w:val="00A94719"/>
    <w:rsid w:val="00A948D6"/>
    <w:rsid w:val="00A94A26"/>
    <w:rsid w:val="00A94E7E"/>
    <w:rsid w:val="00A9535A"/>
    <w:rsid w:val="00A95551"/>
    <w:rsid w:val="00A95633"/>
    <w:rsid w:val="00A95704"/>
    <w:rsid w:val="00A9588B"/>
    <w:rsid w:val="00A96182"/>
    <w:rsid w:val="00A96303"/>
    <w:rsid w:val="00A96352"/>
    <w:rsid w:val="00A9683A"/>
    <w:rsid w:val="00A968FE"/>
    <w:rsid w:val="00A96964"/>
    <w:rsid w:val="00A96AC2"/>
    <w:rsid w:val="00A96D12"/>
    <w:rsid w:val="00A96E1F"/>
    <w:rsid w:val="00A97114"/>
    <w:rsid w:val="00A97239"/>
    <w:rsid w:val="00A97563"/>
    <w:rsid w:val="00A9759D"/>
    <w:rsid w:val="00A976A7"/>
    <w:rsid w:val="00A977F9"/>
    <w:rsid w:val="00A97830"/>
    <w:rsid w:val="00A979DC"/>
    <w:rsid w:val="00A97E9E"/>
    <w:rsid w:val="00A97ED2"/>
    <w:rsid w:val="00A97F0E"/>
    <w:rsid w:val="00AA014E"/>
    <w:rsid w:val="00AA0497"/>
    <w:rsid w:val="00AA0515"/>
    <w:rsid w:val="00AA07EC"/>
    <w:rsid w:val="00AA0BA8"/>
    <w:rsid w:val="00AA1072"/>
    <w:rsid w:val="00AA16D2"/>
    <w:rsid w:val="00AA17FF"/>
    <w:rsid w:val="00AA1B27"/>
    <w:rsid w:val="00AA20D3"/>
    <w:rsid w:val="00AA211A"/>
    <w:rsid w:val="00AA220B"/>
    <w:rsid w:val="00AA2447"/>
    <w:rsid w:val="00AA2E0C"/>
    <w:rsid w:val="00AA3230"/>
    <w:rsid w:val="00AA32FB"/>
    <w:rsid w:val="00AA350D"/>
    <w:rsid w:val="00AA425F"/>
    <w:rsid w:val="00AA4D5D"/>
    <w:rsid w:val="00AA5358"/>
    <w:rsid w:val="00AA56A3"/>
    <w:rsid w:val="00AA5721"/>
    <w:rsid w:val="00AA59D1"/>
    <w:rsid w:val="00AA5B5C"/>
    <w:rsid w:val="00AA722A"/>
    <w:rsid w:val="00AA7586"/>
    <w:rsid w:val="00AA79BA"/>
    <w:rsid w:val="00AA7E91"/>
    <w:rsid w:val="00AA7F04"/>
    <w:rsid w:val="00AB027A"/>
    <w:rsid w:val="00AB0352"/>
    <w:rsid w:val="00AB03A6"/>
    <w:rsid w:val="00AB0D79"/>
    <w:rsid w:val="00AB0FCB"/>
    <w:rsid w:val="00AB114F"/>
    <w:rsid w:val="00AB1511"/>
    <w:rsid w:val="00AB16A6"/>
    <w:rsid w:val="00AB18B4"/>
    <w:rsid w:val="00AB1E22"/>
    <w:rsid w:val="00AB27AD"/>
    <w:rsid w:val="00AB30F0"/>
    <w:rsid w:val="00AB3256"/>
    <w:rsid w:val="00AB3325"/>
    <w:rsid w:val="00AB3669"/>
    <w:rsid w:val="00AB3843"/>
    <w:rsid w:val="00AB3EB1"/>
    <w:rsid w:val="00AB4776"/>
    <w:rsid w:val="00AB48CE"/>
    <w:rsid w:val="00AB48D4"/>
    <w:rsid w:val="00AB4B0D"/>
    <w:rsid w:val="00AB4C6E"/>
    <w:rsid w:val="00AB4C9F"/>
    <w:rsid w:val="00AB5494"/>
    <w:rsid w:val="00AB583A"/>
    <w:rsid w:val="00AB593E"/>
    <w:rsid w:val="00AB5B37"/>
    <w:rsid w:val="00AB5DEA"/>
    <w:rsid w:val="00AB5F44"/>
    <w:rsid w:val="00AB616D"/>
    <w:rsid w:val="00AB6D1F"/>
    <w:rsid w:val="00AB71DA"/>
    <w:rsid w:val="00AB742D"/>
    <w:rsid w:val="00AB75AF"/>
    <w:rsid w:val="00AB7854"/>
    <w:rsid w:val="00AB7907"/>
    <w:rsid w:val="00AB7E2F"/>
    <w:rsid w:val="00AB7F58"/>
    <w:rsid w:val="00AC0001"/>
    <w:rsid w:val="00AC0046"/>
    <w:rsid w:val="00AC0178"/>
    <w:rsid w:val="00AC0575"/>
    <w:rsid w:val="00AC0615"/>
    <w:rsid w:val="00AC0CA3"/>
    <w:rsid w:val="00AC101D"/>
    <w:rsid w:val="00AC125A"/>
    <w:rsid w:val="00AC135E"/>
    <w:rsid w:val="00AC161C"/>
    <w:rsid w:val="00AC16DB"/>
    <w:rsid w:val="00AC1758"/>
    <w:rsid w:val="00AC1883"/>
    <w:rsid w:val="00AC1EA5"/>
    <w:rsid w:val="00AC1F14"/>
    <w:rsid w:val="00AC20A3"/>
    <w:rsid w:val="00AC210C"/>
    <w:rsid w:val="00AC2291"/>
    <w:rsid w:val="00AC2653"/>
    <w:rsid w:val="00AC2692"/>
    <w:rsid w:val="00AC2798"/>
    <w:rsid w:val="00AC2A6E"/>
    <w:rsid w:val="00AC2B87"/>
    <w:rsid w:val="00AC3100"/>
    <w:rsid w:val="00AC3397"/>
    <w:rsid w:val="00AC3605"/>
    <w:rsid w:val="00AC3661"/>
    <w:rsid w:val="00AC3A9B"/>
    <w:rsid w:val="00AC3B79"/>
    <w:rsid w:val="00AC3B7C"/>
    <w:rsid w:val="00AC3C03"/>
    <w:rsid w:val="00AC43CB"/>
    <w:rsid w:val="00AC4534"/>
    <w:rsid w:val="00AC4748"/>
    <w:rsid w:val="00AC4E2C"/>
    <w:rsid w:val="00AC4E80"/>
    <w:rsid w:val="00AC51AB"/>
    <w:rsid w:val="00AC5695"/>
    <w:rsid w:val="00AC5756"/>
    <w:rsid w:val="00AC5882"/>
    <w:rsid w:val="00AC5E8C"/>
    <w:rsid w:val="00AC5F73"/>
    <w:rsid w:val="00AC5F82"/>
    <w:rsid w:val="00AC6095"/>
    <w:rsid w:val="00AC6555"/>
    <w:rsid w:val="00AC6714"/>
    <w:rsid w:val="00AC695D"/>
    <w:rsid w:val="00AC6FFE"/>
    <w:rsid w:val="00AC72D1"/>
    <w:rsid w:val="00AC7567"/>
    <w:rsid w:val="00AC7A12"/>
    <w:rsid w:val="00AC7B65"/>
    <w:rsid w:val="00AC7D09"/>
    <w:rsid w:val="00AC7D9C"/>
    <w:rsid w:val="00AC7F78"/>
    <w:rsid w:val="00AD04E4"/>
    <w:rsid w:val="00AD0596"/>
    <w:rsid w:val="00AD06DD"/>
    <w:rsid w:val="00AD0722"/>
    <w:rsid w:val="00AD081A"/>
    <w:rsid w:val="00AD0868"/>
    <w:rsid w:val="00AD092B"/>
    <w:rsid w:val="00AD09B9"/>
    <w:rsid w:val="00AD0A50"/>
    <w:rsid w:val="00AD0AAB"/>
    <w:rsid w:val="00AD0F3A"/>
    <w:rsid w:val="00AD1C34"/>
    <w:rsid w:val="00AD2453"/>
    <w:rsid w:val="00AD2573"/>
    <w:rsid w:val="00AD301F"/>
    <w:rsid w:val="00AD303D"/>
    <w:rsid w:val="00AD3044"/>
    <w:rsid w:val="00AD35DC"/>
    <w:rsid w:val="00AD3DB7"/>
    <w:rsid w:val="00AD3F0D"/>
    <w:rsid w:val="00AD441B"/>
    <w:rsid w:val="00AD45FC"/>
    <w:rsid w:val="00AD4950"/>
    <w:rsid w:val="00AD4A0D"/>
    <w:rsid w:val="00AD4C20"/>
    <w:rsid w:val="00AD4D4D"/>
    <w:rsid w:val="00AD4DA3"/>
    <w:rsid w:val="00AD55CE"/>
    <w:rsid w:val="00AD5909"/>
    <w:rsid w:val="00AD5F34"/>
    <w:rsid w:val="00AD6B14"/>
    <w:rsid w:val="00AD708F"/>
    <w:rsid w:val="00AD70FB"/>
    <w:rsid w:val="00AD7279"/>
    <w:rsid w:val="00AD72C7"/>
    <w:rsid w:val="00AD7469"/>
    <w:rsid w:val="00AD755E"/>
    <w:rsid w:val="00AD7612"/>
    <w:rsid w:val="00AD7AA5"/>
    <w:rsid w:val="00AD7B2E"/>
    <w:rsid w:val="00AD7CC6"/>
    <w:rsid w:val="00AD7D95"/>
    <w:rsid w:val="00AE0153"/>
    <w:rsid w:val="00AE0198"/>
    <w:rsid w:val="00AE028E"/>
    <w:rsid w:val="00AE05F7"/>
    <w:rsid w:val="00AE08DF"/>
    <w:rsid w:val="00AE0ABC"/>
    <w:rsid w:val="00AE165A"/>
    <w:rsid w:val="00AE165E"/>
    <w:rsid w:val="00AE1B0C"/>
    <w:rsid w:val="00AE1D4A"/>
    <w:rsid w:val="00AE1F01"/>
    <w:rsid w:val="00AE2165"/>
    <w:rsid w:val="00AE2E65"/>
    <w:rsid w:val="00AE356A"/>
    <w:rsid w:val="00AE3D85"/>
    <w:rsid w:val="00AE4165"/>
    <w:rsid w:val="00AE451E"/>
    <w:rsid w:val="00AE483D"/>
    <w:rsid w:val="00AE4F7C"/>
    <w:rsid w:val="00AE5526"/>
    <w:rsid w:val="00AE5558"/>
    <w:rsid w:val="00AE568F"/>
    <w:rsid w:val="00AE5A58"/>
    <w:rsid w:val="00AE5ABD"/>
    <w:rsid w:val="00AE5DD6"/>
    <w:rsid w:val="00AE6981"/>
    <w:rsid w:val="00AE735E"/>
    <w:rsid w:val="00AE75EE"/>
    <w:rsid w:val="00AE7843"/>
    <w:rsid w:val="00AE79BC"/>
    <w:rsid w:val="00AE7FE3"/>
    <w:rsid w:val="00AF0169"/>
    <w:rsid w:val="00AF0E56"/>
    <w:rsid w:val="00AF12CE"/>
    <w:rsid w:val="00AF14D5"/>
    <w:rsid w:val="00AF14DB"/>
    <w:rsid w:val="00AF15F6"/>
    <w:rsid w:val="00AF1BC2"/>
    <w:rsid w:val="00AF1D6B"/>
    <w:rsid w:val="00AF1DE7"/>
    <w:rsid w:val="00AF20F7"/>
    <w:rsid w:val="00AF22A0"/>
    <w:rsid w:val="00AF22D8"/>
    <w:rsid w:val="00AF2444"/>
    <w:rsid w:val="00AF2F4C"/>
    <w:rsid w:val="00AF32B4"/>
    <w:rsid w:val="00AF334B"/>
    <w:rsid w:val="00AF33C8"/>
    <w:rsid w:val="00AF3428"/>
    <w:rsid w:val="00AF3751"/>
    <w:rsid w:val="00AF3A48"/>
    <w:rsid w:val="00AF3BAA"/>
    <w:rsid w:val="00AF4410"/>
    <w:rsid w:val="00AF4830"/>
    <w:rsid w:val="00AF4D4A"/>
    <w:rsid w:val="00AF4E75"/>
    <w:rsid w:val="00AF51DF"/>
    <w:rsid w:val="00AF5729"/>
    <w:rsid w:val="00AF597C"/>
    <w:rsid w:val="00AF5E59"/>
    <w:rsid w:val="00AF5F56"/>
    <w:rsid w:val="00AF6257"/>
    <w:rsid w:val="00AF63E7"/>
    <w:rsid w:val="00AF6464"/>
    <w:rsid w:val="00AF64B4"/>
    <w:rsid w:val="00AF701A"/>
    <w:rsid w:val="00AF7183"/>
    <w:rsid w:val="00AF7579"/>
    <w:rsid w:val="00AF75B9"/>
    <w:rsid w:val="00B007E0"/>
    <w:rsid w:val="00B0092E"/>
    <w:rsid w:val="00B009AF"/>
    <w:rsid w:val="00B00A95"/>
    <w:rsid w:val="00B01697"/>
    <w:rsid w:val="00B01CD9"/>
    <w:rsid w:val="00B02121"/>
    <w:rsid w:val="00B021D3"/>
    <w:rsid w:val="00B0240F"/>
    <w:rsid w:val="00B02546"/>
    <w:rsid w:val="00B02652"/>
    <w:rsid w:val="00B02C14"/>
    <w:rsid w:val="00B031D5"/>
    <w:rsid w:val="00B035CA"/>
    <w:rsid w:val="00B04B6A"/>
    <w:rsid w:val="00B05104"/>
    <w:rsid w:val="00B05125"/>
    <w:rsid w:val="00B0512B"/>
    <w:rsid w:val="00B0529E"/>
    <w:rsid w:val="00B0562E"/>
    <w:rsid w:val="00B0569A"/>
    <w:rsid w:val="00B05775"/>
    <w:rsid w:val="00B05A2F"/>
    <w:rsid w:val="00B05BE9"/>
    <w:rsid w:val="00B06050"/>
    <w:rsid w:val="00B0677F"/>
    <w:rsid w:val="00B068DE"/>
    <w:rsid w:val="00B06941"/>
    <w:rsid w:val="00B06C94"/>
    <w:rsid w:val="00B0777D"/>
    <w:rsid w:val="00B07EA5"/>
    <w:rsid w:val="00B07F91"/>
    <w:rsid w:val="00B100D7"/>
    <w:rsid w:val="00B1048E"/>
    <w:rsid w:val="00B106E9"/>
    <w:rsid w:val="00B11457"/>
    <w:rsid w:val="00B11539"/>
    <w:rsid w:val="00B12B50"/>
    <w:rsid w:val="00B12BF0"/>
    <w:rsid w:val="00B13203"/>
    <w:rsid w:val="00B13216"/>
    <w:rsid w:val="00B13437"/>
    <w:rsid w:val="00B136B7"/>
    <w:rsid w:val="00B13B29"/>
    <w:rsid w:val="00B13E14"/>
    <w:rsid w:val="00B13F4F"/>
    <w:rsid w:val="00B1412E"/>
    <w:rsid w:val="00B1485F"/>
    <w:rsid w:val="00B1487E"/>
    <w:rsid w:val="00B14E4C"/>
    <w:rsid w:val="00B15040"/>
    <w:rsid w:val="00B15DB1"/>
    <w:rsid w:val="00B16A15"/>
    <w:rsid w:val="00B16B2C"/>
    <w:rsid w:val="00B16B6C"/>
    <w:rsid w:val="00B16E6B"/>
    <w:rsid w:val="00B17232"/>
    <w:rsid w:val="00B17B6C"/>
    <w:rsid w:val="00B17ED0"/>
    <w:rsid w:val="00B206D2"/>
    <w:rsid w:val="00B209CB"/>
    <w:rsid w:val="00B209F6"/>
    <w:rsid w:val="00B20CA0"/>
    <w:rsid w:val="00B20CDB"/>
    <w:rsid w:val="00B20EB4"/>
    <w:rsid w:val="00B2122E"/>
    <w:rsid w:val="00B21430"/>
    <w:rsid w:val="00B21AD9"/>
    <w:rsid w:val="00B21BCA"/>
    <w:rsid w:val="00B21D7A"/>
    <w:rsid w:val="00B2207F"/>
    <w:rsid w:val="00B225BC"/>
    <w:rsid w:val="00B22B74"/>
    <w:rsid w:val="00B22E46"/>
    <w:rsid w:val="00B22ED4"/>
    <w:rsid w:val="00B230C3"/>
    <w:rsid w:val="00B236AE"/>
    <w:rsid w:val="00B2391C"/>
    <w:rsid w:val="00B23ABE"/>
    <w:rsid w:val="00B23AD4"/>
    <w:rsid w:val="00B2430F"/>
    <w:rsid w:val="00B24A9B"/>
    <w:rsid w:val="00B25030"/>
    <w:rsid w:val="00B25103"/>
    <w:rsid w:val="00B25181"/>
    <w:rsid w:val="00B25C6D"/>
    <w:rsid w:val="00B2602C"/>
    <w:rsid w:val="00B261BB"/>
    <w:rsid w:val="00B265F8"/>
    <w:rsid w:val="00B26D33"/>
    <w:rsid w:val="00B26D85"/>
    <w:rsid w:val="00B276B7"/>
    <w:rsid w:val="00B27A6E"/>
    <w:rsid w:val="00B27E4B"/>
    <w:rsid w:val="00B3014F"/>
    <w:rsid w:val="00B30344"/>
    <w:rsid w:val="00B3094E"/>
    <w:rsid w:val="00B30AFF"/>
    <w:rsid w:val="00B3119D"/>
    <w:rsid w:val="00B312A3"/>
    <w:rsid w:val="00B3193E"/>
    <w:rsid w:val="00B31997"/>
    <w:rsid w:val="00B31A3E"/>
    <w:rsid w:val="00B31F53"/>
    <w:rsid w:val="00B32BD7"/>
    <w:rsid w:val="00B33196"/>
    <w:rsid w:val="00B33CBE"/>
    <w:rsid w:val="00B33CE1"/>
    <w:rsid w:val="00B34158"/>
    <w:rsid w:val="00B3416C"/>
    <w:rsid w:val="00B34208"/>
    <w:rsid w:val="00B34782"/>
    <w:rsid w:val="00B34D2C"/>
    <w:rsid w:val="00B34F1C"/>
    <w:rsid w:val="00B3559D"/>
    <w:rsid w:val="00B357E3"/>
    <w:rsid w:val="00B359E8"/>
    <w:rsid w:val="00B35A83"/>
    <w:rsid w:val="00B35D69"/>
    <w:rsid w:val="00B35E58"/>
    <w:rsid w:val="00B36801"/>
    <w:rsid w:val="00B36A21"/>
    <w:rsid w:val="00B36BC0"/>
    <w:rsid w:val="00B36F56"/>
    <w:rsid w:val="00B37404"/>
    <w:rsid w:val="00B37843"/>
    <w:rsid w:val="00B37A48"/>
    <w:rsid w:val="00B37BF7"/>
    <w:rsid w:val="00B37DB6"/>
    <w:rsid w:val="00B37DD0"/>
    <w:rsid w:val="00B37F7A"/>
    <w:rsid w:val="00B40455"/>
    <w:rsid w:val="00B40502"/>
    <w:rsid w:val="00B40F55"/>
    <w:rsid w:val="00B41435"/>
    <w:rsid w:val="00B4148E"/>
    <w:rsid w:val="00B415CF"/>
    <w:rsid w:val="00B419B6"/>
    <w:rsid w:val="00B41A34"/>
    <w:rsid w:val="00B41DCC"/>
    <w:rsid w:val="00B421FC"/>
    <w:rsid w:val="00B4230F"/>
    <w:rsid w:val="00B4276E"/>
    <w:rsid w:val="00B42C21"/>
    <w:rsid w:val="00B42E25"/>
    <w:rsid w:val="00B431AB"/>
    <w:rsid w:val="00B432B9"/>
    <w:rsid w:val="00B43727"/>
    <w:rsid w:val="00B43752"/>
    <w:rsid w:val="00B43972"/>
    <w:rsid w:val="00B43C4F"/>
    <w:rsid w:val="00B43F51"/>
    <w:rsid w:val="00B43FE7"/>
    <w:rsid w:val="00B448FB"/>
    <w:rsid w:val="00B44BE8"/>
    <w:rsid w:val="00B45357"/>
    <w:rsid w:val="00B45439"/>
    <w:rsid w:val="00B45F8F"/>
    <w:rsid w:val="00B4605F"/>
    <w:rsid w:val="00B46AC5"/>
    <w:rsid w:val="00B46B6D"/>
    <w:rsid w:val="00B46F08"/>
    <w:rsid w:val="00B47324"/>
    <w:rsid w:val="00B474F4"/>
    <w:rsid w:val="00B47821"/>
    <w:rsid w:val="00B47F9F"/>
    <w:rsid w:val="00B50102"/>
    <w:rsid w:val="00B50114"/>
    <w:rsid w:val="00B502AD"/>
    <w:rsid w:val="00B5048E"/>
    <w:rsid w:val="00B50630"/>
    <w:rsid w:val="00B5081D"/>
    <w:rsid w:val="00B50C19"/>
    <w:rsid w:val="00B50C67"/>
    <w:rsid w:val="00B5103A"/>
    <w:rsid w:val="00B516AC"/>
    <w:rsid w:val="00B51714"/>
    <w:rsid w:val="00B52242"/>
    <w:rsid w:val="00B524B0"/>
    <w:rsid w:val="00B524E5"/>
    <w:rsid w:val="00B527E4"/>
    <w:rsid w:val="00B52ACA"/>
    <w:rsid w:val="00B539FA"/>
    <w:rsid w:val="00B53A71"/>
    <w:rsid w:val="00B53CB5"/>
    <w:rsid w:val="00B53DA0"/>
    <w:rsid w:val="00B53DA3"/>
    <w:rsid w:val="00B540EC"/>
    <w:rsid w:val="00B54535"/>
    <w:rsid w:val="00B548C8"/>
    <w:rsid w:val="00B54989"/>
    <w:rsid w:val="00B54CE8"/>
    <w:rsid w:val="00B54F8D"/>
    <w:rsid w:val="00B55016"/>
    <w:rsid w:val="00B550C5"/>
    <w:rsid w:val="00B55F81"/>
    <w:rsid w:val="00B56103"/>
    <w:rsid w:val="00B56138"/>
    <w:rsid w:val="00B56601"/>
    <w:rsid w:val="00B571DE"/>
    <w:rsid w:val="00B57A91"/>
    <w:rsid w:val="00B57FE7"/>
    <w:rsid w:val="00B6000E"/>
    <w:rsid w:val="00B61152"/>
    <w:rsid w:val="00B61252"/>
    <w:rsid w:val="00B6148E"/>
    <w:rsid w:val="00B618A8"/>
    <w:rsid w:val="00B61ECE"/>
    <w:rsid w:val="00B61F98"/>
    <w:rsid w:val="00B62936"/>
    <w:rsid w:val="00B62F59"/>
    <w:rsid w:val="00B63617"/>
    <w:rsid w:val="00B638D6"/>
    <w:rsid w:val="00B63F13"/>
    <w:rsid w:val="00B63F73"/>
    <w:rsid w:val="00B641CD"/>
    <w:rsid w:val="00B642C6"/>
    <w:rsid w:val="00B647D5"/>
    <w:rsid w:val="00B64A49"/>
    <w:rsid w:val="00B64A75"/>
    <w:rsid w:val="00B65020"/>
    <w:rsid w:val="00B65378"/>
    <w:rsid w:val="00B6554F"/>
    <w:rsid w:val="00B659BE"/>
    <w:rsid w:val="00B65E41"/>
    <w:rsid w:val="00B66671"/>
    <w:rsid w:val="00B666DA"/>
    <w:rsid w:val="00B66CEA"/>
    <w:rsid w:val="00B66EC2"/>
    <w:rsid w:val="00B6719A"/>
    <w:rsid w:val="00B67769"/>
    <w:rsid w:val="00B678B6"/>
    <w:rsid w:val="00B67A91"/>
    <w:rsid w:val="00B67BD6"/>
    <w:rsid w:val="00B67C9D"/>
    <w:rsid w:val="00B70100"/>
    <w:rsid w:val="00B712AE"/>
    <w:rsid w:val="00B71671"/>
    <w:rsid w:val="00B716FA"/>
    <w:rsid w:val="00B719D0"/>
    <w:rsid w:val="00B71BB9"/>
    <w:rsid w:val="00B71CF8"/>
    <w:rsid w:val="00B71F57"/>
    <w:rsid w:val="00B71F5C"/>
    <w:rsid w:val="00B724E2"/>
    <w:rsid w:val="00B72973"/>
    <w:rsid w:val="00B72CD8"/>
    <w:rsid w:val="00B737F1"/>
    <w:rsid w:val="00B7426B"/>
    <w:rsid w:val="00B7427B"/>
    <w:rsid w:val="00B7454C"/>
    <w:rsid w:val="00B746B9"/>
    <w:rsid w:val="00B747C2"/>
    <w:rsid w:val="00B74BBF"/>
    <w:rsid w:val="00B750AE"/>
    <w:rsid w:val="00B7528F"/>
    <w:rsid w:val="00B75B0D"/>
    <w:rsid w:val="00B75BCF"/>
    <w:rsid w:val="00B760D8"/>
    <w:rsid w:val="00B761A2"/>
    <w:rsid w:val="00B762D8"/>
    <w:rsid w:val="00B76479"/>
    <w:rsid w:val="00B7673C"/>
    <w:rsid w:val="00B77431"/>
    <w:rsid w:val="00B77ACB"/>
    <w:rsid w:val="00B800A2"/>
    <w:rsid w:val="00B802F7"/>
    <w:rsid w:val="00B8059F"/>
    <w:rsid w:val="00B807BA"/>
    <w:rsid w:val="00B80F68"/>
    <w:rsid w:val="00B813A7"/>
    <w:rsid w:val="00B8176D"/>
    <w:rsid w:val="00B819E4"/>
    <w:rsid w:val="00B81B1C"/>
    <w:rsid w:val="00B81DDD"/>
    <w:rsid w:val="00B82028"/>
    <w:rsid w:val="00B82824"/>
    <w:rsid w:val="00B833D1"/>
    <w:rsid w:val="00B8354F"/>
    <w:rsid w:val="00B83A58"/>
    <w:rsid w:val="00B8412B"/>
    <w:rsid w:val="00B841DC"/>
    <w:rsid w:val="00B841DF"/>
    <w:rsid w:val="00B847CD"/>
    <w:rsid w:val="00B849FD"/>
    <w:rsid w:val="00B84D71"/>
    <w:rsid w:val="00B84E1E"/>
    <w:rsid w:val="00B85023"/>
    <w:rsid w:val="00B8541C"/>
    <w:rsid w:val="00B85512"/>
    <w:rsid w:val="00B8556C"/>
    <w:rsid w:val="00B85735"/>
    <w:rsid w:val="00B85E62"/>
    <w:rsid w:val="00B85E84"/>
    <w:rsid w:val="00B861D2"/>
    <w:rsid w:val="00B8652F"/>
    <w:rsid w:val="00B866DA"/>
    <w:rsid w:val="00B86CAA"/>
    <w:rsid w:val="00B8773F"/>
    <w:rsid w:val="00B87D8B"/>
    <w:rsid w:val="00B87E1F"/>
    <w:rsid w:val="00B87EE1"/>
    <w:rsid w:val="00B87F6C"/>
    <w:rsid w:val="00B87FF9"/>
    <w:rsid w:val="00B90684"/>
    <w:rsid w:val="00B908F8"/>
    <w:rsid w:val="00B90B64"/>
    <w:rsid w:val="00B90CB6"/>
    <w:rsid w:val="00B9160C"/>
    <w:rsid w:val="00B917D7"/>
    <w:rsid w:val="00B918D5"/>
    <w:rsid w:val="00B91948"/>
    <w:rsid w:val="00B91A32"/>
    <w:rsid w:val="00B92A50"/>
    <w:rsid w:val="00B92AC7"/>
    <w:rsid w:val="00B92FED"/>
    <w:rsid w:val="00B93194"/>
    <w:rsid w:val="00B93313"/>
    <w:rsid w:val="00B9331F"/>
    <w:rsid w:val="00B936DE"/>
    <w:rsid w:val="00B93A7D"/>
    <w:rsid w:val="00B94417"/>
    <w:rsid w:val="00B94467"/>
    <w:rsid w:val="00B94660"/>
    <w:rsid w:val="00B946A6"/>
    <w:rsid w:val="00B94CFC"/>
    <w:rsid w:val="00B94D07"/>
    <w:rsid w:val="00B94EC8"/>
    <w:rsid w:val="00B95218"/>
    <w:rsid w:val="00B953E7"/>
    <w:rsid w:val="00B958DE"/>
    <w:rsid w:val="00B959C1"/>
    <w:rsid w:val="00B95AD1"/>
    <w:rsid w:val="00B95B87"/>
    <w:rsid w:val="00B96487"/>
    <w:rsid w:val="00B9697C"/>
    <w:rsid w:val="00B96D8B"/>
    <w:rsid w:val="00B97452"/>
    <w:rsid w:val="00B976BE"/>
    <w:rsid w:val="00B9782F"/>
    <w:rsid w:val="00B978AD"/>
    <w:rsid w:val="00B97DB6"/>
    <w:rsid w:val="00BA0C88"/>
    <w:rsid w:val="00BA113B"/>
    <w:rsid w:val="00BA12C4"/>
    <w:rsid w:val="00BA1438"/>
    <w:rsid w:val="00BA1448"/>
    <w:rsid w:val="00BA1459"/>
    <w:rsid w:val="00BA155A"/>
    <w:rsid w:val="00BA157F"/>
    <w:rsid w:val="00BA1665"/>
    <w:rsid w:val="00BA16EA"/>
    <w:rsid w:val="00BA229C"/>
    <w:rsid w:val="00BA23E4"/>
    <w:rsid w:val="00BA2A59"/>
    <w:rsid w:val="00BA2C6D"/>
    <w:rsid w:val="00BA2DF3"/>
    <w:rsid w:val="00BA3238"/>
    <w:rsid w:val="00BA37C0"/>
    <w:rsid w:val="00BA3F22"/>
    <w:rsid w:val="00BA3F9B"/>
    <w:rsid w:val="00BA40FB"/>
    <w:rsid w:val="00BA453F"/>
    <w:rsid w:val="00BA47D1"/>
    <w:rsid w:val="00BA483E"/>
    <w:rsid w:val="00BA48C0"/>
    <w:rsid w:val="00BA4AEE"/>
    <w:rsid w:val="00BA4B59"/>
    <w:rsid w:val="00BA4DA3"/>
    <w:rsid w:val="00BA53C0"/>
    <w:rsid w:val="00BA588F"/>
    <w:rsid w:val="00BA5EF9"/>
    <w:rsid w:val="00BA6468"/>
    <w:rsid w:val="00BA69A6"/>
    <w:rsid w:val="00BA6EBB"/>
    <w:rsid w:val="00BA719B"/>
    <w:rsid w:val="00BA7577"/>
    <w:rsid w:val="00BA7F25"/>
    <w:rsid w:val="00BB0041"/>
    <w:rsid w:val="00BB0084"/>
    <w:rsid w:val="00BB01A4"/>
    <w:rsid w:val="00BB023B"/>
    <w:rsid w:val="00BB0C73"/>
    <w:rsid w:val="00BB0C78"/>
    <w:rsid w:val="00BB10EA"/>
    <w:rsid w:val="00BB1BAF"/>
    <w:rsid w:val="00BB1BFB"/>
    <w:rsid w:val="00BB1FCC"/>
    <w:rsid w:val="00BB20DB"/>
    <w:rsid w:val="00BB2194"/>
    <w:rsid w:val="00BB2411"/>
    <w:rsid w:val="00BB2B60"/>
    <w:rsid w:val="00BB2F95"/>
    <w:rsid w:val="00BB32DE"/>
    <w:rsid w:val="00BB38B7"/>
    <w:rsid w:val="00BB394E"/>
    <w:rsid w:val="00BB3EC9"/>
    <w:rsid w:val="00BB3FC6"/>
    <w:rsid w:val="00BB4009"/>
    <w:rsid w:val="00BB409F"/>
    <w:rsid w:val="00BB4359"/>
    <w:rsid w:val="00BB443D"/>
    <w:rsid w:val="00BB4483"/>
    <w:rsid w:val="00BB4CEE"/>
    <w:rsid w:val="00BB51EB"/>
    <w:rsid w:val="00BB5E3E"/>
    <w:rsid w:val="00BB65A9"/>
    <w:rsid w:val="00BB65B6"/>
    <w:rsid w:val="00BB693B"/>
    <w:rsid w:val="00BB6A0D"/>
    <w:rsid w:val="00BB6A1A"/>
    <w:rsid w:val="00BB7124"/>
    <w:rsid w:val="00BB740F"/>
    <w:rsid w:val="00BB78A0"/>
    <w:rsid w:val="00BB7B0D"/>
    <w:rsid w:val="00BB7B43"/>
    <w:rsid w:val="00BB7F1D"/>
    <w:rsid w:val="00BC003C"/>
    <w:rsid w:val="00BC00C0"/>
    <w:rsid w:val="00BC00FA"/>
    <w:rsid w:val="00BC0414"/>
    <w:rsid w:val="00BC066D"/>
    <w:rsid w:val="00BC0C52"/>
    <w:rsid w:val="00BC1130"/>
    <w:rsid w:val="00BC14D2"/>
    <w:rsid w:val="00BC17B8"/>
    <w:rsid w:val="00BC1994"/>
    <w:rsid w:val="00BC2459"/>
    <w:rsid w:val="00BC325E"/>
    <w:rsid w:val="00BC3286"/>
    <w:rsid w:val="00BC3515"/>
    <w:rsid w:val="00BC3522"/>
    <w:rsid w:val="00BC3EB2"/>
    <w:rsid w:val="00BC4050"/>
    <w:rsid w:val="00BC428C"/>
    <w:rsid w:val="00BC4470"/>
    <w:rsid w:val="00BC4B45"/>
    <w:rsid w:val="00BC4CA6"/>
    <w:rsid w:val="00BC502A"/>
    <w:rsid w:val="00BC543F"/>
    <w:rsid w:val="00BC544E"/>
    <w:rsid w:val="00BC57E0"/>
    <w:rsid w:val="00BC586D"/>
    <w:rsid w:val="00BC65AA"/>
    <w:rsid w:val="00BC668B"/>
    <w:rsid w:val="00BC6C1E"/>
    <w:rsid w:val="00BC6D66"/>
    <w:rsid w:val="00BC7387"/>
    <w:rsid w:val="00BC765E"/>
    <w:rsid w:val="00BC798E"/>
    <w:rsid w:val="00BC7A42"/>
    <w:rsid w:val="00BC7B72"/>
    <w:rsid w:val="00BC7E3B"/>
    <w:rsid w:val="00BD03D7"/>
    <w:rsid w:val="00BD078B"/>
    <w:rsid w:val="00BD08A3"/>
    <w:rsid w:val="00BD1619"/>
    <w:rsid w:val="00BD1B22"/>
    <w:rsid w:val="00BD1D45"/>
    <w:rsid w:val="00BD281A"/>
    <w:rsid w:val="00BD2A02"/>
    <w:rsid w:val="00BD2CD1"/>
    <w:rsid w:val="00BD30A9"/>
    <w:rsid w:val="00BD32BB"/>
    <w:rsid w:val="00BD35B2"/>
    <w:rsid w:val="00BD38D3"/>
    <w:rsid w:val="00BD3B0B"/>
    <w:rsid w:val="00BD4022"/>
    <w:rsid w:val="00BD459C"/>
    <w:rsid w:val="00BD471E"/>
    <w:rsid w:val="00BD4B38"/>
    <w:rsid w:val="00BD4E83"/>
    <w:rsid w:val="00BD50FB"/>
    <w:rsid w:val="00BD53EC"/>
    <w:rsid w:val="00BD5DFA"/>
    <w:rsid w:val="00BD6112"/>
    <w:rsid w:val="00BD6A3D"/>
    <w:rsid w:val="00BD6E08"/>
    <w:rsid w:val="00BD7864"/>
    <w:rsid w:val="00BD788C"/>
    <w:rsid w:val="00BD7D01"/>
    <w:rsid w:val="00BD7F14"/>
    <w:rsid w:val="00BE03F9"/>
    <w:rsid w:val="00BE057C"/>
    <w:rsid w:val="00BE0645"/>
    <w:rsid w:val="00BE08EC"/>
    <w:rsid w:val="00BE0C2E"/>
    <w:rsid w:val="00BE1077"/>
    <w:rsid w:val="00BE119B"/>
    <w:rsid w:val="00BE12E0"/>
    <w:rsid w:val="00BE13A0"/>
    <w:rsid w:val="00BE1537"/>
    <w:rsid w:val="00BE17A2"/>
    <w:rsid w:val="00BE18EF"/>
    <w:rsid w:val="00BE1C53"/>
    <w:rsid w:val="00BE22C2"/>
    <w:rsid w:val="00BE250A"/>
    <w:rsid w:val="00BE2608"/>
    <w:rsid w:val="00BE2B0B"/>
    <w:rsid w:val="00BE2EC7"/>
    <w:rsid w:val="00BE30A5"/>
    <w:rsid w:val="00BE3449"/>
    <w:rsid w:val="00BE3ADB"/>
    <w:rsid w:val="00BE3F35"/>
    <w:rsid w:val="00BE4CAD"/>
    <w:rsid w:val="00BE4D20"/>
    <w:rsid w:val="00BE4DDE"/>
    <w:rsid w:val="00BE5137"/>
    <w:rsid w:val="00BE53A4"/>
    <w:rsid w:val="00BE5839"/>
    <w:rsid w:val="00BE5A3C"/>
    <w:rsid w:val="00BE5A3D"/>
    <w:rsid w:val="00BE5AB6"/>
    <w:rsid w:val="00BE668E"/>
    <w:rsid w:val="00BE6C93"/>
    <w:rsid w:val="00BE6D6E"/>
    <w:rsid w:val="00BE6DDF"/>
    <w:rsid w:val="00BE6E96"/>
    <w:rsid w:val="00BE769A"/>
    <w:rsid w:val="00BE7813"/>
    <w:rsid w:val="00BE7924"/>
    <w:rsid w:val="00BE7BB3"/>
    <w:rsid w:val="00BF000F"/>
    <w:rsid w:val="00BF00B2"/>
    <w:rsid w:val="00BF0117"/>
    <w:rsid w:val="00BF0647"/>
    <w:rsid w:val="00BF07E6"/>
    <w:rsid w:val="00BF0873"/>
    <w:rsid w:val="00BF0D67"/>
    <w:rsid w:val="00BF0E9E"/>
    <w:rsid w:val="00BF1331"/>
    <w:rsid w:val="00BF1AF7"/>
    <w:rsid w:val="00BF20DD"/>
    <w:rsid w:val="00BF23A7"/>
    <w:rsid w:val="00BF249A"/>
    <w:rsid w:val="00BF28E7"/>
    <w:rsid w:val="00BF2ED7"/>
    <w:rsid w:val="00BF2EF5"/>
    <w:rsid w:val="00BF3100"/>
    <w:rsid w:val="00BF33FD"/>
    <w:rsid w:val="00BF3A60"/>
    <w:rsid w:val="00BF3C70"/>
    <w:rsid w:val="00BF3D7E"/>
    <w:rsid w:val="00BF4220"/>
    <w:rsid w:val="00BF48AC"/>
    <w:rsid w:val="00BF4DEB"/>
    <w:rsid w:val="00BF510F"/>
    <w:rsid w:val="00BF525E"/>
    <w:rsid w:val="00BF5328"/>
    <w:rsid w:val="00BF56C1"/>
    <w:rsid w:val="00BF5A92"/>
    <w:rsid w:val="00BF668C"/>
    <w:rsid w:val="00BF6B6F"/>
    <w:rsid w:val="00BF6CF8"/>
    <w:rsid w:val="00BF6F45"/>
    <w:rsid w:val="00BF79FC"/>
    <w:rsid w:val="00BF7A1A"/>
    <w:rsid w:val="00BF7BA8"/>
    <w:rsid w:val="00BF7BC5"/>
    <w:rsid w:val="00BF7F06"/>
    <w:rsid w:val="00C00132"/>
    <w:rsid w:val="00C00564"/>
    <w:rsid w:val="00C00629"/>
    <w:rsid w:val="00C00D09"/>
    <w:rsid w:val="00C014CE"/>
    <w:rsid w:val="00C015FF"/>
    <w:rsid w:val="00C016B6"/>
    <w:rsid w:val="00C01863"/>
    <w:rsid w:val="00C01BFE"/>
    <w:rsid w:val="00C01C62"/>
    <w:rsid w:val="00C01F43"/>
    <w:rsid w:val="00C02346"/>
    <w:rsid w:val="00C0239A"/>
    <w:rsid w:val="00C028D4"/>
    <w:rsid w:val="00C03065"/>
    <w:rsid w:val="00C0310C"/>
    <w:rsid w:val="00C03330"/>
    <w:rsid w:val="00C03605"/>
    <w:rsid w:val="00C037C8"/>
    <w:rsid w:val="00C038E8"/>
    <w:rsid w:val="00C04865"/>
    <w:rsid w:val="00C04BEF"/>
    <w:rsid w:val="00C04FAF"/>
    <w:rsid w:val="00C050E5"/>
    <w:rsid w:val="00C05302"/>
    <w:rsid w:val="00C05741"/>
    <w:rsid w:val="00C0585E"/>
    <w:rsid w:val="00C05ABE"/>
    <w:rsid w:val="00C05C96"/>
    <w:rsid w:val="00C06272"/>
    <w:rsid w:val="00C063B9"/>
    <w:rsid w:val="00C06525"/>
    <w:rsid w:val="00C06D8C"/>
    <w:rsid w:val="00C071DF"/>
    <w:rsid w:val="00C0742F"/>
    <w:rsid w:val="00C07449"/>
    <w:rsid w:val="00C07454"/>
    <w:rsid w:val="00C075A5"/>
    <w:rsid w:val="00C07708"/>
    <w:rsid w:val="00C07AF3"/>
    <w:rsid w:val="00C10ED0"/>
    <w:rsid w:val="00C10F44"/>
    <w:rsid w:val="00C11085"/>
    <w:rsid w:val="00C111F1"/>
    <w:rsid w:val="00C11294"/>
    <w:rsid w:val="00C1184A"/>
    <w:rsid w:val="00C11997"/>
    <w:rsid w:val="00C11C1A"/>
    <w:rsid w:val="00C11CEB"/>
    <w:rsid w:val="00C1208A"/>
    <w:rsid w:val="00C120E1"/>
    <w:rsid w:val="00C12105"/>
    <w:rsid w:val="00C12130"/>
    <w:rsid w:val="00C12223"/>
    <w:rsid w:val="00C12310"/>
    <w:rsid w:val="00C1240E"/>
    <w:rsid w:val="00C12512"/>
    <w:rsid w:val="00C1269D"/>
    <w:rsid w:val="00C12738"/>
    <w:rsid w:val="00C1288C"/>
    <w:rsid w:val="00C12C37"/>
    <w:rsid w:val="00C12D5A"/>
    <w:rsid w:val="00C12E97"/>
    <w:rsid w:val="00C12FB0"/>
    <w:rsid w:val="00C13436"/>
    <w:rsid w:val="00C134D9"/>
    <w:rsid w:val="00C1359A"/>
    <w:rsid w:val="00C1370C"/>
    <w:rsid w:val="00C144B1"/>
    <w:rsid w:val="00C14EBB"/>
    <w:rsid w:val="00C14F3F"/>
    <w:rsid w:val="00C154F5"/>
    <w:rsid w:val="00C155C2"/>
    <w:rsid w:val="00C155EA"/>
    <w:rsid w:val="00C1593E"/>
    <w:rsid w:val="00C15C5D"/>
    <w:rsid w:val="00C1613E"/>
    <w:rsid w:val="00C1644F"/>
    <w:rsid w:val="00C16AF7"/>
    <w:rsid w:val="00C16CB3"/>
    <w:rsid w:val="00C16ECE"/>
    <w:rsid w:val="00C17080"/>
    <w:rsid w:val="00C17717"/>
    <w:rsid w:val="00C17820"/>
    <w:rsid w:val="00C17889"/>
    <w:rsid w:val="00C204E2"/>
    <w:rsid w:val="00C208FA"/>
    <w:rsid w:val="00C20BDF"/>
    <w:rsid w:val="00C20C5D"/>
    <w:rsid w:val="00C20C7E"/>
    <w:rsid w:val="00C20E7F"/>
    <w:rsid w:val="00C20EC2"/>
    <w:rsid w:val="00C2115C"/>
    <w:rsid w:val="00C21C0B"/>
    <w:rsid w:val="00C220D4"/>
    <w:rsid w:val="00C223B5"/>
    <w:rsid w:val="00C22415"/>
    <w:rsid w:val="00C22546"/>
    <w:rsid w:val="00C22A13"/>
    <w:rsid w:val="00C22A96"/>
    <w:rsid w:val="00C23F13"/>
    <w:rsid w:val="00C241E9"/>
    <w:rsid w:val="00C245B4"/>
    <w:rsid w:val="00C24888"/>
    <w:rsid w:val="00C24953"/>
    <w:rsid w:val="00C24E6A"/>
    <w:rsid w:val="00C25C20"/>
    <w:rsid w:val="00C25DA1"/>
    <w:rsid w:val="00C25E11"/>
    <w:rsid w:val="00C26161"/>
    <w:rsid w:val="00C262E9"/>
    <w:rsid w:val="00C26BEA"/>
    <w:rsid w:val="00C26F47"/>
    <w:rsid w:val="00C2709C"/>
    <w:rsid w:val="00C271B5"/>
    <w:rsid w:val="00C277BA"/>
    <w:rsid w:val="00C27968"/>
    <w:rsid w:val="00C27C82"/>
    <w:rsid w:val="00C27D85"/>
    <w:rsid w:val="00C302D8"/>
    <w:rsid w:val="00C3047E"/>
    <w:rsid w:val="00C3072E"/>
    <w:rsid w:val="00C30EB1"/>
    <w:rsid w:val="00C312CF"/>
    <w:rsid w:val="00C3132E"/>
    <w:rsid w:val="00C31E4C"/>
    <w:rsid w:val="00C3297A"/>
    <w:rsid w:val="00C33130"/>
    <w:rsid w:val="00C3327B"/>
    <w:rsid w:val="00C332BA"/>
    <w:rsid w:val="00C33C49"/>
    <w:rsid w:val="00C33C78"/>
    <w:rsid w:val="00C341D0"/>
    <w:rsid w:val="00C343F3"/>
    <w:rsid w:val="00C349BC"/>
    <w:rsid w:val="00C34D39"/>
    <w:rsid w:val="00C34E39"/>
    <w:rsid w:val="00C34E61"/>
    <w:rsid w:val="00C34FD4"/>
    <w:rsid w:val="00C35309"/>
    <w:rsid w:val="00C35387"/>
    <w:rsid w:val="00C3574A"/>
    <w:rsid w:val="00C35B35"/>
    <w:rsid w:val="00C35B51"/>
    <w:rsid w:val="00C3600C"/>
    <w:rsid w:val="00C3639D"/>
    <w:rsid w:val="00C364CB"/>
    <w:rsid w:val="00C36606"/>
    <w:rsid w:val="00C36655"/>
    <w:rsid w:val="00C3675D"/>
    <w:rsid w:val="00C367EA"/>
    <w:rsid w:val="00C37541"/>
    <w:rsid w:val="00C376E8"/>
    <w:rsid w:val="00C379C2"/>
    <w:rsid w:val="00C4021A"/>
    <w:rsid w:val="00C408B5"/>
    <w:rsid w:val="00C40989"/>
    <w:rsid w:val="00C414AB"/>
    <w:rsid w:val="00C417BC"/>
    <w:rsid w:val="00C42475"/>
    <w:rsid w:val="00C429A7"/>
    <w:rsid w:val="00C42EB3"/>
    <w:rsid w:val="00C4391E"/>
    <w:rsid w:val="00C43AD5"/>
    <w:rsid w:val="00C43AD9"/>
    <w:rsid w:val="00C43D92"/>
    <w:rsid w:val="00C44643"/>
    <w:rsid w:val="00C446CA"/>
    <w:rsid w:val="00C44D13"/>
    <w:rsid w:val="00C4620F"/>
    <w:rsid w:val="00C4635B"/>
    <w:rsid w:val="00C46AEF"/>
    <w:rsid w:val="00C4729A"/>
    <w:rsid w:val="00C476D6"/>
    <w:rsid w:val="00C47966"/>
    <w:rsid w:val="00C47B8D"/>
    <w:rsid w:val="00C47D05"/>
    <w:rsid w:val="00C47D0E"/>
    <w:rsid w:val="00C47E7F"/>
    <w:rsid w:val="00C47E8E"/>
    <w:rsid w:val="00C501E2"/>
    <w:rsid w:val="00C5039F"/>
    <w:rsid w:val="00C50432"/>
    <w:rsid w:val="00C50476"/>
    <w:rsid w:val="00C504FA"/>
    <w:rsid w:val="00C5055C"/>
    <w:rsid w:val="00C50961"/>
    <w:rsid w:val="00C51042"/>
    <w:rsid w:val="00C5122C"/>
    <w:rsid w:val="00C5224C"/>
    <w:rsid w:val="00C5224F"/>
    <w:rsid w:val="00C522E1"/>
    <w:rsid w:val="00C5231F"/>
    <w:rsid w:val="00C52574"/>
    <w:rsid w:val="00C52B17"/>
    <w:rsid w:val="00C52D19"/>
    <w:rsid w:val="00C534E7"/>
    <w:rsid w:val="00C53511"/>
    <w:rsid w:val="00C53997"/>
    <w:rsid w:val="00C53B5B"/>
    <w:rsid w:val="00C53E8A"/>
    <w:rsid w:val="00C53F64"/>
    <w:rsid w:val="00C54058"/>
    <w:rsid w:val="00C541F7"/>
    <w:rsid w:val="00C546CC"/>
    <w:rsid w:val="00C549DC"/>
    <w:rsid w:val="00C54B3F"/>
    <w:rsid w:val="00C54D9D"/>
    <w:rsid w:val="00C550F5"/>
    <w:rsid w:val="00C55260"/>
    <w:rsid w:val="00C5571A"/>
    <w:rsid w:val="00C55CEF"/>
    <w:rsid w:val="00C56348"/>
    <w:rsid w:val="00C56650"/>
    <w:rsid w:val="00C56843"/>
    <w:rsid w:val="00C569C2"/>
    <w:rsid w:val="00C569D6"/>
    <w:rsid w:val="00C56A14"/>
    <w:rsid w:val="00C56A8B"/>
    <w:rsid w:val="00C5741F"/>
    <w:rsid w:val="00C578C1"/>
    <w:rsid w:val="00C579B4"/>
    <w:rsid w:val="00C57F37"/>
    <w:rsid w:val="00C57FCD"/>
    <w:rsid w:val="00C6050A"/>
    <w:rsid w:val="00C60545"/>
    <w:rsid w:val="00C6120F"/>
    <w:rsid w:val="00C6165C"/>
    <w:rsid w:val="00C616B7"/>
    <w:rsid w:val="00C6170B"/>
    <w:rsid w:val="00C61737"/>
    <w:rsid w:val="00C61E59"/>
    <w:rsid w:val="00C61F57"/>
    <w:rsid w:val="00C62E9A"/>
    <w:rsid w:val="00C63004"/>
    <w:rsid w:val="00C63233"/>
    <w:rsid w:val="00C632B9"/>
    <w:rsid w:val="00C6355E"/>
    <w:rsid w:val="00C635D7"/>
    <w:rsid w:val="00C639F7"/>
    <w:rsid w:val="00C63DD5"/>
    <w:rsid w:val="00C63E95"/>
    <w:rsid w:val="00C63F28"/>
    <w:rsid w:val="00C64062"/>
    <w:rsid w:val="00C640F8"/>
    <w:rsid w:val="00C6458F"/>
    <w:rsid w:val="00C647F7"/>
    <w:rsid w:val="00C64E38"/>
    <w:rsid w:val="00C650D6"/>
    <w:rsid w:val="00C651CD"/>
    <w:rsid w:val="00C65246"/>
    <w:rsid w:val="00C65313"/>
    <w:rsid w:val="00C6597E"/>
    <w:rsid w:val="00C66006"/>
    <w:rsid w:val="00C6641A"/>
    <w:rsid w:val="00C66728"/>
    <w:rsid w:val="00C6684A"/>
    <w:rsid w:val="00C66B27"/>
    <w:rsid w:val="00C66C4E"/>
    <w:rsid w:val="00C66F37"/>
    <w:rsid w:val="00C670C9"/>
    <w:rsid w:val="00C67407"/>
    <w:rsid w:val="00C67522"/>
    <w:rsid w:val="00C677E4"/>
    <w:rsid w:val="00C6797B"/>
    <w:rsid w:val="00C700C7"/>
    <w:rsid w:val="00C70514"/>
    <w:rsid w:val="00C705DD"/>
    <w:rsid w:val="00C7061E"/>
    <w:rsid w:val="00C7076C"/>
    <w:rsid w:val="00C709AA"/>
    <w:rsid w:val="00C70EB4"/>
    <w:rsid w:val="00C71252"/>
    <w:rsid w:val="00C71303"/>
    <w:rsid w:val="00C71311"/>
    <w:rsid w:val="00C71463"/>
    <w:rsid w:val="00C715F6"/>
    <w:rsid w:val="00C72536"/>
    <w:rsid w:val="00C72682"/>
    <w:rsid w:val="00C731F2"/>
    <w:rsid w:val="00C73385"/>
    <w:rsid w:val="00C73836"/>
    <w:rsid w:val="00C73A09"/>
    <w:rsid w:val="00C73C10"/>
    <w:rsid w:val="00C73C6D"/>
    <w:rsid w:val="00C742CD"/>
    <w:rsid w:val="00C74688"/>
    <w:rsid w:val="00C747F3"/>
    <w:rsid w:val="00C750C3"/>
    <w:rsid w:val="00C756F6"/>
    <w:rsid w:val="00C75AA3"/>
    <w:rsid w:val="00C75CBC"/>
    <w:rsid w:val="00C75DF9"/>
    <w:rsid w:val="00C7601C"/>
    <w:rsid w:val="00C7661C"/>
    <w:rsid w:val="00C7689A"/>
    <w:rsid w:val="00C77587"/>
    <w:rsid w:val="00C776A8"/>
    <w:rsid w:val="00C77DAD"/>
    <w:rsid w:val="00C80216"/>
    <w:rsid w:val="00C810F3"/>
    <w:rsid w:val="00C812DB"/>
    <w:rsid w:val="00C81A91"/>
    <w:rsid w:val="00C81AF2"/>
    <w:rsid w:val="00C81B97"/>
    <w:rsid w:val="00C81D9B"/>
    <w:rsid w:val="00C81DB3"/>
    <w:rsid w:val="00C81F9F"/>
    <w:rsid w:val="00C82C35"/>
    <w:rsid w:val="00C82D35"/>
    <w:rsid w:val="00C82F05"/>
    <w:rsid w:val="00C82F52"/>
    <w:rsid w:val="00C8331E"/>
    <w:rsid w:val="00C83891"/>
    <w:rsid w:val="00C83AC7"/>
    <w:rsid w:val="00C83BB6"/>
    <w:rsid w:val="00C83F6C"/>
    <w:rsid w:val="00C841FA"/>
    <w:rsid w:val="00C8446F"/>
    <w:rsid w:val="00C844AD"/>
    <w:rsid w:val="00C84E89"/>
    <w:rsid w:val="00C84E9F"/>
    <w:rsid w:val="00C8502B"/>
    <w:rsid w:val="00C850A2"/>
    <w:rsid w:val="00C8528D"/>
    <w:rsid w:val="00C854F5"/>
    <w:rsid w:val="00C8584A"/>
    <w:rsid w:val="00C859F8"/>
    <w:rsid w:val="00C85C2E"/>
    <w:rsid w:val="00C8603E"/>
    <w:rsid w:val="00C860B6"/>
    <w:rsid w:val="00C86222"/>
    <w:rsid w:val="00C86541"/>
    <w:rsid w:val="00C865BF"/>
    <w:rsid w:val="00C86CEC"/>
    <w:rsid w:val="00C86DED"/>
    <w:rsid w:val="00C87658"/>
    <w:rsid w:val="00C901D1"/>
    <w:rsid w:val="00C90399"/>
    <w:rsid w:val="00C9073E"/>
    <w:rsid w:val="00C907F7"/>
    <w:rsid w:val="00C90DDA"/>
    <w:rsid w:val="00C90E81"/>
    <w:rsid w:val="00C91074"/>
    <w:rsid w:val="00C91104"/>
    <w:rsid w:val="00C91396"/>
    <w:rsid w:val="00C91B97"/>
    <w:rsid w:val="00C91E58"/>
    <w:rsid w:val="00C92106"/>
    <w:rsid w:val="00C925C2"/>
    <w:rsid w:val="00C92772"/>
    <w:rsid w:val="00C92E0C"/>
    <w:rsid w:val="00C9309E"/>
    <w:rsid w:val="00C9334A"/>
    <w:rsid w:val="00C93376"/>
    <w:rsid w:val="00C93DCF"/>
    <w:rsid w:val="00C941D3"/>
    <w:rsid w:val="00C9440A"/>
    <w:rsid w:val="00C945F2"/>
    <w:rsid w:val="00C94616"/>
    <w:rsid w:val="00C94BC1"/>
    <w:rsid w:val="00C94EAC"/>
    <w:rsid w:val="00C95396"/>
    <w:rsid w:val="00C95B75"/>
    <w:rsid w:val="00C960AD"/>
    <w:rsid w:val="00C9645E"/>
    <w:rsid w:val="00C969BE"/>
    <w:rsid w:val="00C97D1B"/>
    <w:rsid w:val="00CA04C1"/>
    <w:rsid w:val="00CA0750"/>
    <w:rsid w:val="00CA2B06"/>
    <w:rsid w:val="00CA2BEB"/>
    <w:rsid w:val="00CA311A"/>
    <w:rsid w:val="00CA39EF"/>
    <w:rsid w:val="00CA44AD"/>
    <w:rsid w:val="00CA451E"/>
    <w:rsid w:val="00CA4B26"/>
    <w:rsid w:val="00CA5749"/>
    <w:rsid w:val="00CA6666"/>
    <w:rsid w:val="00CA6AFE"/>
    <w:rsid w:val="00CA74C7"/>
    <w:rsid w:val="00CA7504"/>
    <w:rsid w:val="00CA7A5D"/>
    <w:rsid w:val="00CA7EDC"/>
    <w:rsid w:val="00CB053B"/>
    <w:rsid w:val="00CB080E"/>
    <w:rsid w:val="00CB0F43"/>
    <w:rsid w:val="00CB1115"/>
    <w:rsid w:val="00CB1B20"/>
    <w:rsid w:val="00CB205B"/>
    <w:rsid w:val="00CB2447"/>
    <w:rsid w:val="00CB28A0"/>
    <w:rsid w:val="00CB2B90"/>
    <w:rsid w:val="00CB2FE5"/>
    <w:rsid w:val="00CB3589"/>
    <w:rsid w:val="00CB3660"/>
    <w:rsid w:val="00CB3972"/>
    <w:rsid w:val="00CB3D16"/>
    <w:rsid w:val="00CB4D71"/>
    <w:rsid w:val="00CB4E0F"/>
    <w:rsid w:val="00CB5617"/>
    <w:rsid w:val="00CB575E"/>
    <w:rsid w:val="00CB5BCB"/>
    <w:rsid w:val="00CB5C31"/>
    <w:rsid w:val="00CB6113"/>
    <w:rsid w:val="00CB6176"/>
    <w:rsid w:val="00CB6216"/>
    <w:rsid w:val="00CB6916"/>
    <w:rsid w:val="00CB6EFF"/>
    <w:rsid w:val="00CB75C9"/>
    <w:rsid w:val="00CB7612"/>
    <w:rsid w:val="00CB78D4"/>
    <w:rsid w:val="00CB7907"/>
    <w:rsid w:val="00CB7C6A"/>
    <w:rsid w:val="00CC0233"/>
    <w:rsid w:val="00CC02BA"/>
    <w:rsid w:val="00CC033D"/>
    <w:rsid w:val="00CC0B5C"/>
    <w:rsid w:val="00CC0E10"/>
    <w:rsid w:val="00CC11A6"/>
    <w:rsid w:val="00CC17E8"/>
    <w:rsid w:val="00CC1AF7"/>
    <w:rsid w:val="00CC1C71"/>
    <w:rsid w:val="00CC1FD9"/>
    <w:rsid w:val="00CC2457"/>
    <w:rsid w:val="00CC2538"/>
    <w:rsid w:val="00CC2A07"/>
    <w:rsid w:val="00CC2AA2"/>
    <w:rsid w:val="00CC2CC8"/>
    <w:rsid w:val="00CC2EB6"/>
    <w:rsid w:val="00CC2FF8"/>
    <w:rsid w:val="00CC3485"/>
    <w:rsid w:val="00CC367C"/>
    <w:rsid w:val="00CC3F43"/>
    <w:rsid w:val="00CC482D"/>
    <w:rsid w:val="00CC49AE"/>
    <w:rsid w:val="00CC4A79"/>
    <w:rsid w:val="00CC56BF"/>
    <w:rsid w:val="00CC605B"/>
    <w:rsid w:val="00CC65D3"/>
    <w:rsid w:val="00CC674A"/>
    <w:rsid w:val="00CC69E5"/>
    <w:rsid w:val="00CC6C76"/>
    <w:rsid w:val="00CC6DEC"/>
    <w:rsid w:val="00CC7037"/>
    <w:rsid w:val="00CC7A86"/>
    <w:rsid w:val="00CC7E79"/>
    <w:rsid w:val="00CD05CA"/>
    <w:rsid w:val="00CD09B2"/>
    <w:rsid w:val="00CD09F0"/>
    <w:rsid w:val="00CD0A4C"/>
    <w:rsid w:val="00CD0F9C"/>
    <w:rsid w:val="00CD1458"/>
    <w:rsid w:val="00CD1804"/>
    <w:rsid w:val="00CD1842"/>
    <w:rsid w:val="00CD1AC0"/>
    <w:rsid w:val="00CD1FA7"/>
    <w:rsid w:val="00CD22D0"/>
    <w:rsid w:val="00CD28E8"/>
    <w:rsid w:val="00CD2B1D"/>
    <w:rsid w:val="00CD2C57"/>
    <w:rsid w:val="00CD3493"/>
    <w:rsid w:val="00CD3CE8"/>
    <w:rsid w:val="00CD3DD3"/>
    <w:rsid w:val="00CD3FF5"/>
    <w:rsid w:val="00CD4969"/>
    <w:rsid w:val="00CD4B40"/>
    <w:rsid w:val="00CD5364"/>
    <w:rsid w:val="00CD55EA"/>
    <w:rsid w:val="00CD57C4"/>
    <w:rsid w:val="00CD58E1"/>
    <w:rsid w:val="00CD608F"/>
    <w:rsid w:val="00CD668C"/>
    <w:rsid w:val="00CD67A7"/>
    <w:rsid w:val="00CD6DEF"/>
    <w:rsid w:val="00CD7A74"/>
    <w:rsid w:val="00CD7B14"/>
    <w:rsid w:val="00CD7EA9"/>
    <w:rsid w:val="00CE0232"/>
    <w:rsid w:val="00CE0673"/>
    <w:rsid w:val="00CE073C"/>
    <w:rsid w:val="00CE0B08"/>
    <w:rsid w:val="00CE0DC6"/>
    <w:rsid w:val="00CE0DDB"/>
    <w:rsid w:val="00CE117D"/>
    <w:rsid w:val="00CE131D"/>
    <w:rsid w:val="00CE14E4"/>
    <w:rsid w:val="00CE173B"/>
    <w:rsid w:val="00CE1F1D"/>
    <w:rsid w:val="00CE2159"/>
    <w:rsid w:val="00CE22E8"/>
    <w:rsid w:val="00CE2330"/>
    <w:rsid w:val="00CE252A"/>
    <w:rsid w:val="00CE261D"/>
    <w:rsid w:val="00CE2B39"/>
    <w:rsid w:val="00CE3199"/>
    <w:rsid w:val="00CE3CB6"/>
    <w:rsid w:val="00CE3E7C"/>
    <w:rsid w:val="00CE3E92"/>
    <w:rsid w:val="00CE4303"/>
    <w:rsid w:val="00CE46D9"/>
    <w:rsid w:val="00CE48B7"/>
    <w:rsid w:val="00CE4B4E"/>
    <w:rsid w:val="00CE4D86"/>
    <w:rsid w:val="00CE4E49"/>
    <w:rsid w:val="00CE4EEE"/>
    <w:rsid w:val="00CE54EF"/>
    <w:rsid w:val="00CE5500"/>
    <w:rsid w:val="00CE5A14"/>
    <w:rsid w:val="00CE606F"/>
    <w:rsid w:val="00CE6214"/>
    <w:rsid w:val="00CE654C"/>
    <w:rsid w:val="00CE67D5"/>
    <w:rsid w:val="00CE6839"/>
    <w:rsid w:val="00CE69F3"/>
    <w:rsid w:val="00CE6D31"/>
    <w:rsid w:val="00CE6E68"/>
    <w:rsid w:val="00CE7053"/>
    <w:rsid w:val="00CE729D"/>
    <w:rsid w:val="00CE751D"/>
    <w:rsid w:val="00CE7682"/>
    <w:rsid w:val="00CE7867"/>
    <w:rsid w:val="00CE7B4F"/>
    <w:rsid w:val="00CE7B9C"/>
    <w:rsid w:val="00CF01CF"/>
    <w:rsid w:val="00CF02DC"/>
    <w:rsid w:val="00CF07ED"/>
    <w:rsid w:val="00CF0854"/>
    <w:rsid w:val="00CF0D5F"/>
    <w:rsid w:val="00CF1324"/>
    <w:rsid w:val="00CF165B"/>
    <w:rsid w:val="00CF1717"/>
    <w:rsid w:val="00CF1AF0"/>
    <w:rsid w:val="00CF1B67"/>
    <w:rsid w:val="00CF1C19"/>
    <w:rsid w:val="00CF1C47"/>
    <w:rsid w:val="00CF263E"/>
    <w:rsid w:val="00CF26FA"/>
    <w:rsid w:val="00CF2952"/>
    <w:rsid w:val="00CF2AA0"/>
    <w:rsid w:val="00CF2BC7"/>
    <w:rsid w:val="00CF2C33"/>
    <w:rsid w:val="00CF3091"/>
    <w:rsid w:val="00CF342D"/>
    <w:rsid w:val="00CF3642"/>
    <w:rsid w:val="00CF3742"/>
    <w:rsid w:val="00CF3A8D"/>
    <w:rsid w:val="00CF412A"/>
    <w:rsid w:val="00CF4592"/>
    <w:rsid w:val="00CF4615"/>
    <w:rsid w:val="00CF4820"/>
    <w:rsid w:val="00CF5E2D"/>
    <w:rsid w:val="00CF5F3F"/>
    <w:rsid w:val="00CF6492"/>
    <w:rsid w:val="00CF6685"/>
    <w:rsid w:val="00CF68D2"/>
    <w:rsid w:val="00CF7603"/>
    <w:rsid w:val="00CF7785"/>
    <w:rsid w:val="00D00486"/>
    <w:rsid w:val="00D0058E"/>
    <w:rsid w:val="00D005F1"/>
    <w:rsid w:val="00D00CE5"/>
    <w:rsid w:val="00D01227"/>
    <w:rsid w:val="00D01449"/>
    <w:rsid w:val="00D01B62"/>
    <w:rsid w:val="00D02451"/>
    <w:rsid w:val="00D02638"/>
    <w:rsid w:val="00D02A19"/>
    <w:rsid w:val="00D02EB9"/>
    <w:rsid w:val="00D030BA"/>
    <w:rsid w:val="00D03234"/>
    <w:rsid w:val="00D03CDC"/>
    <w:rsid w:val="00D03E00"/>
    <w:rsid w:val="00D041A1"/>
    <w:rsid w:val="00D04E52"/>
    <w:rsid w:val="00D05B4D"/>
    <w:rsid w:val="00D05FBA"/>
    <w:rsid w:val="00D0615C"/>
    <w:rsid w:val="00D062C5"/>
    <w:rsid w:val="00D0636E"/>
    <w:rsid w:val="00D06879"/>
    <w:rsid w:val="00D06A32"/>
    <w:rsid w:val="00D07171"/>
    <w:rsid w:val="00D07323"/>
    <w:rsid w:val="00D076E2"/>
    <w:rsid w:val="00D07D58"/>
    <w:rsid w:val="00D07F07"/>
    <w:rsid w:val="00D10633"/>
    <w:rsid w:val="00D1077D"/>
    <w:rsid w:val="00D10863"/>
    <w:rsid w:val="00D10B78"/>
    <w:rsid w:val="00D10D41"/>
    <w:rsid w:val="00D114A1"/>
    <w:rsid w:val="00D11507"/>
    <w:rsid w:val="00D11571"/>
    <w:rsid w:val="00D115EA"/>
    <w:rsid w:val="00D11766"/>
    <w:rsid w:val="00D117D9"/>
    <w:rsid w:val="00D1194B"/>
    <w:rsid w:val="00D1212A"/>
    <w:rsid w:val="00D12C50"/>
    <w:rsid w:val="00D12E96"/>
    <w:rsid w:val="00D13124"/>
    <w:rsid w:val="00D13335"/>
    <w:rsid w:val="00D1367D"/>
    <w:rsid w:val="00D13BD7"/>
    <w:rsid w:val="00D13C56"/>
    <w:rsid w:val="00D13C94"/>
    <w:rsid w:val="00D13D3D"/>
    <w:rsid w:val="00D13D5E"/>
    <w:rsid w:val="00D14754"/>
    <w:rsid w:val="00D14A14"/>
    <w:rsid w:val="00D14AD7"/>
    <w:rsid w:val="00D14CDC"/>
    <w:rsid w:val="00D15155"/>
    <w:rsid w:val="00D15298"/>
    <w:rsid w:val="00D152D2"/>
    <w:rsid w:val="00D1545A"/>
    <w:rsid w:val="00D1551F"/>
    <w:rsid w:val="00D1569A"/>
    <w:rsid w:val="00D15908"/>
    <w:rsid w:val="00D15B10"/>
    <w:rsid w:val="00D15E51"/>
    <w:rsid w:val="00D15EE9"/>
    <w:rsid w:val="00D16208"/>
    <w:rsid w:val="00D16487"/>
    <w:rsid w:val="00D1651D"/>
    <w:rsid w:val="00D16AAC"/>
    <w:rsid w:val="00D17230"/>
    <w:rsid w:val="00D1742D"/>
    <w:rsid w:val="00D17721"/>
    <w:rsid w:val="00D2019F"/>
    <w:rsid w:val="00D20211"/>
    <w:rsid w:val="00D2066B"/>
    <w:rsid w:val="00D20A9B"/>
    <w:rsid w:val="00D20ED9"/>
    <w:rsid w:val="00D21F39"/>
    <w:rsid w:val="00D223FB"/>
    <w:rsid w:val="00D2260D"/>
    <w:rsid w:val="00D22730"/>
    <w:rsid w:val="00D22AE2"/>
    <w:rsid w:val="00D24192"/>
    <w:rsid w:val="00D25744"/>
    <w:rsid w:val="00D25BD9"/>
    <w:rsid w:val="00D25C1E"/>
    <w:rsid w:val="00D25CD4"/>
    <w:rsid w:val="00D264BE"/>
    <w:rsid w:val="00D26993"/>
    <w:rsid w:val="00D26C42"/>
    <w:rsid w:val="00D271B7"/>
    <w:rsid w:val="00D277AC"/>
    <w:rsid w:val="00D27AF3"/>
    <w:rsid w:val="00D27ED6"/>
    <w:rsid w:val="00D30768"/>
    <w:rsid w:val="00D307E0"/>
    <w:rsid w:val="00D309DB"/>
    <w:rsid w:val="00D30B57"/>
    <w:rsid w:val="00D30E44"/>
    <w:rsid w:val="00D31659"/>
    <w:rsid w:val="00D31B1A"/>
    <w:rsid w:val="00D31BDB"/>
    <w:rsid w:val="00D31D1C"/>
    <w:rsid w:val="00D32059"/>
    <w:rsid w:val="00D321BD"/>
    <w:rsid w:val="00D321FF"/>
    <w:rsid w:val="00D3282F"/>
    <w:rsid w:val="00D32E27"/>
    <w:rsid w:val="00D331AE"/>
    <w:rsid w:val="00D332A3"/>
    <w:rsid w:val="00D33381"/>
    <w:rsid w:val="00D33566"/>
    <w:rsid w:val="00D339C6"/>
    <w:rsid w:val="00D33B9D"/>
    <w:rsid w:val="00D33BFB"/>
    <w:rsid w:val="00D33F91"/>
    <w:rsid w:val="00D34768"/>
    <w:rsid w:val="00D34832"/>
    <w:rsid w:val="00D34B83"/>
    <w:rsid w:val="00D34BA5"/>
    <w:rsid w:val="00D34F15"/>
    <w:rsid w:val="00D350AB"/>
    <w:rsid w:val="00D35488"/>
    <w:rsid w:val="00D359E0"/>
    <w:rsid w:val="00D35E6D"/>
    <w:rsid w:val="00D360FB"/>
    <w:rsid w:val="00D364C0"/>
    <w:rsid w:val="00D3680F"/>
    <w:rsid w:val="00D3684D"/>
    <w:rsid w:val="00D36895"/>
    <w:rsid w:val="00D36C4D"/>
    <w:rsid w:val="00D36DF3"/>
    <w:rsid w:val="00D37094"/>
    <w:rsid w:val="00D372C0"/>
    <w:rsid w:val="00D374FE"/>
    <w:rsid w:val="00D377E3"/>
    <w:rsid w:val="00D37883"/>
    <w:rsid w:val="00D37923"/>
    <w:rsid w:val="00D37F9D"/>
    <w:rsid w:val="00D40246"/>
    <w:rsid w:val="00D4067C"/>
    <w:rsid w:val="00D40DB7"/>
    <w:rsid w:val="00D41726"/>
    <w:rsid w:val="00D418FD"/>
    <w:rsid w:val="00D419F4"/>
    <w:rsid w:val="00D41AFA"/>
    <w:rsid w:val="00D422B4"/>
    <w:rsid w:val="00D42E32"/>
    <w:rsid w:val="00D43831"/>
    <w:rsid w:val="00D43A54"/>
    <w:rsid w:val="00D43B5F"/>
    <w:rsid w:val="00D43F41"/>
    <w:rsid w:val="00D44389"/>
    <w:rsid w:val="00D44612"/>
    <w:rsid w:val="00D448E9"/>
    <w:rsid w:val="00D451C7"/>
    <w:rsid w:val="00D45570"/>
    <w:rsid w:val="00D45B40"/>
    <w:rsid w:val="00D46100"/>
    <w:rsid w:val="00D46800"/>
    <w:rsid w:val="00D47493"/>
    <w:rsid w:val="00D47666"/>
    <w:rsid w:val="00D47707"/>
    <w:rsid w:val="00D47827"/>
    <w:rsid w:val="00D47A1C"/>
    <w:rsid w:val="00D47F0C"/>
    <w:rsid w:val="00D50244"/>
    <w:rsid w:val="00D50315"/>
    <w:rsid w:val="00D504AA"/>
    <w:rsid w:val="00D505E2"/>
    <w:rsid w:val="00D508D2"/>
    <w:rsid w:val="00D509ED"/>
    <w:rsid w:val="00D510FB"/>
    <w:rsid w:val="00D518C6"/>
    <w:rsid w:val="00D51ECC"/>
    <w:rsid w:val="00D51FCF"/>
    <w:rsid w:val="00D528D8"/>
    <w:rsid w:val="00D52D18"/>
    <w:rsid w:val="00D5355B"/>
    <w:rsid w:val="00D5355C"/>
    <w:rsid w:val="00D535B6"/>
    <w:rsid w:val="00D53709"/>
    <w:rsid w:val="00D539C8"/>
    <w:rsid w:val="00D53DDE"/>
    <w:rsid w:val="00D53FD5"/>
    <w:rsid w:val="00D5447B"/>
    <w:rsid w:val="00D54BD6"/>
    <w:rsid w:val="00D54EBA"/>
    <w:rsid w:val="00D54FF2"/>
    <w:rsid w:val="00D55063"/>
    <w:rsid w:val="00D552B9"/>
    <w:rsid w:val="00D55770"/>
    <w:rsid w:val="00D55D71"/>
    <w:rsid w:val="00D56008"/>
    <w:rsid w:val="00D566B3"/>
    <w:rsid w:val="00D575B6"/>
    <w:rsid w:val="00D5778C"/>
    <w:rsid w:val="00D57BE8"/>
    <w:rsid w:val="00D60358"/>
    <w:rsid w:val="00D609B9"/>
    <w:rsid w:val="00D60AF6"/>
    <w:rsid w:val="00D60BC4"/>
    <w:rsid w:val="00D60C71"/>
    <w:rsid w:val="00D6119A"/>
    <w:rsid w:val="00D617F6"/>
    <w:rsid w:val="00D62175"/>
    <w:rsid w:val="00D63462"/>
    <w:rsid w:val="00D64306"/>
    <w:rsid w:val="00D64674"/>
    <w:rsid w:val="00D648DF"/>
    <w:rsid w:val="00D64CA6"/>
    <w:rsid w:val="00D64D3D"/>
    <w:rsid w:val="00D64FCE"/>
    <w:rsid w:val="00D65542"/>
    <w:rsid w:val="00D65691"/>
    <w:rsid w:val="00D65C1B"/>
    <w:rsid w:val="00D660DB"/>
    <w:rsid w:val="00D66138"/>
    <w:rsid w:val="00D666D7"/>
    <w:rsid w:val="00D66BB6"/>
    <w:rsid w:val="00D66BFA"/>
    <w:rsid w:val="00D67098"/>
    <w:rsid w:val="00D673CC"/>
    <w:rsid w:val="00D67899"/>
    <w:rsid w:val="00D67FC7"/>
    <w:rsid w:val="00D7057E"/>
    <w:rsid w:val="00D705DB"/>
    <w:rsid w:val="00D70CB7"/>
    <w:rsid w:val="00D712CC"/>
    <w:rsid w:val="00D72623"/>
    <w:rsid w:val="00D7266C"/>
    <w:rsid w:val="00D72745"/>
    <w:rsid w:val="00D7277E"/>
    <w:rsid w:val="00D72815"/>
    <w:rsid w:val="00D73165"/>
    <w:rsid w:val="00D7328F"/>
    <w:rsid w:val="00D733FD"/>
    <w:rsid w:val="00D73848"/>
    <w:rsid w:val="00D73B3F"/>
    <w:rsid w:val="00D73DE5"/>
    <w:rsid w:val="00D73F3A"/>
    <w:rsid w:val="00D740D3"/>
    <w:rsid w:val="00D7427B"/>
    <w:rsid w:val="00D743F4"/>
    <w:rsid w:val="00D74509"/>
    <w:rsid w:val="00D745DD"/>
    <w:rsid w:val="00D745EC"/>
    <w:rsid w:val="00D74AD7"/>
    <w:rsid w:val="00D750DC"/>
    <w:rsid w:val="00D75305"/>
    <w:rsid w:val="00D75567"/>
    <w:rsid w:val="00D758FC"/>
    <w:rsid w:val="00D76040"/>
    <w:rsid w:val="00D76399"/>
    <w:rsid w:val="00D766B0"/>
    <w:rsid w:val="00D76BF5"/>
    <w:rsid w:val="00D76D25"/>
    <w:rsid w:val="00D76D47"/>
    <w:rsid w:val="00D76F99"/>
    <w:rsid w:val="00D77148"/>
    <w:rsid w:val="00D775BA"/>
    <w:rsid w:val="00D7761A"/>
    <w:rsid w:val="00D77B16"/>
    <w:rsid w:val="00D77BF7"/>
    <w:rsid w:val="00D800E0"/>
    <w:rsid w:val="00D8013F"/>
    <w:rsid w:val="00D8037A"/>
    <w:rsid w:val="00D815C7"/>
    <w:rsid w:val="00D817A0"/>
    <w:rsid w:val="00D8206E"/>
    <w:rsid w:val="00D823EA"/>
    <w:rsid w:val="00D8264A"/>
    <w:rsid w:val="00D832D8"/>
    <w:rsid w:val="00D833D6"/>
    <w:rsid w:val="00D8365F"/>
    <w:rsid w:val="00D83829"/>
    <w:rsid w:val="00D838D2"/>
    <w:rsid w:val="00D83CC8"/>
    <w:rsid w:val="00D83DB6"/>
    <w:rsid w:val="00D84BEE"/>
    <w:rsid w:val="00D84F99"/>
    <w:rsid w:val="00D85022"/>
    <w:rsid w:val="00D851B3"/>
    <w:rsid w:val="00D869AD"/>
    <w:rsid w:val="00D86E31"/>
    <w:rsid w:val="00D86EB6"/>
    <w:rsid w:val="00D87561"/>
    <w:rsid w:val="00D876D7"/>
    <w:rsid w:val="00D8773F"/>
    <w:rsid w:val="00D87D8E"/>
    <w:rsid w:val="00D87DE4"/>
    <w:rsid w:val="00D87DFF"/>
    <w:rsid w:val="00D87F40"/>
    <w:rsid w:val="00D903C8"/>
    <w:rsid w:val="00D90416"/>
    <w:rsid w:val="00D906B3"/>
    <w:rsid w:val="00D90709"/>
    <w:rsid w:val="00D9073C"/>
    <w:rsid w:val="00D90DB8"/>
    <w:rsid w:val="00D90DC6"/>
    <w:rsid w:val="00D912B0"/>
    <w:rsid w:val="00D918A1"/>
    <w:rsid w:val="00D92505"/>
    <w:rsid w:val="00D9255E"/>
    <w:rsid w:val="00D927EA"/>
    <w:rsid w:val="00D92A09"/>
    <w:rsid w:val="00D92CC9"/>
    <w:rsid w:val="00D92D36"/>
    <w:rsid w:val="00D93949"/>
    <w:rsid w:val="00D9394B"/>
    <w:rsid w:val="00D93ADA"/>
    <w:rsid w:val="00D93B9B"/>
    <w:rsid w:val="00D93CEF"/>
    <w:rsid w:val="00D93E03"/>
    <w:rsid w:val="00D942CB"/>
    <w:rsid w:val="00D94335"/>
    <w:rsid w:val="00D9439E"/>
    <w:rsid w:val="00D94441"/>
    <w:rsid w:val="00D94CA9"/>
    <w:rsid w:val="00D94F6C"/>
    <w:rsid w:val="00D94F8C"/>
    <w:rsid w:val="00D95152"/>
    <w:rsid w:val="00D95868"/>
    <w:rsid w:val="00D95CB9"/>
    <w:rsid w:val="00D95CC4"/>
    <w:rsid w:val="00D95F13"/>
    <w:rsid w:val="00D960FA"/>
    <w:rsid w:val="00D96266"/>
    <w:rsid w:val="00D963EE"/>
    <w:rsid w:val="00D9688F"/>
    <w:rsid w:val="00D96A58"/>
    <w:rsid w:val="00D9711F"/>
    <w:rsid w:val="00D97419"/>
    <w:rsid w:val="00D975BA"/>
    <w:rsid w:val="00D976C9"/>
    <w:rsid w:val="00D97B6E"/>
    <w:rsid w:val="00DA011E"/>
    <w:rsid w:val="00DA0474"/>
    <w:rsid w:val="00DA0657"/>
    <w:rsid w:val="00DA088E"/>
    <w:rsid w:val="00DA0B72"/>
    <w:rsid w:val="00DA0C42"/>
    <w:rsid w:val="00DA0C44"/>
    <w:rsid w:val="00DA0E5B"/>
    <w:rsid w:val="00DA0F00"/>
    <w:rsid w:val="00DA0F89"/>
    <w:rsid w:val="00DA185F"/>
    <w:rsid w:val="00DA18F2"/>
    <w:rsid w:val="00DA19E7"/>
    <w:rsid w:val="00DA1CE2"/>
    <w:rsid w:val="00DA267F"/>
    <w:rsid w:val="00DA2A5E"/>
    <w:rsid w:val="00DA2A65"/>
    <w:rsid w:val="00DA3669"/>
    <w:rsid w:val="00DA3812"/>
    <w:rsid w:val="00DA39DF"/>
    <w:rsid w:val="00DA3B0C"/>
    <w:rsid w:val="00DA3CFB"/>
    <w:rsid w:val="00DA3D07"/>
    <w:rsid w:val="00DA529D"/>
    <w:rsid w:val="00DA531F"/>
    <w:rsid w:val="00DA56FE"/>
    <w:rsid w:val="00DA57E2"/>
    <w:rsid w:val="00DA628D"/>
    <w:rsid w:val="00DA65B7"/>
    <w:rsid w:val="00DA6902"/>
    <w:rsid w:val="00DA69E6"/>
    <w:rsid w:val="00DA6CB5"/>
    <w:rsid w:val="00DA6D70"/>
    <w:rsid w:val="00DA759C"/>
    <w:rsid w:val="00DA7691"/>
    <w:rsid w:val="00DA77FF"/>
    <w:rsid w:val="00DA7B7D"/>
    <w:rsid w:val="00DA7C7D"/>
    <w:rsid w:val="00DA7D23"/>
    <w:rsid w:val="00DA7E03"/>
    <w:rsid w:val="00DA7F64"/>
    <w:rsid w:val="00DA7FDB"/>
    <w:rsid w:val="00DB00FE"/>
    <w:rsid w:val="00DB01B7"/>
    <w:rsid w:val="00DB0DD0"/>
    <w:rsid w:val="00DB0E6C"/>
    <w:rsid w:val="00DB1156"/>
    <w:rsid w:val="00DB2213"/>
    <w:rsid w:val="00DB28A4"/>
    <w:rsid w:val="00DB2A4F"/>
    <w:rsid w:val="00DB2A76"/>
    <w:rsid w:val="00DB2DFE"/>
    <w:rsid w:val="00DB32C3"/>
    <w:rsid w:val="00DB37CA"/>
    <w:rsid w:val="00DB3E33"/>
    <w:rsid w:val="00DB4016"/>
    <w:rsid w:val="00DB4018"/>
    <w:rsid w:val="00DB40CD"/>
    <w:rsid w:val="00DB418A"/>
    <w:rsid w:val="00DB42B8"/>
    <w:rsid w:val="00DB4512"/>
    <w:rsid w:val="00DB4B83"/>
    <w:rsid w:val="00DB4D81"/>
    <w:rsid w:val="00DB56FA"/>
    <w:rsid w:val="00DB57AD"/>
    <w:rsid w:val="00DB599A"/>
    <w:rsid w:val="00DB5DA8"/>
    <w:rsid w:val="00DB5F1A"/>
    <w:rsid w:val="00DB63D5"/>
    <w:rsid w:val="00DB667D"/>
    <w:rsid w:val="00DB691A"/>
    <w:rsid w:val="00DB6982"/>
    <w:rsid w:val="00DB6BA9"/>
    <w:rsid w:val="00DB6E0C"/>
    <w:rsid w:val="00DB6FE0"/>
    <w:rsid w:val="00DB71FE"/>
    <w:rsid w:val="00DB768B"/>
    <w:rsid w:val="00DB795B"/>
    <w:rsid w:val="00DB79A7"/>
    <w:rsid w:val="00DB7A98"/>
    <w:rsid w:val="00DB7BEC"/>
    <w:rsid w:val="00DB7C4F"/>
    <w:rsid w:val="00DC021D"/>
    <w:rsid w:val="00DC034D"/>
    <w:rsid w:val="00DC0A88"/>
    <w:rsid w:val="00DC0DEB"/>
    <w:rsid w:val="00DC1208"/>
    <w:rsid w:val="00DC1CA3"/>
    <w:rsid w:val="00DC1CAD"/>
    <w:rsid w:val="00DC1CE0"/>
    <w:rsid w:val="00DC1F66"/>
    <w:rsid w:val="00DC28CA"/>
    <w:rsid w:val="00DC2B8C"/>
    <w:rsid w:val="00DC2C39"/>
    <w:rsid w:val="00DC3310"/>
    <w:rsid w:val="00DC33BC"/>
    <w:rsid w:val="00DC348C"/>
    <w:rsid w:val="00DC3492"/>
    <w:rsid w:val="00DC3584"/>
    <w:rsid w:val="00DC35CA"/>
    <w:rsid w:val="00DC3652"/>
    <w:rsid w:val="00DC395A"/>
    <w:rsid w:val="00DC3CAE"/>
    <w:rsid w:val="00DC3D0F"/>
    <w:rsid w:val="00DC3DA3"/>
    <w:rsid w:val="00DC408C"/>
    <w:rsid w:val="00DC43C6"/>
    <w:rsid w:val="00DC43F5"/>
    <w:rsid w:val="00DC4470"/>
    <w:rsid w:val="00DC47D5"/>
    <w:rsid w:val="00DC49DC"/>
    <w:rsid w:val="00DC50A0"/>
    <w:rsid w:val="00DC573F"/>
    <w:rsid w:val="00DC5EFC"/>
    <w:rsid w:val="00DC63D7"/>
    <w:rsid w:val="00DC6726"/>
    <w:rsid w:val="00DC6935"/>
    <w:rsid w:val="00DC69ED"/>
    <w:rsid w:val="00DC7244"/>
    <w:rsid w:val="00DC7696"/>
    <w:rsid w:val="00DC7749"/>
    <w:rsid w:val="00DC7988"/>
    <w:rsid w:val="00DC7F62"/>
    <w:rsid w:val="00DD01C4"/>
    <w:rsid w:val="00DD0202"/>
    <w:rsid w:val="00DD08E0"/>
    <w:rsid w:val="00DD09AE"/>
    <w:rsid w:val="00DD0AAF"/>
    <w:rsid w:val="00DD0DF6"/>
    <w:rsid w:val="00DD17D0"/>
    <w:rsid w:val="00DD18F6"/>
    <w:rsid w:val="00DD1B71"/>
    <w:rsid w:val="00DD1BD9"/>
    <w:rsid w:val="00DD1DC1"/>
    <w:rsid w:val="00DD265E"/>
    <w:rsid w:val="00DD2C76"/>
    <w:rsid w:val="00DD320C"/>
    <w:rsid w:val="00DD33D6"/>
    <w:rsid w:val="00DD3B0C"/>
    <w:rsid w:val="00DD3D1F"/>
    <w:rsid w:val="00DD3D84"/>
    <w:rsid w:val="00DD3E08"/>
    <w:rsid w:val="00DD3F0B"/>
    <w:rsid w:val="00DD40E2"/>
    <w:rsid w:val="00DD42CA"/>
    <w:rsid w:val="00DD434D"/>
    <w:rsid w:val="00DD483B"/>
    <w:rsid w:val="00DD4AEE"/>
    <w:rsid w:val="00DD4B63"/>
    <w:rsid w:val="00DD4C1A"/>
    <w:rsid w:val="00DD5639"/>
    <w:rsid w:val="00DD5DD3"/>
    <w:rsid w:val="00DD634A"/>
    <w:rsid w:val="00DD6383"/>
    <w:rsid w:val="00DD6534"/>
    <w:rsid w:val="00DD6662"/>
    <w:rsid w:val="00DD68CB"/>
    <w:rsid w:val="00DD6A61"/>
    <w:rsid w:val="00DD7098"/>
    <w:rsid w:val="00DD7AFA"/>
    <w:rsid w:val="00DE02B0"/>
    <w:rsid w:val="00DE090E"/>
    <w:rsid w:val="00DE0A1F"/>
    <w:rsid w:val="00DE0F65"/>
    <w:rsid w:val="00DE0FD1"/>
    <w:rsid w:val="00DE13E5"/>
    <w:rsid w:val="00DE1483"/>
    <w:rsid w:val="00DE1553"/>
    <w:rsid w:val="00DE232E"/>
    <w:rsid w:val="00DE2445"/>
    <w:rsid w:val="00DE2761"/>
    <w:rsid w:val="00DE2939"/>
    <w:rsid w:val="00DE3245"/>
    <w:rsid w:val="00DE33BC"/>
    <w:rsid w:val="00DE3723"/>
    <w:rsid w:val="00DE377F"/>
    <w:rsid w:val="00DE4811"/>
    <w:rsid w:val="00DE49CD"/>
    <w:rsid w:val="00DE4CA0"/>
    <w:rsid w:val="00DE4CDD"/>
    <w:rsid w:val="00DE4D1D"/>
    <w:rsid w:val="00DE4D92"/>
    <w:rsid w:val="00DE4EFB"/>
    <w:rsid w:val="00DE50E6"/>
    <w:rsid w:val="00DE5385"/>
    <w:rsid w:val="00DE5910"/>
    <w:rsid w:val="00DE5991"/>
    <w:rsid w:val="00DE5B09"/>
    <w:rsid w:val="00DE5D21"/>
    <w:rsid w:val="00DE5FB7"/>
    <w:rsid w:val="00DE6178"/>
    <w:rsid w:val="00DE62C4"/>
    <w:rsid w:val="00DE665F"/>
    <w:rsid w:val="00DE68B2"/>
    <w:rsid w:val="00DE6C3F"/>
    <w:rsid w:val="00DE6DA5"/>
    <w:rsid w:val="00DE6E64"/>
    <w:rsid w:val="00DE70AB"/>
    <w:rsid w:val="00DE718B"/>
    <w:rsid w:val="00DE71B2"/>
    <w:rsid w:val="00DE74D9"/>
    <w:rsid w:val="00DF0354"/>
    <w:rsid w:val="00DF0369"/>
    <w:rsid w:val="00DF05E7"/>
    <w:rsid w:val="00DF0CA1"/>
    <w:rsid w:val="00DF0EAA"/>
    <w:rsid w:val="00DF110A"/>
    <w:rsid w:val="00DF120B"/>
    <w:rsid w:val="00DF1726"/>
    <w:rsid w:val="00DF19CC"/>
    <w:rsid w:val="00DF1D01"/>
    <w:rsid w:val="00DF1F72"/>
    <w:rsid w:val="00DF2077"/>
    <w:rsid w:val="00DF21AF"/>
    <w:rsid w:val="00DF21F5"/>
    <w:rsid w:val="00DF2212"/>
    <w:rsid w:val="00DF268C"/>
    <w:rsid w:val="00DF2CB5"/>
    <w:rsid w:val="00DF354A"/>
    <w:rsid w:val="00DF3B58"/>
    <w:rsid w:val="00DF3BA8"/>
    <w:rsid w:val="00DF43C3"/>
    <w:rsid w:val="00DF4572"/>
    <w:rsid w:val="00DF4912"/>
    <w:rsid w:val="00DF4E6A"/>
    <w:rsid w:val="00DF53A3"/>
    <w:rsid w:val="00DF57C8"/>
    <w:rsid w:val="00DF5B57"/>
    <w:rsid w:val="00DF6105"/>
    <w:rsid w:val="00DF6201"/>
    <w:rsid w:val="00DF62C8"/>
    <w:rsid w:val="00DF66DC"/>
    <w:rsid w:val="00DF67C0"/>
    <w:rsid w:val="00DF6BA8"/>
    <w:rsid w:val="00DF6BCA"/>
    <w:rsid w:val="00DF7169"/>
    <w:rsid w:val="00DF7229"/>
    <w:rsid w:val="00DF73F9"/>
    <w:rsid w:val="00DF742F"/>
    <w:rsid w:val="00DF7D3D"/>
    <w:rsid w:val="00DF7FD9"/>
    <w:rsid w:val="00E00117"/>
    <w:rsid w:val="00E001C9"/>
    <w:rsid w:val="00E004DD"/>
    <w:rsid w:val="00E0075F"/>
    <w:rsid w:val="00E01120"/>
    <w:rsid w:val="00E012B2"/>
    <w:rsid w:val="00E01528"/>
    <w:rsid w:val="00E01601"/>
    <w:rsid w:val="00E018DB"/>
    <w:rsid w:val="00E018F0"/>
    <w:rsid w:val="00E019CC"/>
    <w:rsid w:val="00E01BA4"/>
    <w:rsid w:val="00E01C06"/>
    <w:rsid w:val="00E02019"/>
    <w:rsid w:val="00E02287"/>
    <w:rsid w:val="00E023AA"/>
    <w:rsid w:val="00E024C9"/>
    <w:rsid w:val="00E02945"/>
    <w:rsid w:val="00E02BBC"/>
    <w:rsid w:val="00E0350D"/>
    <w:rsid w:val="00E03DBD"/>
    <w:rsid w:val="00E03E5E"/>
    <w:rsid w:val="00E03EB5"/>
    <w:rsid w:val="00E04196"/>
    <w:rsid w:val="00E041E4"/>
    <w:rsid w:val="00E043AD"/>
    <w:rsid w:val="00E044BA"/>
    <w:rsid w:val="00E045CC"/>
    <w:rsid w:val="00E04A20"/>
    <w:rsid w:val="00E04CD1"/>
    <w:rsid w:val="00E04CE1"/>
    <w:rsid w:val="00E04EC2"/>
    <w:rsid w:val="00E0529F"/>
    <w:rsid w:val="00E05383"/>
    <w:rsid w:val="00E054EA"/>
    <w:rsid w:val="00E059E2"/>
    <w:rsid w:val="00E05CA7"/>
    <w:rsid w:val="00E05CE3"/>
    <w:rsid w:val="00E05CF4"/>
    <w:rsid w:val="00E05EA8"/>
    <w:rsid w:val="00E06306"/>
    <w:rsid w:val="00E069FB"/>
    <w:rsid w:val="00E06A01"/>
    <w:rsid w:val="00E06C56"/>
    <w:rsid w:val="00E06CD6"/>
    <w:rsid w:val="00E06FC7"/>
    <w:rsid w:val="00E07092"/>
    <w:rsid w:val="00E07154"/>
    <w:rsid w:val="00E07775"/>
    <w:rsid w:val="00E0789C"/>
    <w:rsid w:val="00E079D0"/>
    <w:rsid w:val="00E10285"/>
    <w:rsid w:val="00E10F99"/>
    <w:rsid w:val="00E110D0"/>
    <w:rsid w:val="00E114E4"/>
    <w:rsid w:val="00E1185C"/>
    <w:rsid w:val="00E11A7E"/>
    <w:rsid w:val="00E11D18"/>
    <w:rsid w:val="00E122AE"/>
    <w:rsid w:val="00E122E4"/>
    <w:rsid w:val="00E12617"/>
    <w:rsid w:val="00E128DA"/>
    <w:rsid w:val="00E12A27"/>
    <w:rsid w:val="00E12CCD"/>
    <w:rsid w:val="00E12DEF"/>
    <w:rsid w:val="00E12E67"/>
    <w:rsid w:val="00E12F12"/>
    <w:rsid w:val="00E132FD"/>
    <w:rsid w:val="00E135E7"/>
    <w:rsid w:val="00E13819"/>
    <w:rsid w:val="00E13A1C"/>
    <w:rsid w:val="00E13ED4"/>
    <w:rsid w:val="00E15906"/>
    <w:rsid w:val="00E15A25"/>
    <w:rsid w:val="00E161F6"/>
    <w:rsid w:val="00E1633D"/>
    <w:rsid w:val="00E169AD"/>
    <w:rsid w:val="00E1751A"/>
    <w:rsid w:val="00E17684"/>
    <w:rsid w:val="00E17724"/>
    <w:rsid w:val="00E17C89"/>
    <w:rsid w:val="00E17DDC"/>
    <w:rsid w:val="00E17EA6"/>
    <w:rsid w:val="00E20347"/>
    <w:rsid w:val="00E20D41"/>
    <w:rsid w:val="00E20D4D"/>
    <w:rsid w:val="00E20DD2"/>
    <w:rsid w:val="00E215EE"/>
    <w:rsid w:val="00E218F4"/>
    <w:rsid w:val="00E21BFE"/>
    <w:rsid w:val="00E229ED"/>
    <w:rsid w:val="00E22B46"/>
    <w:rsid w:val="00E22F5F"/>
    <w:rsid w:val="00E231C5"/>
    <w:rsid w:val="00E239FD"/>
    <w:rsid w:val="00E23DFB"/>
    <w:rsid w:val="00E23F42"/>
    <w:rsid w:val="00E24000"/>
    <w:rsid w:val="00E24461"/>
    <w:rsid w:val="00E2446A"/>
    <w:rsid w:val="00E244C1"/>
    <w:rsid w:val="00E245D7"/>
    <w:rsid w:val="00E24847"/>
    <w:rsid w:val="00E249A0"/>
    <w:rsid w:val="00E24F6A"/>
    <w:rsid w:val="00E24F98"/>
    <w:rsid w:val="00E25502"/>
    <w:rsid w:val="00E258AC"/>
    <w:rsid w:val="00E25CD8"/>
    <w:rsid w:val="00E26335"/>
    <w:rsid w:val="00E26FE1"/>
    <w:rsid w:val="00E2714E"/>
    <w:rsid w:val="00E27300"/>
    <w:rsid w:val="00E27423"/>
    <w:rsid w:val="00E27456"/>
    <w:rsid w:val="00E2774B"/>
    <w:rsid w:val="00E27930"/>
    <w:rsid w:val="00E30DF9"/>
    <w:rsid w:val="00E312B8"/>
    <w:rsid w:val="00E31A18"/>
    <w:rsid w:val="00E31B6E"/>
    <w:rsid w:val="00E320A0"/>
    <w:rsid w:val="00E327D3"/>
    <w:rsid w:val="00E3297B"/>
    <w:rsid w:val="00E32A6A"/>
    <w:rsid w:val="00E32BCF"/>
    <w:rsid w:val="00E32FDC"/>
    <w:rsid w:val="00E33039"/>
    <w:rsid w:val="00E33442"/>
    <w:rsid w:val="00E33695"/>
    <w:rsid w:val="00E33A23"/>
    <w:rsid w:val="00E33AAE"/>
    <w:rsid w:val="00E33C97"/>
    <w:rsid w:val="00E349AD"/>
    <w:rsid w:val="00E34A7C"/>
    <w:rsid w:val="00E34BE3"/>
    <w:rsid w:val="00E34FBE"/>
    <w:rsid w:val="00E3512E"/>
    <w:rsid w:val="00E35258"/>
    <w:rsid w:val="00E352FA"/>
    <w:rsid w:val="00E3585C"/>
    <w:rsid w:val="00E36B6F"/>
    <w:rsid w:val="00E371D6"/>
    <w:rsid w:val="00E375E6"/>
    <w:rsid w:val="00E37DBD"/>
    <w:rsid w:val="00E40155"/>
    <w:rsid w:val="00E402BE"/>
    <w:rsid w:val="00E40465"/>
    <w:rsid w:val="00E404B4"/>
    <w:rsid w:val="00E4056D"/>
    <w:rsid w:val="00E40921"/>
    <w:rsid w:val="00E40B5D"/>
    <w:rsid w:val="00E40D81"/>
    <w:rsid w:val="00E40FF7"/>
    <w:rsid w:val="00E411F7"/>
    <w:rsid w:val="00E41541"/>
    <w:rsid w:val="00E41809"/>
    <w:rsid w:val="00E419B3"/>
    <w:rsid w:val="00E41E3F"/>
    <w:rsid w:val="00E41E63"/>
    <w:rsid w:val="00E422AF"/>
    <w:rsid w:val="00E4272D"/>
    <w:rsid w:val="00E427F9"/>
    <w:rsid w:val="00E43364"/>
    <w:rsid w:val="00E43835"/>
    <w:rsid w:val="00E43AA8"/>
    <w:rsid w:val="00E43C5D"/>
    <w:rsid w:val="00E43D01"/>
    <w:rsid w:val="00E43E18"/>
    <w:rsid w:val="00E44AC1"/>
    <w:rsid w:val="00E44FEF"/>
    <w:rsid w:val="00E4508E"/>
    <w:rsid w:val="00E450DE"/>
    <w:rsid w:val="00E45165"/>
    <w:rsid w:val="00E451DE"/>
    <w:rsid w:val="00E45538"/>
    <w:rsid w:val="00E460A5"/>
    <w:rsid w:val="00E460DD"/>
    <w:rsid w:val="00E4645B"/>
    <w:rsid w:val="00E4668A"/>
    <w:rsid w:val="00E46755"/>
    <w:rsid w:val="00E4687C"/>
    <w:rsid w:val="00E46ABC"/>
    <w:rsid w:val="00E46F01"/>
    <w:rsid w:val="00E46FDE"/>
    <w:rsid w:val="00E4796A"/>
    <w:rsid w:val="00E4799D"/>
    <w:rsid w:val="00E47AAC"/>
    <w:rsid w:val="00E5005C"/>
    <w:rsid w:val="00E502AC"/>
    <w:rsid w:val="00E50716"/>
    <w:rsid w:val="00E50755"/>
    <w:rsid w:val="00E50A80"/>
    <w:rsid w:val="00E50DDA"/>
    <w:rsid w:val="00E51B91"/>
    <w:rsid w:val="00E52058"/>
    <w:rsid w:val="00E52362"/>
    <w:rsid w:val="00E527F5"/>
    <w:rsid w:val="00E5296E"/>
    <w:rsid w:val="00E52ACC"/>
    <w:rsid w:val="00E52BAD"/>
    <w:rsid w:val="00E530BE"/>
    <w:rsid w:val="00E5318C"/>
    <w:rsid w:val="00E5341D"/>
    <w:rsid w:val="00E53CB9"/>
    <w:rsid w:val="00E54E5E"/>
    <w:rsid w:val="00E55A6E"/>
    <w:rsid w:val="00E55ECC"/>
    <w:rsid w:val="00E55F48"/>
    <w:rsid w:val="00E5614D"/>
    <w:rsid w:val="00E562EE"/>
    <w:rsid w:val="00E56560"/>
    <w:rsid w:val="00E56E87"/>
    <w:rsid w:val="00E57323"/>
    <w:rsid w:val="00E57439"/>
    <w:rsid w:val="00E575A9"/>
    <w:rsid w:val="00E57A4E"/>
    <w:rsid w:val="00E57C43"/>
    <w:rsid w:val="00E57D18"/>
    <w:rsid w:val="00E57D4A"/>
    <w:rsid w:val="00E57E82"/>
    <w:rsid w:val="00E57EAE"/>
    <w:rsid w:val="00E57F79"/>
    <w:rsid w:val="00E60266"/>
    <w:rsid w:val="00E602F1"/>
    <w:rsid w:val="00E602F5"/>
    <w:rsid w:val="00E60C6A"/>
    <w:rsid w:val="00E616DF"/>
    <w:rsid w:val="00E61A18"/>
    <w:rsid w:val="00E61AF9"/>
    <w:rsid w:val="00E620FD"/>
    <w:rsid w:val="00E62203"/>
    <w:rsid w:val="00E62D50"/>
    <w:rsid w:val="00E62ED4"/>
    <w:rsid w:val="00E6336E"/>
    <w:rsid w:val="00E63874"/>
    <w:rsid w:val="00E63F3A"/>
    <w:rsid w:val="00E64AE9"/>
    <w:rsid w:val="00E64C25"/>
    <w:rsid w:val="00E64D8A"/>
    <w:rsid w:val="00E6530D"/>
    <w:rsid w:val="00E654EA"/>
    <w:rsid w:val="00E65D98"/>
    <w:rsid w:val="00E65E8E"/>
    <w:rsid w:val="00E65EC1"/>
    <w:rsid w:val="00E65F87"/>
    <w:rsid w:val="00E6620F"/>
    <w:rsid w:val="00E666D6"/>
    <w:rsid w:val="00E669B3"/>
    <w:rsid w:val="00E67160"/>
    <w:rsid w:val="00E673A5"/>
    <w:rsid w:val="00E675DA"/>
    <w:rsid w:val="00E67643"/>
    <w:rsid w:val="00E67F30"/>
    <w:rsid w:val="00E67FE7"/>
    <w:rsid w:val="00E70393"/>
    <w:rsid w:val="00E70E52"/>
    <w:rsid w:val="00E71488"/>
    <w:rsid w:val="00E7151B"/>
    <w:rsid w:val="00E7207E"/>
    <w:rsid w:val="00E72193"/>
    <w:rsid w:val="00E72222"/>
    <w:rsid w:val="00E723DF"/>
    <w:rsid w:val="00E72618"/>
    <w:rsid w:val="00E72956"/>
    <w:rsid w:val="00E72DA0"/>
    <w:rsid w:val="00E72DC9"/>
    <w:rsid w:val="00E72DF7"/>
    <w:rsid w:val="00E7327B"/>
    <w:rsid w:val="00E73591"/>
    <w:rsid w:val="00E7372A"/>
    <w:rsid w:val="00E742B5"/>
    <w:rsid w:val="00E74567"/>
    <w:rsid w:val="00E74ACC"/>
    <w:rsid w:val="00E74EA6"/>
    <w:rsid w:val="00E759DF"/>
    <w:rsid w:val="00E75E3C"/>
    <w:rsid w:val="00E76144"/>
    <w:rsid w:val="00E768DD"/>
    <w:rsid w:val="00E768FC"/>
    <w:rsid w:val="00E76AA2"/>
    <w:rsid w:val="00E77070"/>
    <w:rsid w:val="00E770F0"/>
    <w:rsid w:val="00E774F6"/>
    <w:rsid w:val="00E77526"/>
    <w:rsid w:val="00E80028"/>
    <w:rsid w:val="00E804ED"/>
    <w:rsid w:val="00E80693"/>
    <w:rsid w:val="00E8113B"/>
    <w:rsid w:val="00E8140F"/>
    <w:rsid w:val="00E818FB"/>
    <w:rsid w:val="00E81AEE"/>
    <w:rsid w:val="00E81E3E"/>
    <w:rsid w:val="00E8218E"/>
    <w:rsid w:val="00E82199"/>
    <w:rsid w:val="00E821D3"/>
    <w:rsid w:val="00E82417"/>
    <w:rsid w:val="00E82CF2"/>
    <w:rsid w:val="00E82DB3"/>
    <w:rsid w:val="00E83954"/>
    <w:rsid w:val="00E83AD9"/>
    <w:rsid w:val="00E83D4F"/>
    <w:rsid w:val="00E83D5D"/>
    <w:rsid w:val="00E83F5D"/>
    <w:rsid w:val="00E842E9"/>
    <w:rsid w:val="00E8435E"/>
    <w:rsid w:val="00E84448"/>
    <w:rsid w:val="00E84896"/>
    <w:rsid w:val="00E84FC6"/>
    <w:rsid w:val="00E852EB"/>
    <w:rsid w:val="00E85AD5"/>
    <w:rsid w:val="00E85B75"/>
    <w:rsid w:val="00E85D51"/>
    <w:rsid w:val="00E85DD6"/>
    <w:rsid w:val="00E85E57"/>
    <w:rsid w:val="00E8601A"/>
    <w:rsid w:val="00E8625F"/>
    <w:rsid w:val="00E86453"/>
    <w:rsid w:val="00E86658"/>
    <w:rsid w:val="00E867A4"/>
    <w:rsid w:val="00E869BF"/>
    <w:rsid w:val="00E86F30"/>
    <w:rsid w:val="00E86FE5"/>
    <w:rsid w:val="00E876A3"/>
    <w:rsid w:val="00E9006A"/>
    <w:rsid w:val="00E900A8"/>
    <w:rsid w:val="00E9044A"/>
    <w:rsid w:val="00E90B0B"/>
    <w:rsid w:val="00E90B8D"/>
    <w:rsid w:val="00E9111C"/>
    <w:rsid w:val="00E9179D"/>
    <w:rsid w:val="00E917DC"/>
    <w:rsid w:val="00E9192F"/>
    <w:rsid w:val="00E9193C"/>
    <w:rsid w:val="00E91E0B"/>
    <w:rsid w:val="00E92543"/>
    <w:rsid w:val="00E9273D"/>
    <w:rsid w:val="00E92F31"/>
    <w:rsid w:val="00E93528"/>
    <w:rsid w:val="00E93EC8"/>
    <w:rsid w:val="00E93F88"/>
    <w:rsid w:val="00E93FB3"/>
    <w:rsid w:val="00E940A9"/>
    <w:rsid w:val="00E940B8"/>
    <w:rsid w:val="00E943DA"/>
    <w:rsid w:val="00E9471E"/>
    <w:rsid w:val="00E94D55"/>
    <w:rsid w:val="00E95149"/>
    <w:rsid w:val="00E952DA"/>
    <w:rsid w:val="00E9547A"/>
    <w:rsid w:val="00E95755"/>
    <w:rsid w:val="00E95984"/>
    <w:rsid w:val="00E95E9B"/>
    <w:rsid w:val="00E9602D"/>
    <w:rsid w:val="00E96B72"/>
    <w:rsid w:val="00E96DA3"/>
    <w:rsid w:val="00E96FDB"/>
    <w:rsid w:val="00E97117"/>
    <w:rsid w:val="00E97BFD"/>
    <w:rsid w:val="00E97D71"/>
    <w:rsid w:val="00EA00A2"/>
    <w:rsid w:val="00EA03B3"/>
    <w:rsid w:val="00EA084A"/>
    <w:rsid w:val="00EA0A7A"/>
    <w:rsid w:val="00EA0DDE"/>
    <w:rsid w:val="00EA0F1F"/>
    <w:rsid w:val="00EA1391"/>
    <w:rsid w:val="00EA160B"/>
    <w:rsid w:val="00EA168D"/>
    <w:rsid w:val="00EA1E42"/>
    <w:rsid w:val="00EA288C"/>
    <w:rsid w:val="00EA29D7"/>
    <w:rsid w:val="00EA2D45"/>
    <w:rsid w:val="00EA367A"/>
    <w:rsid w:val="00EA39F4"/>
    <w:rsid w:val="00EA3BA2"/>
    <w:rsid w:val="00EA3D29"/>
    <w:rsid w:val="00EA3E8A"/>
    <w:rsid w:val="00EA471A"/>
    <w:rsid w:val="00EA56CA"/>
    <w:rsid w:val="00EA5914"/>
    <w:rsid w:val="00EA5BE4"/>
    <w:rsid w:val="00EA64D2"/>
    <w:rsid w:val="00EA6A37"/>
    <w:rsid w:val="00EA7962"/>
    <w:rsid w:val="00EA7AA0"/>
    <w:rsid w:val="00EB0088"/>
    <w:rsid w:val="00EB045E"/>
    <w:rsid w:val="00EB058F"/>
    <w:rsid w:val="00EB06EB"/>
    <w:rsid w:val="00EB0950"/>
    <w:rsid w:val="00EB096C"/>
    <w:rsid w:val="00EB0B18"/>
    <w:rsid w:val="00EB1026"/>
    <w:rsid w:val="00EB1B7A"/>
    <w:rsid w:val="00EB208F"/>
    <w:rsid w:val="00EB2100"/>
    <w:rsid w:val="00EB2130"/>
    <w:rsid w:val="00EB21F8"/>
    <w:rsid w:val="00EB2732"/>
    <w:rsid w:val="00EB29B7"/>
    <w:rsid w:val="00EB29E4"/>
    <w:rsid w:val="00EB2B81"/>
    <w:rsid w:val="00EB2CF2"/>
    <w:rsid w:val="00EB2DCD"/>
    <w:rsid w:val="00EB2F74"/>
    <w:rsid w:val="00EB318F"/>
    <w:rsid w:val="00EB3190"/>
    <w:rsid w:val="00EB323A"/>
    <w:rsid w:val="00EB3447"/>
    <w:rsid w:val="00EB360F"/>
    <w:rsid w:val="00EB44F1"/>
    <w:rsid w:val="00EB55B2"/>
    <w:rsid w:val="00EB55F6"/>
    <w:rsid w:val="00EB568B"/>
    <w:rsid w:val="00EB58A0"/>
    <w:rsid w:val="00EB5C49"/>
    <w:rsid w:val="00EB609F"/>
    <w:rsid w:val="00EB6135"/>
    <w:rsid w:val="00EB620D"/>
    <w:rsid w:val="00EB6353"/>
    <w:rsid w:val="00EB63C6"/>
    <w:rsid w:val="00EB63FB"/>
    <w:rsid w:val="00EB661D"/>
    <w:rsid w:val="00EB664F"/>
    <w:rsid w:val="00EB69A2"/>
    <w:rsid w:val="00EB701F"/>
    <w:rsid w:val="00EB73EE"/>
    <w:rsid w:val="00EB7AA2"/>
    <w:rsid w:val="00EB7E9F"/>
    <w:rsid w:val="00EB7FAC"/>
    <w:rsid w:val="00EB7FDA"/>
    <w:rsid w:val="00EC0100"/>
    <w:rsid w:val="00EC0A58"/>
    <w:rsid w:val="00EC0B38"/>
    <w:rsid w:val="00EC0B6B"/>
    <w:rsid w:val="00EC0D57"/>
    <w:rsid w:val="00EC0E2D"/>
    <w:rsid w:val="00EC135A"/>
    <w:rsid w:val="00EC17AD"/>
    <w:rsid w:val="00EC17D3"/>
    <w:rsid w:val="00EC1DAB"/>
    <w:rsid w:val="00EC1E80"/>
    <w:rsid w:val="00EC21AE"/>
    <w:rsid w:val="00EC2665"/>
    <w:rsid w:val="00EC2BCC"/>
    <w:rsid w:val="00EC32C7"/>
    <w:rsid w:val="00EC339F"/>
    <w:rsid w:val="00EC34F3"/>
    <w:rsid w:val="00EC34F4"/>
    <w:rsid w:val="00EC3C25"/>
    <w:rsid w:val="00EC3DF5"/>
    <w:rsid w:val="00EC4272"/>
    <w:rsid w:val="00EC45F5"/>
    <w:rsid w:val="00EC489A"/>
    <w:rsid w:val="00EC5682"/>
    <w:rsid w:val="00EC6693"/>
    <w:rsid w:val="00EC681A"/>
    <w:rsid w:val="00EC683B"/>
    <w:rsid w:val="00EC6B5D"/>
    <w:rsid w:val="00EC6FC8"/>
    <w:rsid w:val="00EC71AC"/>
    <w:rsid w:val="00EC752B"/>
    <w:rsid w:val="00EC7684"/>
    <w:rsid w:val="00EC77A7"/>
    <w:rsid w:val="00EC7D8D"/>
    <w:rsid w:val="00ED01E3"/>
    <w:rsid w:val="00ED02F5"/>
    <w:rsid w:val="00ED04AC"/>
    <w:rsid w:val="00ED058F"/>
    <w:rsid w:val="00ED07D1"/>
    <w:rsid w:val="00ED1306"/>
    <w:rsid w:val="00ED1847"/>
    <w:rsid w:val="00ED21D8"/>
    <w:rsid w:val="00ED2269"/>
    <w:rsid w:val="00ED24CE"/>
    <w:rsid w:val="00ED27AA"/>
    <w:rsid w:val="00ED27BA"/>
    <w:rsid w:val="00ED2CEB"/>
    <w:rsid w:val="00ED2D06"/>
    <w:rsid w:val="00ED386F"/>
    <w:rsid w:val="00ED3FFA"/>
    <w:rsid w:val="00ED40EF"/>
    <w:rsid w:val="00ED414C"/>
    <w:rsid w:val="00ED41CC"/>
    <w:rsid w:val="00ED41F2"/>
    <w:rsid w:val="00ED423A"/>
    <w:rsid w:val="00ED46BB"/>
    <w:rsid w:val="00ED48D4"/>
    <w:rsid w:val="00ED48E2"/>
    <w:rsid w:val="00ED48E9"/>
    <w:rsid w:val="00ED4CB5"/>
    <w:rsid w:val="00ED547B"/>
    <w:rsid w:val="00ED5981"/>
    <w:rsid w:val="00ED5B87"/>
    <w:rsid w:val="00ED5BF8"/>
    <w:rsid w:val="00ED5E81"/>
    <w:rsid w:val="00ED61FD"/>
    <w:rsid w:val="00ED6BEA"/>
    <w:rsid w:val="00ED7033"/>
    <w:rsid w:val="00ED72FB"/>
    <w:rsid w:val="00ED7660"/>
    <w:rsid w:val="00ED777D"/>
    <w:rsid w:val="00ED7A87"/>
    <w:rsid w:val="00ED7BB2"/>
    <w:rsid w:val="00ED7BDB"/>
    <w:rsid w:val="00EE047C"/>
    <w:rsid w:val="00EE169C"/>
    <w:rsid w:val="00EE18A1"/>
    <w:rsid w:val="00EE1948"/>
    <w:rsid w:val="00EE1C60"/>
    <w:rsid w:val="00EE1DE2"/>
    <w:rsid w:val="00EE1DF2"/>
    <w:rsid w:val="00EE1ECF"/>
    <w:rsid w:val="00EE1F15"/>
    <w:rsid w:val="00EE2143"/>
    <w:rsid w:val="00EE25AC"/>
    <w:rsid w:val="00EE298E"/>
    <w:rsid w:val="00EE2B5C"/>
    <w:rsid w:val="00EE2BEF"/>
    <w:rsid w:val="00EE2C40"/>
    <w:rsid w:val="00EE2EDB"/>
    <w:rsid w:val="00EE3146"/>
    <w:rsid w:val="00EE3C23"/>
    <w:rsid w:val="00EE4380"/>
    <w:rsid w:val="00EE44C2"/>
    <w:rsid w:val="00EE44E0"/>
    <w:rsid w:val="00EE4E54"/>
    <w:rsid w:val="00EE4EDC"/>
    <w:rsid w:val="00EE4EFA"/>
    <w:rsid w:val="00EE4FE8"/>
    <w:rsid w:val="00EE53AD"/>
    <w:rsid w:val="00EE56F0"/>
    <w:rsid w:val="00EE5719"/>
    <w:rsid w:val="00EE57DC"/>
    <w:rsid w:val="00EE5A03"/>
    <w:rsid w:val="00EE5EFC"/>
    <w:rsid w:val="00EE5FCB"/>
    <w:rsid w:val="00EE5FD6"/>
    <w:rsid w:val="00EE6313"/>
    <w:rsid w:val="00EE636A"/>
    <w:rsid w:val="00EE66A9"/>
    <w:rsid w:val="00EE6B56"/>
    <w:rsid w:val="00EE70AC"/>
    <w:rsid w:val="00EE71E1"/>
    <w:rsid w:val="00EE7344"/>
    <w:rsid w:val="00EE768A"/>
    <w:rsid w:val="00EE7952"/>
    <w:rsid w:val="00EE7A8E"/>
    <w:rsid w:val="00EE7C1E"/>
    <w:rsid w:val="00EF0395"/>
    <w:rsid w:val="00EF0605"/>
    <w:rsid w:val="00EF069A"/>
    <w:rsid w:val="00EF0C9B"/>
    <w:rsid w:val="00EF12BE"/>
    <w:rsid w:val="00EF14B2"/>
    <w:rsid w:val="00EF1885"/>
    <w:rsid w:val="00EF1D80"/>
    <w:rsid w:val="00EF1DC1"/>
    <w:rsid w:val="00EF2017"/>
    <w:rsid w:val="00EF26CB"/>
    <w:rsid w:val="00EF2AB4"/>
    <w:rsid w:val="00EF2D08"/>
    <w:rsid w:val="00EF2FEA"/>
    <w:rsid w:val="00EF31B3"/>
    <w:rsid w:val="00EF3263"/>
    <w:rsid w:val="00EF34EA"/>
    <w:rsid w:val="00EF36CC"/>
    <w:rsid w:val="00EF3A43"/>
    <w:rsid w:val="00EF3C0F"/>
    <w:rsid w:val="00EF3C39"/>
    <w:rsid w:val="00EF3FDD"/>
    <w:rsid w:val="00EF4383"/>
    <w:rsid w:val="00EF447C"/>
    <w:rsid w:val="00EF4513"/>
    <w:rsid w:val="00EF4690"/>
    <w:rsid w:val="00EF4803"/>
    <w:rsid w:val="00EF49D5"/>
    <w:rsid w:val="00EF5019"/>
    <w:rsid w:val="00EF530C"/>
    <w:rsid w:val="00EF546C"/>
    <w:rsid w:val="00EF55ED"/>
    <w:rsid w:val="00EF55EF"/>
    <w:rsid w:val="00EF5688"/>
    <w:rsid w:val="00EF572E"/>
    <w:rsid w:val="00EF5984"/>
    <w:rsid w:val="00EF5BFF"/>
    <w:rsid w:val="00EF63B5"/>
    <w:rsid w:val="00EF6584"/>
    <w:rsid w:val="00EF7100"/>
    <w:rsid w:val="00EF732E"/>
    <w:rsid w:val="00EF7875"/>
    <w:rsid w:val="00EF78EA"/>
    <w:rsid w:val="00EF7B30"/>
    <w:rsid w:val="00EF7D91"/>
    <w:rsid w:val="00EF7F23"/>
    <w:rsid w:val="00F0026E"/>
    <w:rsid w:val="00F00780"/>
    <w:rsid w:val="00F00884"/>
    <w:rsid w:val="00F012F0"/>
    <w:rsid w:val="00F0133E"/>
    <w:rsid w:val="00F0155E"/>
    <w:rsid w:val="00F018AC"/>
    <w:rsid w:val="00F01B11"/>
    <w:rsid w:val="00F023C8"/>
    <w:rsid w:val="00F023F0"/>
    <w:rsid w:val="00F0294E"/>
    <w:rsid w:val="00F02C1A"/>
    <w:rsid w:val="00F02F39"/>
    <w:rsid w:val="00F039AF"/>
    <w:rsid w:val="00F03A1D"/>
    <w:rsid w:val="00F03B2F"/>
    <w:rsid w:val="00F03F99"/>
    <w:rsid w:val="00F04359"/>
    <w:rsid w:val="00F0448E"/>
    <w:rsid w:val="00F044EC"/>
    <w:rsid w:val="00F0469D"/>
    <w:rsid w:val="00F04C57"/>
    <w:rsid w:val="00F04E20"/>
    <w:rsid w:val="00F0508D"/>
    <w:rsid w:val="00F0569F"/>
    <w:rsid w:val="00F057FB"/>
    <w:rsid w:val="00F061F6"/>
    <w:rsid w:val="00F06AB0"/>
    <w:rsid w:val="00F06C5D"/>
    <w:rsid w:val="00F06EF6"/>
    <w:rsid w:val="00F07195"/>
    <w:rsid w:val="00F079F2"/>
    <w:rsid w:val="00F07DAE"/>
    <w:rsid w:val="00F07DD4"/>
    <w:rsid w:val="00F07E61"/>
    <w:rsid w:val="00F105F7"/>
    <w:rsid w:val="00F10663"/>
    <w:rsid w:val="00F106CB"/>
    <w:rsid w:val="00F106D9"/>
    <w:rsid w:val="00F10895"/>
    <w:rsid w:val="00F108AF"/>
    <w:rsid w:val="00F110A6"/>
    <w:rsid w:val="00F1132D"/>
    <w:rsid w:val="00F119B6"/>
    <w:rsid w:val="00F11C46"/>
    <w:rsid w:val="00F11E83"/>
    <w:rsid w:val="00F1219E"/>
    <w:rsid w:val="00F12894"/>
    <w:rsid w:val="00F13834"/>
    <w:rsid w:val="00F13CFE"/>
    <w:rsid w:val="00F14058"/>
    <w:rsid w:val="00F14A0C"/>
    <w:rsid w:val="00F14BB2"/>
    <w:rsid w:val="00F152B0"/>
    <w:rsid w:val="00F1577F"/>
    <w:rsid w:val="00F15887"/>
    <w:rsid w:val="00F15DE1"/>
    <w:rsid w:val="00F15ED4"/>
    <w:rsid w:val="00F16033"/>
    <w:rsid w:val="00F160FE"/>
    <w:rsid w:val="00F16343"/>
    <w:rsid w:val="00F179D3"/>
    <w:rsid w:val="00F17A4C"/>
    <w:rsid w:val="00F17C7F"/>
    <w:rsid w:val="00F17E08"/>
    <w:rsid w:val="00F2008B"/>
    <w:rsid w:val="00F205EA"/>
    <w:rsid w:val="00F206E3"/>
    <w:rsid w:val="00F20D38"/>
    <w:rsid w:val="00F20E5F"/>
    <w:rsid w:val="00F20F52"/>
    <w:rsid w:val="00F2143F"/>
    <w:rsid w:val="00F2188A"/>
    <w:rsid w:val="00F2198F"/>
    <w:rsid w:val="00F21F4E"/>
    <w:rsid w:val="00F2223E"/>
    <w:rsid w:val="00F22252"/>
    <w:rsid w:val="00F22287"/>
    <w:rsid w:val="00F226EA"/>
    <w:rsid w:val="00F22DFA"/>
    <w:rsid w:val="00F22FCD"/>
    <w:rsid w:val="00F231E7"/>
    <w:rsid w:val="00F234C9"/>
    <w:rsid w:val="00F235C4"/>
    <w:rsid w:val="00F23D86"/>
    <w:rsid w:val="00F23E3E"/>
    <w:rsid w:val="00F2402A"/>
    <w:rsid w:val="00F240D4"/>
    <w:rsid w:val="00F24209"/>
    <w:rsid w:val="00F242BA"/>
    <w:rsid w:val="00F242D5"/>
    <w:rsid w:val="00F24762"/>
    <w:rsid w:val="00F24901"/>
    <w:rsid w:val="00F24C79"/>
    <w:rsid w:val="00F24D14"/>
    <w:rsid w:val="00F251BF"/>
    <w:rsid w:val="00F25596"/>
    <w:rsid w:val="00F25DB2"/>
    <w:rsid w:val="00F26016"/>
    <w:rsid w:val="00F261FC"/>
    <w:rsid w:val="00F2629C"/>
    <w:rsid w:val="00F265B3"/>
    <w:rsid w:val="00F265D0"/>
    <w:rsid w:val="00F26888"/>
    <w:rsid w:val="00F268DB"/>
    <w:rsid w:val="00F2761A"/>
    <w:rsid w:val="00F27D05"/>
    <w:rsid w:val="00F27D3C"/>
    <w:rsid w:val="00F27F1B"/>
    <w:rsid w:val="00F3014E"/>
    <w:rsid w:val="00F3096C"/>
    <w:rsid w:val="00F30DA6"/>
    <w:rsid w:val="00F30F00"/>
    <w:rsid w:val="00F30F5A"/>
    <w:rsid w:val="00F31250"/>
    <w:rsid w:val="00F315D6"/>
    <w:rsid w:val="00F317DC"/>
    <w:rsid w:val="00F31D81"/>
    <w:rsid w:val="00F320F9"/>
    <w:rsid w:val="00F32A77"/>
    <w:rsid w:val="00F32BCF"/>
    <w:rsid w:val="00F337DF"/>
    <w:rsid w:val="00F33956"/>
    <w:rsid w:val="00F339BA"/>
    <w:rsid w:val="00F33DDA"/>
    <w:rsid w:val="00F34178"/>
    <w:rsid w:val="00F351AA"/>
    <w:rsid w:val="00F35363"/>
    <w:rsid w:val="00F356E9"/>
    <w:rsid w:val="00F3609B"/>
    <w:rsid w:val="00F36C75"/>
    <w:rsid w:val="00F36D6C"/>
    <w:rsid w:val="00F36F8C"/>
    <w:rsid w:val="00F375A5"/>
    <w:rsid w:val="00F376E3"/>
    <w:rsid w:val="00F3786C"/>
    <w:rsid w:val="00F3799C"/>
    <w:rsid w:val="00F37C38"/>
    <w:rsid w:val="00F40653"/>
    <w:rsid w:val="00F40662"/>
    <w:rsid w:val="00F40B47"/>
    <w:rsid w:val="00F40C97"/>
    <w:rsid w:val="00F410D6"/>
    <w:rsid w:val="00F412A4"/>
    <w:rsid w:val="00F412CD"/>
    <w:rsid w:val="00F41D31"/>
    <w:rsid w:val="00F41E5E"/>
    <w:rsid w:val="00F420FD"/>
    <w:rsid w:val="00F426DB"/>
    <w:rsid w:val="00F42701"/>
    <w:rsid w:val="00F428C4"/>
    <w:rsid w:val="00F4294E"/>
    <w:rsid w:val="00F42EC6"/>
    <w:rsid w:val="00F42ECE"/>
    <w:rsid w:val="00F433DD"/>
    <w:rsid w:val="00F43468"/>
    <w:rsid w:val="00F43D82"/>
    <w:rsid w:val="00F4406F"/>
    <w:rsid w:val="00F443F2"/>
    <w:rsid w:val="00F44A6F"/>
    <w:rsid w:val="00F44B3B"/>
    <w:rsid w:val="00F44F85"/>
    <w:rsid w:val="00F44FE6"/>
    <w:rsid w:val="00F45248"/>
    <w:rsid w:val="00F45546"/>
    <w:rsid w:val="00F45A2E"/>
    <w:rsid w:val="00F45CFB"/>
    <w:rsid w:val="00F45DA8"/>
    <w:rsid w:val="00F46164"/>
    <w:rsid w:val="00F461B9"/>
    <w:rsid w:val="00F4634E"/>
    <w:rsid w:val="00F466B6"/>
    <w:rsid w:val="00F466FD"/>
    <w:rsid w:val="00F4697B"/>
    <w:rsid w:val="00F46A9B"/>
    <w:rsid w:val="00F46C7E"/>
    <w:rsid w:val="00F476A5"/>
    <w:rsid w:val="00F47B14"/>
    <w:rsid w:val="00F47C65"/>
    <w:rsid w:val="00F47C9C"/>
    <w:rsid w:val="00F501A9"/>
    <w:rsid w:val="00F501C6"/>
    <w:rsid w:val="00F50346"/>
    <w:rsid w:val="00F5090E"/>
    <w:rsid w:val="00F50A12"/>
    <w:rsid w:val="00F50D47"/>
    <w:rsid w:val="00F514CF"/>
    <w:rsid w:val="00F516DD"/>
    <w:rsid w:val="00F516EB"/>
    <w:rsid w:val="00F52C76"/>
    <w:rsid w:val="00F5308C"/>
    <w:rsid w:val="00F53221"/>
    <w:rsid w:val="00F53458"/>
    <w:rsid w:val="00F5398A"/>
    <w:rsid w:val="00F541EF"/>
    <w:rsid w:val="00F5462A"/>
    <w:rsid w:val="00F547BC"/>
    <w:rsid w:val="00F548A6"/>
    <w:rsid w:val="00F5498A"/>
    <w:rsid w:val="00F54B5F"/>
    <w:rsid w:val="00F55097"/>
    <w:rsid w:val="00F550AE"/>
    <w:rsid w:val="00F55172"/>
    <w:rsid w:val="00F55494"/>
    <w:rsid w:val="00F554DD"/>
    <w:rsid w:val="00F55C59"/>
    <w:rsid w:val="00F56169"/>
    <w:rsid w:val="00F5690C"/>
    <w:rsid w:val="00F56960"/>
    <w:rsid w:val="00F56BAE"/>
    <w:rsid w:val="00F57497"/>
    <w:rsid w:val="00F5781E"/>
    <w:rsid w:val="00F57CF6"/>
    <w:rsid w:val="00F57DED"/>
    <w:rsid w:val="00F57EC7"/>
    <w:rsid w:val="00F57F52"/>
    <w:rsid w:val="00F6011F"/>
    <w:rsid w:val="00F60399"/>
    <w:rsid w:val="00F603F5"/>
    <w:rsid w:val="00F60BAB"/>
    <w:rsid w:val="00F617B7"/>
    <w:rsid w:val="00F61C89"/>
    <w:rsid w:val="00F61FF3"/>
    <w:rsid w:val="00F62218"/>
    <w:rsid w:val="00F62221"/>
    <w:rsid w:val="00F62335"/>
    <w:rsid w:val="00F628D8"/>
    <w:rsid w:val="00F62A1C"/>
    <w:rsid w:val="00F62A73"/>
    <w:rsid w:val="00F62B0B"/>
    <w:rsid w:val="00F6319D"/>
    <w:rsid w:val="00F633BC"/>
    <w:rsid w:val="00F63A6A"/>
    <w:rsid w:val="00F63AA8"/>
    <w:rsid w:val="00F63CA6"/>
    <w:rsid w:val="00F63D3A"/>
    <w:rsid w:val="00F63F9F"/>
    <w:rsid w:val="00F646D2"/>
    <w:rsid w:val="00F647D7"/>
    <w:rsid w:val="00F6505A"/>
    <w:rsid w:val="00F65207"/>
    <w:rsid w:val="00F653AD"/>
    <w:rsid w:val="00F654DB"/>
    <w:rsid w:val="00F65511"/>
    <w:rsid w:val="00F65872"/>
    <w:rsid w:val="00F659DC"/>
    <w:rsid w:val="00F6601A"/>
    <w:rsid w:val="00F66417"/>
    <w:rsid w:val="00F66C38"/>
    <w:rsid w:val="00F66E96"/>
    <w:rsid w:val="00F670D2"/>
    <w:rsid w:val="00F67132"/>
    <w:rsid w:val="00F6732D"/>
    <w:rsid w:val="00F67361"/>
    <w:rsid w:val="00F67442"/>
    <w:rsid w:val="00F6757B"/>
    <w:rsid w:val="00F67851"/>
    <w:rsid w:val="00F67ADB"/>
    <w:rsid w:val="00F67BE8"/>
    <w:rsid w:val="00F708EA"/>
    <w:rsid w:val="00F7092D"/>
    <w:rsid w:val="00F70C8C"/>
    <w:rsid w:val="00F70CA5"/>
    <w:rsid w:val="00F71B91"/>
    <w:rsid w:val="00F71C3C"/>
    <w:rsid w:val="00F71C81"/>
    <w:rsid w:val="00F71D0D"/>
    <w:rsid w:val="00F71D75"/>
    <w:rsid w:val="00F71E39"/>
    <w:rsid w:val="00F71F9B"/>
    <w:rsid w:val="00F72026"/>
    <w:rsid w:val="00F72B2D"/>
    <w:rsid w:val="00F72C17"/>
    <w:rsid w:val="00F7397B"/>
    <w:rsid w:val="00F73E58"/>
    <w:rsid w:val="00F74200"/>
    <w:rsid w:val="00F74BB7"/>
    <w:rsid w:val="00F754AF"/>
    <w:rsid w:val="00F7596B"/>
    <w:rsid w:val="00F76028"/>
    <w:rsid w:val="00F7655E"/>
    <w:rsid w:val="00F76808"/>
    <w:rsid w:val="00F769AC"/>
    <w:rsid w:val="00F76B01"/>
    <w:rsid w:val="00F76E0B"/>
    <w:rsid w:val="00F773E3"/>
    <w:rsid w:val="00F80545"/>
    <w:rsid w:val="00F80595"/>
    <w:rsid w:val="00F80868"/>
    <w:rsid w:val="00F809FF"/>
    <w:rsid w:val="00F80C32"/>
    <w:rsid w:val="00F80E6B"/>
    <w:rsid w:val="00F80ED5"/>
    <w:rsid w:val="00F8107E"/>
    <w:rsid w:val="00F81111"/>
    <w:rsid w:val="00F81361"/>
    <w:rsid w:val="00F8184E"/>
    <w:rsid w:val="00F819EA"/>
    <w:rsid w:val="00F81C6F"/>
    <w:rsid w:val="00F81C81"/>
    <w:rsid w:val="00F81D37"/>
    <w:rsid w:val="00F81E13"/>
    <w:rsid w:val="00F82198"/>
    <w:rsid w:val="00F82A16"/>
    <w:rsid w:val="00F8311C"/>
    <w:rsid w:val="00F837D2"/>
    <w:rsid w:val="00F83B02"/>
    <w:rsid w:val="00F83B85"/>
    <w:rsid w:val="00F8434B"/>
    <w:rsid w:val="00F84A4B"/>
    <w:rsid w:val="00F84FDB"/>
    <w:rsid w:val="00F84FFD"/>
    <w:rsid w:val="00F853EC"/>
    <w:rsid w:val="00F8554B"/>
    <w:rsid w:val="00F8567B"/>
    <w:rsid w:val="00F858D8"/>
    <w:rsid w:val="00F85A38"/>
    <w:rsid w:val="00F860F3"/>
    <w:rsid w:val="00F8628B"/>
    <w:rsid w:val="00F86B58"/>
    <w:rsid w:val="00F86CBF"/>
    <w:rsid w:val="00F871A8"/>
    <w:rsid w:val="00F8731D"/>
    <w:rsid w:val="00F87A5E"/>
    <w:rsid w:val="00F87E1A"/>
    <w:rsid w:val="00F9014E"/>
    <w:rsid w:val="00F904CF"/>
    <w:rsid w:val="00F9055E"/>
    <w:rsid w:val="00F9073E"/>
    <w:rsid w:val="00F90873"/>
    <w:rsid w:val="00F908A7"/>
    <w:rsid w:val="00F908CE"/>
    <w:rsid w:val="00F90900"/>
    <w:rsid w:val="00F90B43"/>
    <w:rsid w:val="00F90D97"/>
    <w:rsid w:val="00F90E6D"/>
    <w:rsid w:val="00F90EBA"/>
    <w:rsid w:val="00F91085"/>
    <w:rsid w:val="00F916B3"/>
    <w:rsid w:val="00F9170F"/>
    <w:rsid w:val="00F92360"/>
    <w:rsid w:val="00F926C1"/>
    <w:rsid w:val="00F93887"/>
    <w:rsid w:val="00F93D06"/>
    <w:rsid w:val="00F93F14"/>
    <w:rsid w:val="00F93F6F"/>
    <w:rsid w:val="00F94178"/>
    <w:rsid w:val="00F941CB"/>
    <w:rsid w:val="00F945B9"/>
    <w:rsid w:val="00F95869"/>
    <w:rsid w:val="00F95AAB"/>
    <w:rsid w:val="00F95B43"/>
    <w:rsid w:val="00F960FB"/>
    <w:rsid w:val="00F964E0"/>
    <w:rsid w:val="00F96ACF"/>
    <w:rsid w:val="00F96E29"/>
    <w:rsid w:val="00F9743B"/>
    <w:rsid w:val="00FA0001"/>
    <w:rsid w:val="00FA00CE"/>
    <w:rsid w:val="00FA013F"/>
    <w:rsid w:val="00FA045F"/>
    <w:rsid w:val="00FA0466"/>
    <w:rsid w:val="00FA0B81"/>
    <w:rsid w:val="00FA1087"/>
    <w:rsid w:val="00FA1711"/>
    <w:rsid w:val="00FA1787"/>
    <w:rsid w:val="00FA1CCC"/>
    <w:rsid w:val="00FA1D61"/>
    <w:rsid w:val="00FA1D89"/>
    <w:rsid w:val="00FA20EF"/>
    <w:rsid w:val="00FA226D"/>
    <w:rsid w:val="00FA29D3"/>
    <w:rsid w:val="00FA2B8F"/>
    <w:rsid w:val="00FA2B9A"/>
    <w:rsid w:val="00FA2E01"/>
    <w:rsid w:val="00FA322B"/>
    <w:rsid w:val="00FA33AA"/>
    <w:rsid w:val="00FA372F"/>
    <w:rsid w:val="00FA3C10"/>
    <w:rsid w:val="00FA4243"/>
    <w:rsid w:val="00FA435C"/>
    <w:rsid w:val="00FA441C"/>
    <w:rsid w:val="00FA4B5A"/>
    <w:rsid w:val="00FA4C2D"/>
    <w:rsid w:val="00FA4FDC"/>
    <w:rsid w:val="00FA5057"/>
    <w:rsid w:val="00FA5096"/>
    <w:rsid w:val="00FA5140"/>
    <w:rsid w:val="00FA5352"/>
    <w:rsid w:val="00FA5644"/>
    <w:rsid w:val="00FA56AF"/>
    <w:rsid w:val="00FA5903"/>
    <w:rsid w:val="00FA5922"/>
    <w:rsid w:val="00FA5BA9"/>
    <w:rsid w:val="00FA6243"/>
    <w:rsid w:val="00FA655B"/>
    <w:rsid w:val="00FA6674"/>
    <w:rsid w:val="00FA6B6E"/>
    <w:rsid w:val="00FA6B7A"/>
    <w:rsid w:val="00FA6E5E"/>
    <w:rsid w:val="00FA6F77"/>
    <w:rsid w:val="00FA72F3"/>
    <w:rsid w:val="00FA7E6A"/>
    <w:rsid w:val="00FA7E8E"/>
    <w:rsid w:val="00FB0139"/>
    <w:rsid w:val="00FB0324"/>
    <w:rsid w:val="00FB06DB"/>
    <w:rsid w:val="00FB092B"/>
    <w:rsid w:val="00FB0A48"/>
    <w:rsid w:val="00FB0C56"/>
    <w:rsid w:val="00FB1281"/>
    <w:rsid w:val="00FB1454"/>
    <w:rsid w:val="00FB185C"/>
    <w:rsid w:val="00FB19B8"/>
    <w:rsid w:val="00FB1A8C"/>
    <w:rsid w:val="00FB1B0F"/>
    <w:rsid w:val="00FB1C63"/>
    <w:rsid w:val="00FB1E07"/>
    <w:rsid w:val="00FB1E0A"/>
    <w:rsid w:val="00FB1E69"/>
    <w:rsid w:val="00FB2041"/>
    <w:rsid w:val="00FB257B"/>
    <w:rsid w:val="00FB28BA"/>
    <w:rsid w:val="00FB3379"/>
    <w:rsid w:val="00FB3452"/>
    <w:rsid w:val="00FB38FF"/>
    <w:rsid w:val="00FB3964"/>
    <w:rsid w:val="00FB3B02"/>
    <w:rsid w:val="00FB3C20"/>
    <w:rsid w:val="00FB3E75"/>
    <w:rsid w:val="00FB4222"/>
    <w:rsid w:val="00FB469E"/>
    <w:rsid w:val="00FB4A81"/>
    <w:rsid w:val="00FB4BA1"/>
    <w:rsid w:val="00FB4E92"/>
    <w:rsid w:val="00FB4EBB"/>
    <w:rsid w:val="00FB4FA4"/>
    <w:rsid w:val="00FB511C"/>
    <w:rsid w:val="00FB51E5"/>
    <w:rsid w:val="00FB56D5"/>
    <w:rsid w:val="00FB57EB"/>
    <w:rsid w:val="00FB6320"/>
    <w:rsid w:val="00FB6876"/>
    <w:rsid w:val="00FB6BD1"/>
    <w:rsid w:val="00FB6D38"/>
    <w:rsid w:val="00FB6DD0"/>
    <w:rsid w:val="00FB7104"/>
    <w:rsid w:val="00FB7687"/>
    <w:rsid w:val="00FB7DC7"/>
    <w:rsid w:val="00FB7FF2"/>
    <w:rsid w:val="00FC021E"/>
    <w:rsid w:val="00FC04F5"/>
    <w:rsid w:val="00FC0ADE"/>
    <w:rsid w:val="00FC0B79"/>
    <w:rsid w:val="00FC0CDD"/>
    <w:rsid w:val="00FC100C"/>
    <w:rsid w:val="00FC11D7"/>
    <w:rsid w:val="00FC14D8"/>
    <w:rsid w:val="00FC191E"/>
    <w:rsid w:val="00FC19A4"/>
    <w:rsid w:val="00FC1F72"/>
    <w:rsid w:val="00FC2121"/>
    <w:rsid w:val="00FC2516"/>
    <w:rsid w:val="00FC2E71"/>
    <w:rsid w:val="00FC332F"/>
    <w:rsid w:val="00FC33A6"/>
    <w:rsid w:val="00FC3723"/>
    <w:rsid w:val="00FC3F13"/>
    <w:rsid w:val="00FC40A1"/>
    <w:rsid w:val="00FC46A2"/>
    <w:rsid w:val="00FC4948"/>
    <w:rsid w:val="00FC49DE"/>
    <w:rsid w:val="00FC4F7C"/>
    <w:rsid w:val="00FC51F9"/>
    <w:rsid w:val="00FC528E"/>
    <w:rsid w:val="00FC5601"/>
    <w:rsid w:val="00FC57C2"/>
    <w:rsid w:val="00FC59AA"/>
    <w:rsid w:val="00FC5A87"/>
    <w:rsid w:val="00FC5A92"/>
    <w:rsid w:val="00FC5DFD"/>
    <w:rsid w:val="00FC5FC0"/>
    <w:rsid w:val="00FC61F2"/>
    <w:rsid w:val="00FC6537"/>
    <w:rsid w:val="00FC65B4"/>
    <w:rsid w:val="00FC6739"/>
    <w:rsid w:val="00FC6918"/>
    <w:rsid w:val="00FC708F"/>
    <w:rsid w:val="00FC72DD"/>
    <w:rsid w:val="00FC74F6"/>
    <w:rsid w:val="00FC7DA0"/>
    <w:rsid w:val="00FC7E2C"/>
    <w:rsid w:val="00FC7F48"/>
    <w:rsid w:val="00FD03E5"/>
    <w:rsid w:val="00FD0429"/>
    <w:rsid w:val="00FD094C"/>
    <w:rsid w:val="00FD0C4A"/>
    <w:rsid w:val="00FD0F67"/>
    <w:rsid w:val="00FD2232"/>
    <w:rsid w:val="00FD259C"/>
    <w:rsid w:val="00FD268E"/>
    <w:rsid w:val="00FD27B0"/>
    <w:rsid w:val="00FD2894"/>
    <w:rsid w:val="00FD2A80"/>
    <w:rsid w:val="00FD2C3D"/>
    <w:rsid w:val="00FD2CB4"/>
    <w:rsid w:val="00FD33AE"/>
    <w:rsid w:val="00FD35B9"/>
    <w:rsid w:val="00FD3C2F"/>
    <w:rsid w:val="00FD3ECF"/>
    <w:rsid w:val="00FD4306"/>
    <w:rsid w:val="00FD4393"/>
    <w:rsid w:val="00FD4ABE"/>
    <w:rsid w:val="00FD4B95"/>
    <w:rsid w:val="00FD4C54"/>
    <w:rsid w:val="00FD4D84"/>
    <w:rsid w:val="00FD4E82"/>
    <w:rsid w:val="00FD56D1"/>
    <w:rsid w:val="00FD599F"/>
    <w:rsid w:val="00FD5B95"/>
    <w:rsid w:val="00FD6164"/>
    <w:rsid w:val="00FD6261"/>
    <w:rsid w:val="00FD6366"/>
    <w:rsid w:val="00FD637E"/>
    <w:rsid w:val="00FD64CE"/>
    <w:rsid w:val="00FD6AA0"/>
    <w:rsid w:val="00FD6C0F"/>
    <w:rsid w:val="00FD6F9B"/>
    <w:rsid w:val="00FD7005"/>
    <w:rsid w:val="00FD71BC"/>
    <w:rsid w:val="00FD73FB"/>
    <w:rsid w:val="00FD76A0"/>
    <w:rsid w:val="00FD794E"/>
    <w:rsid w:val="00FD7B8A"/>
    <w:rsid w:val="00FD7C33"/>
    <w:rsid w:val="00FD7E88"/>
    <w:rsid w:val="00FE02B5"/>
    <w:rsid w:val="00FE043D"/>
    <w:rsid w:val="00FE06B8"/>
    <w:rsid w:val="00FE0769"/>
    <w:rsid w:val="00FE091A"/>
    <w:rsid w:val="00FE0972"/>
    <w:rsid w:val="00FE0C66"/>
    <w:rsid w:val="00FE11D0"/>
    <w:rsid w:val="00FE1729"/>
    <w:rsid w:val="00FE182B"/>
    <w:rsid w:val="00FE1A8C"/>
    <w:rsid w:val="00FE1CCA"/>
    <w:rsid w:val="00FE1D97"/>
    <w:rsid w:val="00FE1F87"/>
    <w:rsid w:val="00FE231A"/>
    <w:rsid w:val="00FE2366"/>
    <w:rsid w:val="00FE264A"/>
    <w:rsid w:val="00FE29BF"/>
    <w:rsid w:val="00FE2DC5"/>
    <w:rsid w:val="00FE2DDA"/>
    <w:rsid w:val="00FE33E9"/>
    <w:rsid w:val="00FE3CF9"/>
    <w:rsid w:val="00FE3F9D"/>
    <w:rsid w:val="00FE40AB"/>
    <w:rsid w:val="00FE4147"/>
    <w:rsid w:val="00FE4453"/>
    <w:rsid w:val="00FE46B0"/>
    <w:rsid w:val="00FE480A"/>
    <w:rsid w:val="00FE4912"/>
    <w:rsid w:val="00FE4C1A"/>
    <w:rsid w:val="00FE4EC5"/>
    <w:rsid w:val="00FE52F1"/>
    <w:rsid w:val="00FE5EFC"/>
    <w:rsid w:val="00FE60C4"/>
    <w:rsid w:val="00FE69AF"/>
    <w:rsid w:val="00FE6F88"/>
    <w:rsid w:val="00FE70D3"/>
    <w:rsid w:val="00FE7280"/>
    <w:rsid w:val="00FE72A2"/>
    <w:rsid w:val="00FE7425"/>
    <w:rsid w:val="00FE7D4E"/>
    <w:rsid w:val="00FE7F26"/>
    <w:rsid w:val="00FF01F8"/>
    <w:rsid w:val="00FF043C"/>
    <w:rsid w:val="00FF0459"/>
    <w:rsid w:val="00FF09F6"/>
    <w:rsid w:val="00FF0D89"/>
    <w:rsid w:val="00FF0EC0"/>
    <w:rsid w:val="00FF10BE"/>
    <w:rsid w:val="00FF1458"/>
    <w:rsid w:val="00FF1826"/>
    <w:rsid w:val="00FF1924"/>
    <w:rsid w:val="00FF1C61"/>
    <w:rsid w:val="00FF1DBC"/>
    <w:rsid w:val="00FF2020"/>
    <w:rsid w:val="00FF211C"/>
    <w:rsid w:val="00FF279A"/>
    <w:rsid w:val="00FF287E"/>
    <w:rsid w:val="00FF28CD"/>
    <w:rsid w:val="00FF2955"/>
    <w:rsid w:val="00FF2E06"/>
    <w:rsid w:val="00FF3423"/>
    <w:rsid w:val="00FF3628"/>
    <w:rsid w:val="00FF3670"/>
    <w:rsid w:val="00FF42A8"/>
    <w:rsid w:val="00FF4BD7"/>
    <w:rsid w:val="00FF4DDA"/>
    <w:rsid w:val="00FF4E12"/>
    <w:rsid w:val="00FF5397"/>
    <w:rsid w:val="00FF56CC"/>
    <w:rsid w:val="00FF5E48"/>
    <w:rsid w:val="00FF65AC"/>
    <w:rsid w:val="00FF6617"/>
    <w:rsid w:val="00FF6803"/>
    <w:rsid w:val="00FF6869"/>
    <w:rsid w:val="00FF686D"/>
    <w:rsid w:val="00FF6DB8"/>
    <w:rsid w:val="00FF738E"/>
    <w:rsid w:val="00FF7491"/>
    <w:rsid w:val="00FF76AA"/>
    <w:rsid w:val="00FF7762"/>
    <w:rsid w:val="00FF7D12"/>
    <w:rsid w:val="01A88574"/>
    <w:rsid w:val="02446D00"/>
    <w:rsid w:val="03860863"/>
    <w:rsid w:val="04DF42F3"/>
    <w:rsid w:val="07033143"/>
    <w:rsid w:val="08C6BC90"/>
    <w:rsid w:val="08DD32C9"/>
    <w:rsid w:val="0A3EA8AA"/>
    <w:rsid w:val="0BDF13A5"/>
    <w:rsid w:val="0D498D47"/>
    <w:rsid w:val="0DBC3BB9"/>
    <w:rsid w:val="1031CFF9"/>
    <w:rsid w:val="10F76B0F"/>
    <w:rsid w:val="12776E81"/>
    <w:rsid w:val="127AEBDD"/>
    <w:rsid w:val="14D72597"/>
    <w:rsid w:val="1535EE0C"/>
    <w:rsid w:val="177BFC73"/>
    <w:rsid w:val="17CA4589"/>
    <w:rsid w:val="17F78635"/>
    <w:rsid w:val="180098C4"/>
    <w:rsid w:val="182CC914"/>
    <w:rsid w:val="18766115"/>
    <w:rsid w:val="18A547D5"/>
    <w:rsid w:val="193F6D36"/>
    <w:rsid w:val="1AF1E4A6"/>
    <w:rsid w:val="1B7F7AB8"/>
    <w:rsid w:val="1C203285"/>
    <w:rsid w:val="1C57F869"/>
    <w:rsid w:val="1D15127F"/>
    <w:rsid w:val="1E70B01E"/>
    <w:rsid w:val="1E844CF1"/>
    <w:rsid w:val="200650BA"/>
    <w:rsid w:val="2117AC1C"/>
    <w:rsid w:val="22524A5B"/>
    <w:rsid w:val="23F75524"/>
    <w:rsid w:val="2503C0FF"/>
    <w:rsid w:val="263DFB38"/>
    <w:rsid w:val="2676F225"/>
    <w:rsid w:val="27389112"/>
    <w:rsid w:val="28BDCB92"/>
    <w:rsid w:val="2950EE96"/>
    <w:rsid w:val="29C53B2E"/>
    <w:rsid w:val="2A205E83"/>
    <w:rsid w:val="2C29934E"/>
    <w:rsid w:val="2C6A6C61"/>
    <w:rsid w:val="2D5711BC"/>
    <w:rsid w:val="2E6AB650"/>
    <w:rsid w:val="30EE865B"/>
    <w:rsid w:val="3264F21F"/>
    <w:rsid w:val="338561F0"/>
    <w:rsid w:val="3457DF16"/>
    <w:rsid w:val="34D1EC6E"/>
    <w:rsid w:val="35E6A22D"/>
    <w:rsid w:val="3670663C"/>
    <w:rsid w:val="36B3EE7F"/>
    <w:rsid w:val="37533906"/>
    <w:rsid w:val="37D47E88"/>
    <w:rsid w:val="38A7BAFF"/>
    <w:rsid w:val="38FC320E"/>
    <w:rsid w:val="392C4E87"/>
    <w:rsid w:val="39444FAA"/>
    <w:rsid w:val="3ADE8346"/>
    <w:rsid w:val="3C037179"/>
    <w:rsid w:val="3C7BB068"/>
    <w:rsid w:val="3D03D4F5"/>
    <w:rsid w:val="3D223215"/>
    <w:rsid w:val="3D51D4A8"/>
    <w:rsid w:val="3E4084C5"/>
    <w:rsid w:val="3E731480"/>
    <w:rsid w:val="3EFE18E6"/>
    <w:rsid w:val="3F3520B4"/>
    <w:rsid w:val="3FF9D080"/>
    <w:rsid w:val="4069F687"/>
    <w:rsid w:val="42AFD6CC"/>
    <w:rsid w:val="4320410E"/>
    <w:rsid w:val="467E0646"/>
    <w:rsid w:val="48819C56"/>
    <w:rsid w:val="48C2E9DF"/>
    <w:rsid w:val="497B24D1"/>
    <w:rsid w:val="4A998936"/>
    <w:rsid w:val="4B53D202"/>
    <w:rsid w:val="4DCC2FFE"/>
    <w:rsid w:val="4E9F35C6"/>
    <w:rsid w:val="4F3E7BA0"/>
    <w:rsid w:val="4F434780"/>
    <w:rsid w:val="4FA6BB2C"/>
    <w:rsid w:val="50EAE0BE"/>
    <w:rsid w:val="52C8F54F"/>
    <w:rsid w:val="52DEE455"/>
    <w:rsid w:val="53AE7D66"/>
    <w:rsid w:val="54202379"/>
    <w:rsid w:val="55500EB8"/>
    <w:rsid w:val="55BD44EF"/>
    <w:rsid w:val="5778D56A"/>
    <w:rsid w:val="584783C7"/>
    <w:rsid w:val="58B2AD21"/>
    <w:rsid w:val="593E25C0"/>
    <w:rsid w:val="599EAFD3"/>
    <w:rsid w:val="5A2D1E07"/>
    <w:rsid w:val="5AB56052"/>
    <w:rsid w:val="5C983CBC"/>
    <w:rsid w:val="5CC77254"/>
    <w:rsid w:val="5D1AE29F"/>
    <w:rsid w:val="5EAF4BDB"/>
    <w:rsid w:val="5F2B97A6"/>
    <w:rsid w:val="5FC416CA"/>
    <w:rsid w:val="609CFB40"/>
    <w:rsid w:val="638BB953"/>
    <w:rsid w:val="652F9A9E"/>
    <w:rsid w:val="65453A9C"/>
    <w:rsid w:val="67ACEE87"/>
    <w:rsid w:val="6895BD5F"/>
    <w:rsid w:val="69D4A5FD"/>
    <w:rsid w:val="69FB6A1E"/>
    <w:rsid w:val="6A44FE28"/>
    <w:rsid w:val="6BDFFD9C"/>
    <w:rsid w:val="6BEE9D20"/>
    <w:rsid w:val="6C0EF6DD"/>
    <w:rsid w:val="6D0E43CD"/>
    <w:rsid w:val="6D936A17"/>
    <w:rsid w:val="6E31F31D"/>
    <w:rsid w:val="6E379B71"/>
    <w:rsid w:val="6F3D9570"/>
    <w:rsid w:val="722FC1CA"/>
    <w:rsid w:val="72BE5D26"/>
    <w:rsid w:val="72CB611A"/>
    <w:rsid w:val="73106353"/>
    <w:rsid w:val="76675846"/>
    <w:rsid w:val="775F91B6"/>
    <w:rsid w:val="779AC8FD"/>
    <w:rsid w:val="7856870C"/>
    <w:rsid w:val="7962AB7A"/>
    <w:rsid w:val="7A5F2817"/>
    <w:rsid w:val="7BDE65F9"/>
    <w:rsid w:val="7C7DA094"/>
    <w:rsid w:val="7DF2EA9A"/>
    <w:rsid w:val="7EF4FDF3"/>
    <w:rsid w:val="7FD6032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67D1F0"/>
  <w15:chartTrackingRefBased/>
  <w15:docId w15:val="{545E9B3B-A880-4E84-8E2E-338E7A7ED6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625A18"/>
    <w:rPr>
      <w:rFonts w:ascii="Foundry Form Sans" w:hAnsi="Foundry Form Sans"/>
      <w:sz w:val="24"/>
      <w:szCs w:val="24"/>
      <w:lang w:eastAsia="en-US"/>
    </w:rPr>
  </w:style>
  <w:style w:type="paragraph" w:styleId="Heading1">
    <w:name w:val="heading 1"/>
    <w:aliases w:val="Chapter Title"/>
    <w:basedOn w:val="NormalWeb"/>
    <w:next w:val="Normal"/>
    <w:link w:val="Heading1Char"/>
    <w:uiPriority w:val="9"/>
    <w:qFormat/>
    <w:rsid w:val="00E52362"/>
    <w:pPr>
      <w:widowControl w:val="0"/>
      <w:pBdr>
        <w:top w:val="single" w:sz="48" w:space="8" w:color="363D40"/>
        <w:left w:val="single" w:sz="48" w:space="0" w:color="363D40"/>
        <w:bottom w:val="single" w:sz="48" w:space="8" w:color="363D40"/>
        <w:right w:val="single" w:sz="48" w:space="4" w:color="363D40"/>
      </w:pBdr>
      <w:shd w:val="clear" w:color="auto" w:fill="363D40"/>
      <w:spacing w:before="0" w:beforeAutospacing="0" w:after="0" w:afterAutospacing="0" w:line="680" w:lineRule="atLeast"/>
      <w:ind w:left="-1701" w:firstLine="1758"/>
      <w:jc w:val="both"/>
      <w:textboxTightWrap w:val="allLines"/>
      <w:outlineLvl w:val="0"/>
    </w:pPr>
    <w:rPr>
      <w:rFonts w:ascii="Foundry Form Sans" w:hAnsi="Foundry Form Sans" w:cs="Arial"/>
      <w:b/>
      <w:bCs/>
      <w:color w:val="FFFFFF" w:themeColor="background1"/>
      <w:sz w:val="36"/>
      <w:szCs w:val="36"/>
    </w:rPr>
  </w:style>
  <w:style w:type="paragraph" w:styleId="Heading2">
    <w:name w:val="heading 2"/>
    <w:basedOn w:val="Normal"/>
    <w:next w:val="Normal"/>
    <w:link w:val="Heading2Char"/>
    <w:unhideWhenUsed/>
    <w:qFormat/>
    <w:rsid w:val="005B27B4"/>
    <w:pPr>
      <w:keepNext/>
      <w:keepLines/>
      <w:spacing w:before="40"/>
      <w:outlineLvl w:val="1"/>
    </w:pPr>
    <w:rPr>
      <w:rFonts w:asciiTheme="minorHAnsi" w:eastAsiaTheme="majorEastAsia" w:hAnsiTheme="minorHAnsi" w:cstheme="majorBidi"/>
      <w:b/>
      <w:bCs/>
      <w:color w:val="363D40"/>
      <w:sz w:val="28"/>
      <w:szCs w:val="28"/>
    </w:rPr>
  </w:style>
  <w:style w:type="paragraph" w:styleId="Heading3">
    <w:name w:val="heading 3"/>
    <w:basedOn w:val="Normal"/>
    <w:next w:val="Normal"/>
    <w:link w:val="Heading3Char"/>
    <w:unhideWhenUsed/>
    <w:qFormat/>
    <w:rsid w:val="005B27B4"/>
    <w:pPr>
      <w:keepNext/>
      <w:keepLines/>
      <w:spacing w:before="40"/>
      <w:outlineLvl w:val="2"/>
    </w:pPr>
    <w:rPr>
      <w:rFonts w:ascii="FoundryFormSans" w:eastAsiaTheme="majorEastAsia" w:hAnsi="FoundryFormSans" w:cstheme="majorBidi"/>
      <w:b/>
      <w:bCs/>
      <w:color w:val="27527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35694F"/>
    <w:rPr>
      <w:rFonts w:ascii="Tahoma" w:hAnsi="Tahoma" w:cs="Tahoma"/>
      <w:sz w:val="16"/>
      <w:szCs w:val="16"/>
    </w:rPr>
  </w:style>
  <w:style w:type="character" w:customStyle="1" w:styleId="BalloonTextChar">
    <w:name w:val="Balloon Text Char"/>
    <w:basedOn w:val="DefaultParagraphFont"/>
    <w:link w:val="BalloonText"/>
    <w:rsid w:val="0035694F"/>
    <w:rPr>
      <w:rFonts w:ascii="Tahoma" w:hAnsi="Tahoma" w:cs="Tahoma"/>
      <w:sz w:val="16"/>
      <w:szCs w:val="16"/>
      <w:lang w:eastAsia="en-US"/>
    </w:rPr>
  </w:style>
  <w:style w:type="paragraph" w:styleId="NormalWeb">
    <w:name w:val="Normal (Web)"/>
    <w:basedOn w:val="Normal"/>
    <w:link w:val="NormalWebChar"/>
    <w:uiPriority w:val="99"/>
    <w:unhideWhenUsed/>
    <w:rsid w:val="006D293F"/>
    <w:pPr>
      <w:spacing w:before="100" w:beforeAutospacing="1" w:after="100" w:afterAutospacing="1"/>
    </w:pPr>
    <w:rPr>
      <w:rFonts w:ascii="Times New Roman" w:hAnsi="Times New Roman"/>
      <w:lang w:eastAsia="en-GB"/>
    </w:rPr>
  </w:style>
  <w:style w:type="character" w:styleId="PlaceholderText">
    <w:name w:val="Placeholder Text"/>
    <w:basedOn w:val="DefaultParagraphFont"/>
    <w:uiPriority w:val="99"/>
    <w:semiHidden/>
    <w:rsid w:val="006D293F"/>
    <w:rPr>
      <w:color w:val="808080"/>
    </w:rPr>
  </w:style>
  <w:style w:type="paragraph" w:styleId="NoSpacing">
    <w:name w:val="No Spacing"/>
    <w:link w:val="NoSpacingChar"/>
    <w:uiPriority w:val="1"/>
    <w:rsid w:val="00AE735E"/>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AE735E"/>
    <w:rPr>
      <w:rFonts w:asciiTheme="minorHAnsi" w:eastAsiaTheme="minorEastAsia" w:hAnsiTheme="minorHAnsi" w:cstheme="minorBidi"/>
      <w:sz w:val="22"/>
      <w:szCs w:val="22"/>
      <w:lang w:val="en-US" w:eastAsia="en-US"/>
    </w:rPr>
  </w:style>
  <w:style w:type="character" w:customStyle="1" w:styleId="Heading1Char">
    <w:name w:val="Heading 1 Char"/>
    <w:aliases w:val="Chapter Title Char"/>
    <w:basedOn w:val="DefaultParagraphFont"/>
    <w:link w:val="Heading1"/>
    <w:uiPriority w:val="9"/>
    <w:rsid w:val="00E52362"/>
    <w:rPr>
      <w:rFonts w:ascii="Foundry Form Sans" w:hAnsi="Foundry Form Sans" w:cs="Arial"/>
      <w:b/>
      <w:bCs/>
      <w:color w:val="FFFFFF" w:themeColor="background1"/>
      <w:sz w:val="36"/>
      <w:szCs w:val="36"/>
      <w:shd w:val="clear" w:color="auto" w:fill="363D40"/>
    </w:rPr>
  </w:style>
  <w:style w:type="character" w:styleId="Hyperlink">
    <w:name w:val="Hyperlink"/>
    <w:basedOn w:val="DefaultParagraphFont"/>
    <w:uiPriority w:val="99"/>
    <w:unhideWhenUsed/>
    <w:rsid w:val="00255932"/>
    <w:rPr>
      <w:color w:val="0000FF" w:themeColor="hyperlink"/>
      <w:u w:val="single"/>
    </w:rPr>
  </w:style>
  <w:style w:type="character" w:customStyle="1" w:styleId="Heading2Char">
    <w:name w:val="Heading 2 Char"/>
    <w:basedOn w:val="DefaultParagraphFont"/>
    <w:link w:val="Heading2"/>
    <w:rsid w:val="005B27B4"/>
    <w:rPr>
      <w:rFonts w:asciiTheme="minorHAnsi" w:eastAsiaTheme="majorEastAsia" w:hAnsiTheme="minorHAnsi" w:cstheme="majorBidi"/>
      <w:b/>
      <w:bCs/>
      <w:color w:val="363D40"/>
      <w:sz w:val="28"/>
      <w:szCs w:val="28"/>
      <w:lang w:eastAsia="en-US"/>
    </w:rPr>
  </w:style>
  <w:style w:type="character" w:customStyle="1" w:styleId="Heading3Char">
    <w:name w:val="Heading 3 Char"/>
    <w:basedOn w:val="DefaultParagraphFont"/>
    <w:link w:val="Heading3"/>
    <w:rsid w:val="005B27B4"/>
    <w:rPr>
      <w:rFonts w:ascii="FoundryFormSans" w:eastAsiaTheme="majorEastAsia" w:hAnsi="FoundryFormSans" w:cstheme="majorBidi"/>
      <w:b/>
      <w:bCs/>
      <w:color w:val="27527B"/>
      <w:sz w:val="24"/>
      <w:szCs w:val="24"/>
      <w:lang w:eastAsia="en-US"/>
    </w:rPr>
  </w:style>
  <w:style w:type="paragraph" w:customStyle="1" w:styleId="Body">
    <w:name w:val="Body"/>
    <w:basedOn w:val="Normal"/>
    <w:link w:val="BodyChar"/>
    <w:qFormat/>
    <w:rsid w:val="0051384B"/>
    <w:pPr>
      <w:spacing w:line="300" w:lineRule="atLeast"/>
    </w:pPr>
    <w:rPr>
      <w:rFonts w:cstheme="minorHAnsi"/>
    </w:rPr>
  </w:style>
  <w:style w:type="character" w:customStyle="1" w:styleId="BodyChar">
    <w:name w:val="Body Char"/>
    <w:basedOn w:val="DefaultParagraphFont"/>
    <w:link w:val="Body"/>
    <w:rsid w:val="0051384B"/>
    <w:rPr>
      <w:rFonts w:ascii="Foundry Form Sans" w:hAnsi="Foundry Form Sans" w:cstheme="minorHAnsi"/>
      <w:sz w:val="24"/>
      <w:szCs w:val="24"/>
      <w:lang w:eastAsia="en-US"/>
    </w:rPr>
  </w:style>
  <w:style w:type="paragraph" w:styleId="Header">
    <w:name w:val="header"/>
    <w:basedOn w:val="Normal"/>
    <w:link w:val="HeaderChar"/>
    <w:unhideWhenUsed/>
    <w:rsid w:val="000520A2"/>
    <w:pPr>
      <w:tabs>
        <w:tab w:val="center" w:pos="4513"/>
        <w:tab w:val="right" w:pos="9026"/>
      </w:tabs>
    </w:pPr>
  </w:style>
  <w:style w:type="character" w:customStyle="1" w:styleId="HeaderChar">
    <w:name w:val="Header Char"/>
    <w:basedOn w:val="DefaultParagraphFont"/>
    <w:link w:val="Header"/>
    <w:rsid w:val="000520A2"/>
    <w:rPr>
      <w:rFonts w:ascii="Foundry Form Sans" w:hAnsi="Foundry Form Sans"/>
      <w:sz w:val="24"/>
      <w:szCs w:val="24"/>
      <w:lang w:eastAsia="en-US"/>
    </w:rPr>
  </w:style>
  <w:style w:type="paragraph" w:styleId="Footer">
    <w:name w:val="footer"/>
    <w:basedOn w:val="Normal"/>
    <w:link w:val="FooterChar"/>
    <w:unhideWhenUsed/>
    <w:rsid w:val="000520A2"/>
    <w:pPr>
      <w:tabs>
        <w:tab w:val="center" w:pos="4513"/>
        <w:tab w:val="right" w:pos="9026"/>
      </w:tabs>
    </w:pPr>
  </w:style>
  <w:style w:type="character" w:customStyle="1" w:styleId="FooterChar">
    <w:name w:val="Footer Char"/>
    <w:basedOn w:val="DefaultParagraphFont"/>
    <w:link w:val="Footer"/>
    <w:rsid w:val="000520A2"/>
    <w:rPr>
      <w:rFonts w:ascii="Foundry Form Sans" w:hAnsi="Foundry Form Sans"/>
      <w:sz w:val="24"/>
      <w:szCs w:val="24"/>
      <w:lang w:eastAsia="en-US"/>
    </w:rPr>
  </w:style>
  <w:style w:type="paragraph" w:styleId="Subtitle">
    <w:name w:val="Subtitle"/>
    <w:aliases w:val="Subheading: level 2"/>
    <w:basedOn w:val="Normal"/>
    <w:next w:val="Normal"/>
    <w:link w:val="SubtitleChar"/>
    <w:rsid w:val="005B27B4"/>
    <w:rPr>
      <w:rFonts w:asciiTheme="minorHAnsi" w:hAnsiTheme="minorHAnsi"/>
      <w:b/>
      <w:bCs/>
      <w:color w:val="363D40"/>
      <w:sz w:val="28"/>
      <w:szCs w:val="28"/>
    </w:rPr>
  </w:style>
  <w:style w:type="character" w:customStyle="1" w:styleId="SubtitleChar">
    <w:name w:val="Subtitle Char"/>
    <w:aliases w:val="Subheading: level 2 Char"/>
    <w:basedOn w:val="DefaultParagraphFont"/>
    <w:link w:val="Subtitle"/>
    <w:rsid w:val="005B27B4"/>
    <w:rPr>
      <w:rFonts w:asciiTheme="minorHAnsi" w:hAnsiTheme="minorHAnsi"/>
      <w:b/>
      <w:bCs/>
      <w:color w:val="363D40"/>
      <w:sz w:val="28"/>
      <w:szCs w:val="28"/>
      <w:lang w:eastAsia="en-US"/>
    </w:rPr>
  </w:style>
  <w:style w:type="paragraph" w:styleId="Title">
    <w:name w:val="Title"/>
    <w:basedOn w:val="Normal"/>
    <w:next w:val="Normal"/>
    <w:link w:val="TitleChar"/>
    <w:rsid w:val="0051384B"/>
    <w:pPr>
      <w:contextualSpacing/>
    </w:pPr>
    <w:rPr>
      <w:rFonts w:ascii="Futura" w:eastAsiaTheme="majorEastAsia" w:hAnsi="Futura" w:cstheme="majorBidi"/>
      <w:b/>
      <w:bCs/>
      <w:color w:val="27527B"/>
      <w:spacing w:val="-10"/>
      <w:kern w:val="28"/>
      <w:sz w:val="40"/>
      <w:szCs w:val="40"/>
    </w:rPr>
  </w:style>
  <w:style w:type="character" w:customStyle="1" w:styleId="TitleChar">
    <w:name w:val="Title Char"/>
    <w:basedOn w:val="DefaultParagraphFont"/>
    <w:link w:val="Title"/>
    <w:rsid w:val="0051384B"/>
    <w:rPr>
      <w:rFonts w:ascii="Futura" w:eastAsiaTheme="majorEastAsia" w:hAnsi="Futura" w:cstheme="majorBidi"/>
      <w:b/>
      <w:bCs/>
      <w:color w:val="27527B"/>
      <w:spacing w:val="-10"/>
      <w:kern w:val="28"/>
      <w:sz w:val="40"/>
      <w:szCs w:val="40"/>
      <w:lang w:eastAsia="en-US"/>
    </w:rPr>
  </w:style>
  <w:style w:type="paragraph" w:styleId="FootnoteText">
    <w:name w:val="footnote text"/>
    <w:aliases w:val="Footnote Text Char Char Char Char,Footnote Text Char Char Char Char Char,Footnote Text Char Char Cha Char Char Char,Char,Footnote Text Char Char,Voetnoottekst Char,Voetnoottekst Char1 Char,Voetnoottekst Char Char1 Char,f"/>
    <w:basedOn w:val="Normal"/>
    <w:link w:val="FootnoteTextChar"/>
    <w:unhideWhenUsed/>
    <w:rsid w:val="004B00C5"/>
    <w:rPr>
      <w:sz w:val="20"/>
      <w:szCs w:val="20"/>
    </w:rPr>
  </w:style>
  <w:style w:type="character" w:customStyle="1" w:styleId="FootnoteTextChar">
    <w:name w:val="Footnote Text Char"/>
    <w:aliases w:val="Footnote Text Char Char Char Char Char1,Footnote Text Char Char Char Char Char Char,Footnote Text Char Char Cha Char Char Char Char,Char Char,Footnote Text Char Char Char,Voetnoottekst Char Char,Voetnoottekst Char1 Char Char,f Char"/>
    <w:basedOn w:val="DefaultParagraphFont"/>
    <w:link w:val="FootnoteText"/>
    <w:rsid w:val="004B00C5"/>
    <w:rPr>
      <w:rFonts w:ascii="Foundry Form Sans" w:hAnsi="Foundry Form Sans"/>
      <w:lang w:eastAsia="en-US"/>
    </w:rPr>
  </w:style>
  <w:style w:type="character" w:styleId="FootnoteReference">
    <w:name w:val="footnote reference"/>
    <w:aliases w:val="Footnote Reference/,Footnote symbol,FR"/>
    <w:basedOn w:val="DefaultParagraphFont"/>
    <w:unhideWhenUsed/>
    <w:rsid w:val="004B00C5"/>
    <w:rPr>
      <w:vertAlign w:val="superscript"/>
    </w:rPr>
  </w:style>
  <w:style w:type="paragraph" w:styleId="EndnoteText">
    <w:name w:val="endnote text"/>
    <w:basedOn w:val="Normal"/>
    <w:link w:val="EndnoteTextChar"/>
    <w:semiHidden/>
    <w:unhideWhenUsed/>
    <w:rsid w:val="004B00C5"/>
    <w:rPr>
      <w:sz w:val="20"/>
      <w:szCs w:val="20"/>
    </w:rPr>
  </w:style>
  <w:style w:type="character" w:customStyle="1" w:styleId="EndnoteTextChar">
    <w:name w:val="Endnote Text Char"/>
    <w:basedOn w:val="DefaultParagraphFont"/>
    <w:link w:val="EndnoteText"/>
    <w:semiHidden/>
    <w:rsid w:val="004B00C5"/>
    <w:rPr>
      <w:rFonts w:ascii="Foundry Form Sans" w:hAnsi="Foundry Form Sans"/>
      <w:lang w:eastAsia="en-US"/>
    </w:rPr>
  </w:style>
  <w:style w:type="character" w:styleId="EndnoteReference">
    <w:name w:val="endnote reference"/>
    <w:basedOn w:val="DefaultParagraphFont"/>
    <w:semiHidden/>
    <w:unhideWhenUsed/>
    <w:rsid w:val="004B00C5"/>
    <w:rPr>
      <w:vertAlign w:val="superscript"/>
    </w:rPr>
  </w:style>
  <w:style w:type="character" w:styleId="UnresolvedMention">
    <w:name w:val="Unresolved Mention"/>
    <w:basedOn w:val="DefaultParagraphFont"/>
    <w:uiPriority w:val="99"/>
    <w:semiHidden/>
    <w:unhideWhenUsed/>
    <w:rsid w:val="009E015F"/>
    <w:rPr>
      <w:color w:val="605E5C"/>
      <w:shd w:val="clear" w:color="auto" w:fill="E1DFDD"/>
    </w:rPr>
  </w:style>
  <w:style w:type="table" w:styleId="TableGrid">
    <w:name w:val="Table Grid"/>
    <w:basedOn w:val="TableNormal"/>
    <w:rsid w:val="009E01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ommendationheading">
    <w:name w:val="Recommendation heading"/>
    <w:basedOn w:val="NormalWeb"/>
    <w:link w:val="RecommendationheadingChar"/>
    <w:qFormat/>
    <w:rsid w:val="0051384B"/>
    <w:pPr>
      <w:spacing w:before="120" w:beforeAutospacing="0" w:after="225" w:afterAutospacing="0" w:line="300" w:lineRule="atLeast"/>
      <w:jc w:val="both"/>
    </w:pPr>
    <w:rPr>
      <w:rFonts w:ascii="Foundry Form Sans" w:hAnsi="Foundry Form Sans" w:cs="Arial"/>
      <w:b/>
      <w:bCs/>
      <w:color w:val="27527B"/>
      <w:sz w:val="28"/>
      <w:szCs w:val="28"/>
    </w:rPr>
  </w:style>
  <w:style w:type="paragraph" w:customStyle="1" w:styleId="Recommendation-body">
    <w:name w:val="Recommendation - body"/>
    <w:basedOn w:val="Body"/>
    <w:link w:val="Recommendation-bodyChar"/>
    <w:qFormat/>
    <w:rsid w:val="0051384B"/>
    <w:rPr>
      <w:rFonts w:ascii="FoundryFormSans" w:hAnsi="FoundryFormSans"/>
      <w:sz w:val="25"/>
      <w:szCs w:val="25"/>
    </w:rPr>
  </w:style>
  <w:style w:type="character" w:customStyle="1" w:styleId="NormalWebChar">
    <w:name w:val="Normal (Web) Char"/>
    <w:basedOn w:val="DefaultParagraphFont"/>
    <w:link w:val="NormalWeb"/>
    <w:uiPriority w:val="99"/>
    <w:rsid w:val="009E015F"/>
    <w:rPr>
      <w:sz w:val="24"/>
      <w:szCs w:val="24"/>
    </w:rPr>
  </w:style>
  <w:style w:type="character" w:customStyle="1" w:styleId="RecommendationheadingChar">
    <w:name w:val="Recommendation heading Char"/>
    <w:basedOn w:val="NormalWebChar"/>
    <w:link w:val="Recommendationheading"/>
    <w:rsid w:val="0051384B"/>
    <w:rPr>
      <w:rFonts w:ascii="Foundry Form Sans" w:hAnsi="Foundry Form Sans" w:cs="Arial"/>
      <w:b/>
      <w:bCs/>
      <w:color w:val="27527B"/>
      <w:sz w:val="28"/>
      <w:szCs w:val="28"/>
    </w:rPr>
  </w:style>
  <w:style w:type="character" w:styleId="Emphasis">
    <w:name w:val="Emphasis"/>
    <w:aliases w:val="Italisize"/>
    <w:basedOn w:val="DefaultParagraphFont"/>
    <w:rsid w:val="00820658"/>
    <w:rPr>
      <w:i/>
      <w:iCs/>
    </w:rPr>
  </w:style>
  <w:style w:type="character" w:customStyle="1" w:styleId="Recommendation-bodyChar">
    <w:name w:val="Recommendation - body Char"/>
    <w:basedOn w:val="BodyChar"/>
    <w:link w:val="Recommendation-body"/>
    <w:rsid w:val="0051384B"/>
    <w:rPr>
      <w:rFonts w:ascii="FoundryFormSans" w:hAnsi="FoundryFormSans" w:cstheme="minorHAnsi"/>
      <w:sz w:val="25"/>
      <w:szCs w:val="25"/>
      <w:lang w:eastAsia="en-US"/>
    </w:rPr>
  </w:style>
  <w:style w:type="character" w:styleId="LineNumber">
    <w:name w:val="line number"/>
    <w:basedOn w:val="DefaultParagraphFont"/>
    <w:semiHidden/>
    <w:unhideWhenUsed/>
    <w:rsid w:val="00B52242"/>
  </w:style>
  <w:style w:type="paragraph" w:styleId="TOCHeading">
    <w:name w:val="TOC Heading"/>
    <w:basedOn w:val="Heading1"/>
    <w:next w:val="Normal"/>
    <w:uiPriority w:val="39"/>
    <w:unhideWhenUsed/>
    <w:rsid w:val="0051384B"/>
    <w:pPr>
      <w:keepLines/>
      <w:spacing w:line="259" w:lineRule="auto"/>
      <w:ind w:left="0"/>
      <w:jc w:val="left"/>
      <w:outlineLvl w:val="9"/>
    </w:pPr>
    <w:rPr>
      <w:rFonts w:asciiTheme="majorHAnsi" w:eastAsiaTheme="majorEastAsia" w:hAnsiTheme="majorHAnsi" w:cstheme="majorBidi"/>
      <w:b w:val="0"/>
      <w:bCs w:val="0"/>
      <w:color w:val="365F91" w:themeColor="accent1" w:themeShade="BF"/>
      <w:lang w:val="en-US"/>
    </w:rPr>
  </w:style>
  <w:style w:type="paragraph" w:styleId="TOC1">
    <w:name w:val="toc 1"/>
    <w:basedOn w:val="Normal"/>
    <w:next w:val="Normal"/>
    <w:autoRedefine/>
    <w:uiPriority w:val="39"/>
    <w:unhideWhenUsed/>
    <w:rsid w:val="002174C0"/>
    <w:pPr>
      <w:tabs>
        <w:tab w:val="right" w:leader="dot" w:pos="9016"/>
      </w:tabs>
      <w:spacing w:after="100"/>
    </w:pPr>
    <w:rPr>
      <w:rFonts w:asciiTheme="minorHAnsi" w:eastAsiaTheme="majorEastAsia" w:hAnsiTheme="minorHAnsi"/>
      <w:noProof/>
    </w:rPr>
  </w:style>
  <w:style w:type="paragraph" w:styleId="TOC2">
    <w:name w:val="toc 2"/>
    <w:basedOn w:val="Normal"/>
    <w:next w:val="Normal"/>
    <w:autoRedefine/>
    <w:uiPriority w:val="39"/>
    <w:unhideWhenUsed/>
    <w:rsid w:val="006D0230"/>
    <w:pPr>
      <w:tabs>
        <w:tab w:val="right" w:leader="dot" w:pos="9016"/>
      </w:tabs>
      <w:spacing w:after="100"/>
      <w:ind w:left="240"/>
    </w:pPr>
  </w:style>
  <w:style w:type="paragraph" w:styleId="TOC3">
    <w:name w:val="toc 3"/>
    <w:basedOn w:val="Normal"/>
    <w:next w:val="Normal"/>
    <w:autoRedefine/>
    <w:uiPriority w:val="39"/>
    <w:unhideWhenUsed/>
    <w:rsid w:val="00B52242"/>
    <w:pPr>
      <w:spacing w:after="100"/>
      <w:ind w:left="480"/>
    </w:pPr>
  </w:style>
  <w:style w:type="paragraph" w:customStyle="1" w:styleId="ZOthercontent">
    <w:name w:val="Z Other content"/>
    <w:basedOn w:val="NormalWeb"/>
    <w:link w:val="ZOthercontentChar"/>
    <w:qFormat/>
    <w:rsid w:val="0051384B"/>
    <w:pPr>
      <w:shd w:val="clear" w:color="auto" w:fill="FFFFFF"/>
      <w:spacing w:before="0" w:beforeAutospacing="0" w:after="225" w:afterAutospacing="0"/>
      <w:jc w:val="both"/>
    </w:pPr>
    <w:rPr>
      <w:rFonts w:ascii="FoundryFormSans Book" w:hAnsi="FoundryFormSans Book" w:cs="Courier New"/>
      <w:b/>
      <w:bCs/>
      <w:color w:val="48A540"/>
      <w:sz w:val="28"/>
      <w:szCs w:val="28"/>
    </w:rPr>
  </w:style>
  <w:style w:type="character" w:styleId="CommentReference">
    <w:name w:val="annotation reference"/>
    <w:basedOn w:val="DefaultParagraphFont"/>
    <w:semiHidden/>
    <w:unhideWhenUsed/>
    <w:rsid w:val="00825F6B"/>
    <w:rPr>
      <w:sz w:val="16"/>
      <w:szCs w:val="16"/>
    </w:rPr>
  </w:style>
  <w:style w:type="character" w:customStyle="1" w:styleId="ZOthercontentChar">
    <w:name w:val="Z Other content Char"/>
    <w:basedOn w:val="NormalWebChar"/>
    <w:link w:val="ZOthercontent"/>
    <w:rsid w:val="0051384B"/>
    <w:rPr>
      <w:rFonts w:ascii="FoundryFormSans Book" w:hAnsi="FoundryFormSans Book" w:cs="Courier New"/>
      <w:b/>
      <w:bCs/>
      <w:color w:val="48A540"/>
      <w:sz w:val="28"/>
      <w:szCs w:val="28"/>
      <w:shd w:val="clear" w:color="auto" w:fill="FFFFFF"/>
    </w:rPr>
  </w:style>
  <w:style w:type="paragraph" w:styleId="CommentText">
    <w:name w:val="annotation text"/>
    <w:basedOn w:val="Normal"/>
    <w:link w:val="CommentTextChar"/>
    <w:unhideWhenUsed/>
    <w:rsid w:val="00825F6B"/>
    <w:rPr>
      <w:sz w:val="20"/>
      <w:szCs w:val="20"/>
    </w:rPr>
  </w:style>
  <w:style w:type="character" w:customStyle="1" w:styleId="CommentTextChar">
    <w:name w:val="Comment Text Char"/>
    <w:basedOn w:val="DefaultParagraphFont"/>
    <w:link w:val="CommentText"/>
    <w:rsid w:val="00825F6B"/>
    <w:rPr>
      <w:rFonts w:ascii="Foundry Form Sans" w:hAnsi="Foundry Form Sans"/>
      <w:lang w:eastAsia="en-US"/>
    </w:rPr>
  </w:style>
  <w:style w:type="paragraph" w:styleId="CommentSubject">
    <w:name w:val="annotation subject"/>
    <w:basedOn w:val="CommentText"/>
    <w:next w:val="CommentText"/>
    <w:link w:val="CommentSubjectChar"/>
    <w:semiHidden/>
    <w:unhideWhenUsed/>
    <w:rsid w:val="00825F6B"/>
    <w:rPr>
      <w:b/>
      <w:bCs/>
    </w:rPr>
  </w:style>
  <w:style w:type="character" w:customStyle="1" w:styleId="CommentSubjectChar">
    <w:name w:val="Comment Subject Char"/>
    <w:basedOn w:val="CommentTextChar"/>
    <w:link w:val="CommentSubject"/>
    <w:semiHidden/>
    <w:rsid w:val="00825F6B"/>
    <w:rPr>
      <w:rFonts w:ascii="Foundry Form Sans" w:hAnsi="Foundry Form Sans"/>
      <w:b/>
      <w:bCs/>
      <w:lang w:eastAsia="en-US"/>
    </w:rPr>
  </w:style>
  <w:style w:type="paragraph" w:customStyle="1" w:styleId="BodyBold">
    <w:name w:val="Body Bold"/>
    <w:basedOn w:val="Body"/>
    <w:link w:val="BodyBoldChar"/>
    <w:rsid w:val="004D79BB"/>
    <w:rPr>
      <w:b/>
      <w:bCs/>
    </w:rPr>
  </w:style>
  <w:style w:type="paragraph" w:customStyle="1" w:styleId="Bodyunderline">
    <w:name w:val="Body underline"/>
    <w:basedOn w:val="Body"/>
    <w:link w:val="BodyunderlineChar"/>
    <w:rsid w:val="004D79BB"/>
    <w:rPr>
      <w:u w:val="single"/>
    </w:rPr>
  </w:style>
  <w:style w:type="character" w:customStyle="1" w:styleId="BodyBoldChar">
    <w:name w:val="Body Bold Char"/>
    <w:basedOn w:val="BodyChar"/>
    <w:link w:val="BodyBold"/>
    <w:rsid w:val="004D79BB"/>
    <w:rPr>
      <w:rFonts w:ascii="FoundryFormSans" w:hAnsi="FoundryFormSans" w:cstheme="minorHAnsi"/>
      <w:b/>
      <w:bCs/>
      <w:sz w:val="25"/>
      <w:szCs w:val="25"/>
      <w:lang w:eastAsia="en-US"/>
    </w:rPr>
  </w:style>
  <w:style w:type="paragraph" w:styleId="Quote">
    <w:name w:val="Quote"/>
    <w:aliases w:val="Break out box"/>
    <w:basedOn w:val="Normal"/>
    <w:next w:val="Normal"/>
    <w:link w:val="QuoteChar"/>
    <w:uiPriority w:val="29"/>
    <w:qFormat/>
    <w:rsid w:val="0051384B"/>
    <w:pPr>
      <w:pBdr>
        <w:top w:val="single" w:sz="48" w:space="10" w:color="27527B"/>
        <w:left w:val="single" w:sz="48" w:space="4" w:color="27527B"/>
        <w:bottom w:val="single" w:sz="48" w:space="10" w:color="27527B"/>
        <w:right w:val="single" w:sz="48" w:space="4" w:color="27527B"/>
      </w:pBdr>
      <w:shd w:val="clear" w:color="auto" w:fill="27527B"/>
      <w:spacing w:before="200" w:after="160" w:line="300" w:lineRule="exact"/>
      <w:ind w:left="284" w:right="284"/>
    </w:pPr>
    <w:rPr>
      <w:color w:val="FFFFFF" w:themeColor="background1"/>
      <w:sz w:val="28"/>
    </w:rPr>
  </w:style>
  <w:style w:type="character" w:customStyle="1" w:styleId="BodyunderlineChar">
    <w:name w:val="Body underline Char"/>
    <w:basedOn w:val="BodyChar"/>
    <w:link w:val="Bodyunderline"/>
    <w:rsid w:val="004D79BB"/>
    <w:rPr>
      <w:rFonts w:ascii="FoundryFormSans" w:hAnsi="FoundryFormSans" w:cstheme="minorHAnsi"/>
      <w:sz w:val="25"/>
      <w:szCs w:val="25"/>
      <w:u w:val="single"/>
      <w:lang w:eastAsia="en-US"/>
    </w:rPr>
  </w:style>
  <w:style w:type="character" w:customStyle="1" w:styleId="QuoteChar">
    <w:name w:val="Quote Char"/>
    <w:aliases w:val="Break out box Char"/>
    <w:basedOn w:val="DefaultParagraphFont"/>
    <w:link w:val="Quote"/>
    <w:uiPriority w:val="29"/>
    <w:rsid w:val="0051384B"/>
    <w:rPr>
      <w:rFonts w:ascii="Foundry Form Sans" w:hAnsi="Foundry Form Sans"/>
      <w:color w:val="FFFFFF" w:themeColor="background1"/>
      <w:sz w:val="28"/>
      <w:szCs w:val="24"/>
      <w:shd w:val="clear" w:color="auto" w:fill="27527B"/>
      <w:lang w:eastAsia="en-US"/>
    </w:rPr>
  </w:style>
  <w:style w:type="character" w:styleId="IntenseReference">
    <w:name w:val="Intense Reference"/>
    <w:basedOn w:val="DefaultParagraphFont"/>
    <w:uiPriority w:val="32"/>
    <w:rsid w:val="004D79BB"/>
    <w:rPr>
      <w:b/>
      <w:bCs/>
      <w:smallCaps/>
      <w:color w:val="4F81BD" w:themeColor="accent1"/>
      <w:spacing w:val="5"/>
    </w:rPr>
  </w:style>
  <w:style w:type="paragraph" w:styleId="ListParagraph">
    <w:name w:val="List Paragraph"/>
    <w:aliases w:val="Bullet Point,bulletit taulukoissa,Dot pt,No Spacing1,List Paragraph Char Char Char,Indicator Text,List Paragraph1,Bullet 1,Numbered Para 1,F5 List Paragraph,List Paragraph2,Normal numbered,List Paragraph11,OBC Bullet,List Paragraph12,L"/>
    <w:basedOn w:val="Normal"/>
    <w:link w:val="ListParagraphChar"/>
    <w:uiPriority w:val="34"/>
    <w:qFormat/>
    <w:rsid w:val="004D79BB"/>
    <w:pPr>
      <w:ind w:left="720"/>
      <w:contextualSpacing/>
    </w:pPr>
  </w:style>
  <w:style w:type="paragraph" w:customStyle="1" w:styleId="QuoteA">
    <w:name w:val="Quote A"/>
    <w:basedOn w:val="Body"/>
    <w:link w:val="QuoteAChar"/>
    <w:rsid w:val="004D79BB"/>
    <w:pPr>
      <w:framePr w:wrap="around" w:vAnchor="text" w:hAnchor="text" w:y="1"/>
      <w:pBdr>
        <w:left w:val="single" w:sz="6" w:space="4" w:color="50B848"/>
      </w:pBdr>
      <w:ind w:left="794" w:right="284"/>
    </w:pPr>
    <w:rPr>
      <w:i/>
      <w:iCs/>
    </w:rPr>
  </w:style>
  <w:style w:type="paragraph" w:customStyle="1" w:styleId="Style1">
    <w:name w:val="Style1"/>
    <w:basedOn w:val="Body"/>
    <w:link w:val="Style1Char"/>
    <w:rsid w:val="00AB18B4"/>
  </w:style>
  <w:style w:type="character" w:customStyle="1" w:styleId="QuoteAChar">
    <w:name w:val="Quote A Char"/>
    <w:basedOn w:val="BodyChar"/>
    <w:link w:val="QuoteA"/>
    <w:rsid w:val="004D79BB"/>
    <w:rPr>
      <w:rFonts w:ascii="FoundryFormSans" w:hAnsi="FoundryFormSans" w:cstheme="minorHAnsi"/>
      <w:i/>
      <w:iCs/>
      <w:sz w:val="25"/>
      <w:szCs w:val="25"/>
      <w:lang w:eastAsia="en-US"/>
    </w:rPr>
  </w:style>
  <w:style w:type="character" w:customStyle="1" w:styleId="Style1Char">
    <w:name w:val="Style1 Char"/>
    <w:basedOn w:val="BodyChar"/>
    <w:link w:val="Style1"/>
    <w:rsid w:val="00AB18B4"/>
    <w:rPr>
      <w:rFonts w:ascii="FoundryFormSans" w:hAnsi="FoundryFormSans" w:cstheme="minorHAnsi"/>
      <w:sz w:val="25"/>
      <w:szCs w:val="25"/>
      <w:lang w:eastAsia="en-US"/>
    </w:rPr>
  </w:style>
  <w:style w:type="paragraph" w:styleId="IntenseQuote">
    <w:name w:val="Intense Quote"/>
    <w:aliases w:val="Quote box"/>
    <w:basedOn w:val="Normal"/>
    <w:next w:val="Normal"/>
    <w:link w:val="IntenseQuoteChar"/>
    <w:uiPriority w:val="30"/>
    <w:qFormat/>
    <w:rsid w:val="0051384B"/>
    <w:pPr>
      <w:framePr w:wrap="around" w:vAnchor="text" w:hAnchor="text" w:y="1"/>
      <w:pBdr>
        <w:top w:val="single" w:sz="18" w:space="1" w:color="00B050"/>
        <w:bottom w:val="single" w:sz="18" w:space="1" w:color="00B050"/>
      </w:pBdr>
      <w:spacing w:before="240" w:after="240" w:line="300" w:lineRule="exact"/>
      <w:ind w:left="113"/>
      <w:contextualSpacing/>
    </w:pPr>
    <w:rPr>
      <w:i/>
      <w:iCs/>
      <w:color w:val="27527B"/>
      <w:sz w:val="28"/>
      <w:szCs w:val="32"/>
    </w:rPr>
  </w:style>
  <w:style w:type="character" w:customStyle="1" w:styleId="IntenseQuoteChar">
    <w:name w:val="Intense Quote Char"/>
    <w:aliases w:val="Quote box Char"/>
    <w:basedOn w:val="DefaultParagraphFont"/>
    <w:link w:val="IntenseQuote"/>
    <w:uiPriority w:val="30"/>
    <w:rsid w:val="0051384B"/>
    <w:rPr>
      <w:rFonts w:ascii="Foundry Form Sans" w:hAnsi="Foundry Form Sans"/>
      <w:i/>
      <w:iCs/>
      <w:color w:val="27527B"/>
      <w:sz w:val="28"/>
      <w:szCs w:val="32"/>
      <w:lang w:eastAsia="en-US"/>
    </w:rPr>
  </w:style>
  <w:style w:type="paragraph" w:customStyle="1" w:styleId="Recommendationbody">
    <w:name w:val="Recommendation body"/>
    <w:basedOn w:val="Normal"/>
    <w:link w:val="RecommendationbodyChar"/>
    <w:qFormat/>
    <w:rsid w:val="0051384B"/>
    <w:pPr>
      <w:pBdr>
        <w:bottom w:val="dashed" w:sz="8" w:space="8" w:color="049F45"/>
      </w:pBdr>
    </w:pPr>
  </w:style>
  <w:style w:type="character" w:customStyle="1" w:styleId="RecommendationbodyChar">
    <w:name w:val="Recommendation body Char"/>
    <w:basedOn w:val="DefaultParagraphFont"/>
    <w:link w:val="Recommendationbody"/>
    <w:rsid w:val="0051384B"/>
    <w:rPr>
      <w:rFonts w:ascii="Foundry Form Sans" w:hAnsi="Foundry Form Sans"/>
      <w:sz w:val="24"/>
      <w:szCs w:val="24"/>
      <w:lang w:eastAsia="en-US"/>
    </w:rPr>
  </w:style>
  <w:style w:type="paragraph" w:customStyle="1" w:styleId="ZReportTitle">
    <w:name w:val="Z Report Title"/>
    <w:basedOn w:val="Heading1"/>
    <w:link w:val="ZReportTitleChar"/>
    <w:qFormat/>
    <w:rsid w:val="004A68E0"/>
    <w:pPr>
      <w:pBdr>
        <w:top w:val="none" w:sz="0" w:space="0" w:color="auto"/>
        <w:left w:val="none" w:sz="0" w:space="0" w:color="auto"/>
        <w:bottom w:val="none" w:sz="0" w:space="0" w:color="auto"/>
        <w:right w:val="none" w:sz="0" w:space="0" w:color="auto"/>
      </w:pBdr>
      <w:shd w:val="clear" w:color="auto" w:fill="auto"/>
      <w:spacing w:line="300" w:lineRule="atLeast"/>
      <w:ind w:left="0" w:firstLine="0"/>
      <w:jc w:val="center"/>
    </w:pPr>
    <w:rPr>
      <w:sz w:val="52"/>
      <w:szCs w:val="52"/>
    </w:rPr>
  </w:style>
  <w:style w:type="character" w:customStyle="1" w:styleId="ZReportTitleChar">
    <w:name w:val="Z Report Title Char"/>
    <w:basedOn w:val="Heading1Char"/>
    <w:link w:val="ZReportTitle"/>
    <w:rsid w:val="004A68E0"/>
    <w:rPr>
      <w:rFonts w:ascii="Foundry Form Sans" w:hAnsi="Foundry Form Sans" w:cs="Arial"/>
      <w:b/>
      <w:bCs/>
      <w:color w:val="FFFFFF" w:themeColor="background1"/>
      <w:sz w:val="52"/>
      <w:szCs w:val="52"/>
      <w:shd w:val="clear" w:color="auto" w:fill="363D40"/>
    </w:rPr>
  </w:style>
  <w:style w:type="paragraph" w:styleId="Bibliography">
    <w:name w:val="Bibliography"/>
    <w:basedOn w:val="Normal"/>
    <w:next w:val="Normal"/>
    <w:uiPriority w:val="37"/>
    <w:unhideWhenUsed/>
    <w:rsid w:val="005315E6"/>
  </w:style>
  <w:style w:type="paragraph" w:customStyle="1" w:styleId="Endnote">
    <w:name w:val="Endnote"/>
    <w:basedOn w:val="EndnoteText"/>
    <w:link w:val="EndnoteChar"/>
    <w:qFormat/>
    <w:rsid w:val="005315E6"/>
  </w:style>
  <w:style w:type="character" w:customStyle="1" w:styleId="EndnoteChar">
    <w:name w:val="Endnote Char"/>
    <w:basedOn w:val="EndnoteTextChar"/>
    <w:link w:val="Endnote"/>
    <w:rsid w:val="005315E6"/>
    <w:rPr>
      <w:rFonts w:ascii="Foundry Form Sans" w:hAnsi="Foundry Form Sans"/>
      <w:lang w:eastAsia="en-US"/>
    </w:rPr>
  </w:style>
  <w:style w:type="paragraph" w:customStyle="1" w:styleId="Heading11">
    <w:name w:val="Heading 1.1"/>
    <w:basedOn w:val="Heading1"/>
    <w:link w:val="Heading11Char"/>
    <w:qFormat/>
    <w:rsid w:val="00493583"/>
    <w:pPr>
      <w:pBdr>
        <w:top w:val="none" w:sz="0" w:space="0" w:color="auto"/>
        <w:left w:val="none" w:sz="0" w:space="0" w:color="auto"/>
        <w:bottom w:val="single" w:sz="2" w:space="8" w:color="FFFFFF" w:themeColor="background1"/>
        <w:right w:val="none" w:sz="0" w:space="0" w:color="auto"/>
      </w:pBdr>
      <w:shd w:val="clear" w:color="auto" w:fill="auto"/>
      <w:spacing w:line="440" w:lineRule="atLeast"/>
      <w:ind w:firstLine="0"/>
      <w:jc w:val="left"/>
    </w:pPr>
    <w:rPr>
      <w:rFonts w:asciiTheme="majorHAnsi" w:hAnsiTheme="majorHAnsi"/>
      <w:color w:val="27527B"/>
    </w:rPr>
  </w:style>
  <w:style w:type="character" w:customStyle="1" w:styleId="Heading11Char">
    <w:name w:val="Heading 1.1 Char"/>
    <w:basedOn w:val="Heading1Char"/>
    <w:link w:val="Heading11"/>
    <w:rsid w:val="00493583"/>
    <w:rPr>
      <w:rFonts w:asciiTheme="majorHAnsi" w:hAnsiTheme="majorHAnsi" w:cs="Arial"/>
      <w:b/>
      <w:bCs/>
      <w:color w:val="27527B"/>
      <w:sz w:val="36"/>
      <w:szCs w:val="36"/>
      <w:shd w:val="clear" w:color="auto" w:fill="363D40"/>
    </w:rPr>
  </w:style>
  <w:style w:type="paragraph" w:customStyle="1" w:styleId="Bodybold0">
    <w:name w:val="Body: bold"/>
    <w:basedOn w:val="Body"/>
    <w:link w:val="BodyboldChar0"/>
    <w:qFormat/>
    <w:rsid w:val="005B27B4"/>
    <w:rPr>
      <w:b/>
      <w:bCs/>
    </w:rPr>
  </w:style>
  <w:style w:type="paragraph" w:customStyle="1" w:styleId="BodyItalics">
    <w:name w:val="Body: Italics"/>
    <w:basedOn w:val="Body"/>
    <w:link w:val="BodyItalicsChar"/>
    <w:qFormat/>
    <w:rsid w:val="005B27B4"/>
    <w:rPr>
      <w:i/>
      <w:iCs/>
    </w:rPr>
  </w:style>
  <w:style w:type="character" w:customStyle="1" w:styleId="BodyboldChar0">
    <w:name w:val="Body: bold Char"/>
    <w:basedOn w:val="BodyChar"/>
    <w:link w:val="Bodybold0"/>
    <w:rsid w:val="005B27B4"/>
    <w:rPr>
      <w:rFonts w:ascii="Foundry Form Sans" w:hAnsi="Foundry Form Sans" w:cstheme="minorHAnsi"/>
      <w:b/>
      <w:bCs/>
      <w:sz w:val="24"/>
      <w:szCs w:val="24"/>
      <w:lang w:eastAsia="en-US"/>
    </w:rPr>
  </w:style>
  <w:style w:type="character" w:customStyle="1" w:styleId="BodyItalicsChar">
    <w:name w:val="Body: Italics Char"/>
    <w:basedOn w:val="BodyChar"/>
    <w:link w:val="BodyItalics"/>
    <w:rsid w:val="005B27B4"/>
    <w:rPr>
      <w:rFonts w:ascii="Foundry Form Sans" w:hAnsi="Foundry Form Sans" w:cstheme="minorHAnsi"/>
      <w:i/>
      <w:iCs/>
      <w:sz w:val="24"/>
      <w:szCs w:val="24"/>
      <w:lang w:eastAsia="en-US"/>
    </w:rPr>
  </w:style>
  <w:style w:type="paragraph" w:customStyle="1" w:styleId="Default">
    <w:name w:val="Default"/>
    <w:rsid w:val="00E654EA"/>
    <w:pPr>
      <w:autoSpaceDE w:val="0"/>
      <w:autoSpaceDN w:val="0"/>
      <w:adjustRightInd w:val="0"/>
    </w:pPr>
    <w:rPr>
      <w:rFonts w:ascii="Foundry Form Sans" w:hAnsi="Foundry Form Sans" w:cs="Foundry Form Sans"/>
      <w:color w:val="000000"/>
      <w:sz w:val="24"/>
      <w:szCs w:val="24"/>
    </w:rPr>
  </w:style>
  <w:style w:type="character" w:customStyle="1" w:styleId="ListParagraphChar">
    <w:name w:val="List Paragraph Char"/>
    <w:aliases w:val="Bullet Point Char,bulletit taulukoissa Char,Dot pt Char,No Spacing1 Char,List Paragraph Char Char Char Char,Indicator Text Char,List Paragraph1 Char,Bullet 1 Char,Numbered Para 1 Char,F5 List Paragraph Char,List Paragraph2 Char"/>
    <w:basedOn w:val="DefaultParagraphFont"/>
    <w:link w:val="ListParagraph"/>
    <w:uiPriority w:val="34"/>
    <w:qFormat/>
    <w:rsid w:val="00EE66A9"/>
    <w:rPr>
      <w:rFonts w:ascii="Foundry Form Sans" w:hAnsi="Foundry Form Sans"/>
      <w:sz w:val="24"/>
      <w:szCs w:val="24"/>
      <w:lang w:eastAsia="en-US"/>
    </w:rPr>
  </w:style>
  <w:style w:type="paragraph" w:customStyle="1" w:styleId="bulletpoint">
    <w:name w:val="bullet point"/>
    <w:basedOn w:val="Normal"/>
    <w:rsid w:val="00445FC0"/>
    <w:pPr>
      <w:widowControl w:val="0"/>
      <w:numPr>
        <w:numId w:val="11"/>
      </w:numPr>
      <w:spacing w:before="240" w:line="300" w:lineRule="atLeast"/>
      <w:ind w:left="1151" w:hanging="357"/>
      <w:contextualSpacing/>
    </w:pPr>
    <w:rPr>
      <w:rFonts w:ascii="Arial" w:eastAsiaTheme="majorEastAsia" w:hAnsi="Arial" w:cstheme="majorBidi"/>
      <w:spacing w:val="-10"/>
      <w:kern w:val="28"/>
    </w:rPr>
  </w:style>
  <w:style w:type="character" w:customStyle="1" w:styleId="normaltextrun">
    <w:name w:val="normaltextrun"/>
    <w:basedOn w:val="DefaultParagraphFont"/>
    <w:rsid w:val="004375F8"/>
  </w:style>
  <w:style w:type="character" w:customStyle="1" w:styleId="eop">
    <w:name w:val="eop"/>
    <w:basedOn w:val="DefaultParagraphFont"/>
    <w:rsid w:val="004375F8"/>
  </w:style>
  <w:style w:type="character" w:styleId="FollowedHyperlink">
    <w:name w:val="FollowedHyperlink"/>
    <w:basedOn w:val="DefaultParagraphFont"/>
    <w:semiHidden/>
    <w:unhideWhenUsed/>
    <w:rsid w:val="00712882"/>
    <w:rPr>
      <w:color w:val="800080" w:themeColor="followedHyperlink"/>
      <w:u w:val="single"/>
    </w:rPr>
  </w:style>
  <w:style w:type="paragraph" w:customStyle="1" w:styleId="paragraph">
    <w:name w:val="paragraph"/>
    <w:basedOn w:val="Normal"/>
    <w:rsid w:val="00103E45"/>
    <w:pPr>
      <w:spacing w:before="100" w:beforeAutospacing="1" w:after="100" w:afterAutospacing="1"/>
    </w:pPr>
    <w:rPr>
      <w:rFonts w:ascii="Times New Roman" w:hAnsi="Times New Roman"/>
      <w:lang w:eastAsia="en-GB"/>
    </w:rPr>
  </w:style>
  <w:style w:type="paragraph" w:styleId="Revision">
    <w:name w:val="Revision"/>
    <w:hidden/>
    <w:uiPriority w:val="99"/>
    <w:semiHidden/>
    <w:rsid w:val="00A362EE"/>
    <w:rPr>
      <w:rFonts w:ascii="Foundry Form Sans" w:hAnsi="Foundry Form Sans"/>
      <w:sz w:val="24"/>
      <w:szCs w:val="24"/>
      <w:lang w:eastAsia="en-US"/>
    </w:rPr>
  </w:style>
  <w:style w:type="character" w:customStyle="1" w:styleId="cf01">
    <w:name w:val="cf01"/>
    <w:basedOn w:val="DefaultParagraphFont"/>
    <w:rsid w:val="00A96182"/>
    <w:rPr>
      <w:rFonts w:ascii="Segoe UI" w:hAnsi="Segoe UI" w:cs="Segoe UI" w:hint="default"/>
      <w:i/>
      <w:iCs/>
      <w:color w:val="27527B"/>
      <w:sz w:val="18"/>
      <w:szCs w:val="18"/>
    </w:rPr>
  </w:style>
  <w:style w:type="character" w:customStyle="1" w:styleId="cf11">
    <w:name w:val="cf11"/>
    <w:basedOn w:val="DefaultParagraphFont"/>
    <w:rsid w:val="00A96182"/>
    <w:rPr>
      <w:rFonts w:ascii="Segoe UI" w:hAnsi="Segoe UI" w:cs="Segoe UI" w:hint="default"/>
      <w:i/>
      <w:iCs/>
      <w:color w:val="27527B"/>
      <w:sz w:val="18"/>
      <w:szCs w:val="18"/>
    </w:rPr>
  </w:style>
  <w:style w:type="character" w:styleId="Mention">
    <w:name w:val="Mention"/>
    <w:basedOn w:val="DefaultParagraphFont"/>
    <w:uiPriority w:val="99"/>
    <w:unhideWhenUsed/>
    <w:rsid w:val="00440794"/>
    <w:rPr>
      <w:color w:val="2B579A"/>
      <w:shd w:val="clear" w:color="auto" w:fill="E1DFDD"/>
    </w:rPr>
  </w:style>
  <w:style w:type="character" w:styleId="Strong">
    <w:name w:val="Strong"/>
    <w:basedOn w:val="DefaultParagraphFont"/>
    <w:uiPriority w:val="22"/>
    <w:qFormat/>
    <w:rsid w:val="006B6532"/>
    <w:rPr>
      <w:b/>
      <w:bCs/>
    </w:rPr>
  </w:style>
  <w:style w:type="character" w:customStyle="1" w:styleId="scxw189950373">
    <w:name w:val="scxw189950373"/>
    <w:basedOn w:val="DefaultParagraphFont"/>
    <w:rsid w:val="008238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961450">
      <w:bodyDiv w:val="1"/>
      <w:marLeft w:val="0"/>
      <w:marRight w:val="0"/>
      <w:marTop w:val="0"/>
      <w:marBottom w:val="0"/>
      <w:divBdr>
        <w:top w:val="none" w:sz="0" w:space="0" w:color="auto"/>
        <w:left w:val="none" w:sz="0" w:space="0" w:color="auto"/>
        <w:bottom w:val="none" w:sz="0" w:space="0" w:color="auto"/>
        <w:right w:val="none" w:sz="0" w:space="0" w:color="auto"/>
      </w:divBdr>
      <w:divsChild>
        <w:div w:id="1058628338">
          <w:marLeft w:val="432"/>
          <w:marRight w:val="432"/>
          <w:marTop w:val="150"/>
          <w:marBottom w:val="150"/>
          <w:divBdr>
            <w:top w:val="none" w:sz="0" w:space="0" w:color="auto"/>
            <w:left w:val="none" w:sz="0" w:space="0" w:color="auto"/>
            <w:bottom w:val="none" w:sz="0" w:space="0" w:color="auto"/>
            <w:right w:val="none" w:sz="0" w:space="0" w:color="auto"/>
          </w:divBdr>
        </w:div>
      </w:divsChild>
    </w:div>
    <w:div w:id="269707128">
      <w:bodyDiv w:val="1"/>
      <w:marLeft w:val="0"/>
      <w:marRight w:val="0"/>
      <w:marTop w:val="0"/>
      <w:marBottom w:val="0"/>
      <w:divBdr>
        <w:top w:val="none" w:sz="0" w:space="0" w:color="auto"/>
        <w:left w:val="none" w:sz="0" w:space="0" w:color="auto"/>
        <w:bottom w:val="none" w:sz="0" w:space="0" w:color="auto"/>
        <w:right w:val="none" w:sz="0" w:space="0" w:color="auto"/>
      </w:divBdr>
    </w:div>
    <w:div w:id="283077211">
      <w:bodyDiv w:val="1"/>
      <w:marLeft w:val="0"/>
      <w:marRight w:val="0"/>
      <w:marTop w:val="0"/>
      <w:marBottom w:val="0"/>
      <w:divBdr>
        <w:top w:val="none" w:sz="0" w:space="0" w:color="auto"/>
        <w:left w:val="none" w:sz="0" w:space="0" w:color="auto"/>
        <w:bottom w:val="none" w:sz="0" w:space="0" w:color="auto"/>
        <w:right w:val="none" w:sz="0" w:space="0" w:color="auto"/>
      </w:divBdr>
      <w:divsChild>
        <w:div w:id="430206831">
          <w:marLeft w:val="432"/>
          <w:marRight w:val="432"/>
          <w:marTop w:val="150"/>
          <w:marBottom w:val="150"/>
          <w:divBdr>
            <w:top w:val="none" w:sz="0" w:space="0" w:color="auto"/>
            <w:left w:val="none" w:sz="0" w:space="0" w:color="auto"/>
            <w:bottom w:val="none" w:sz="0" w:space="0" w:color="auto"/>
            <w:right w:val="none" w:sz="0" w:space="0" w:color="auto"/>
          </w:divBdr>
        </w:div>
      </w:divsChild>
    </w:div>
    <w:div w:id="571625188">
      <w:bodyDiv w:val="1"/>
      <w:marLeft w:val="0"/>
      <w:marRight w:val="0"/>
      <w:marTop w:val="0"/>
      <w:marBottom w:val="0"/>
      <w:divBdr>
        <w:top w:val="none" w:sz="0" w:space="0" w:color="auto"/>
        <w:left w:val="none" w:sz="0" w:space="0" w:color="auto"/>
        <w:bottom w:val="none" w:sz="0" w:space="0" w:color="auto"/>
        <w:right w:val="none" w:sz="0" w:space="0" w:color="auto"/>
      </w:divBdr>
    </w:div>
    <w:div w:id="881096416">
      <w:bodyDiv w:val="1"/>
      <w:marLeft w:val="0"/>
      <w:marRight w:val="0"/>
      <w:marTop w:val="0"/>
      <w:marBottom w:val="0"/>
      <w:divBdr>
        <w:top w:val="none" w:sz="0" w:space="0" w:color="auto"/>
        <w:left w:val="none" w:sz="0" w:space="0" w:color="auto"/>
        <w:bottom w:val="none" w:sz="0" w:space="0" w:color="auto"/>
        <w:right w:val="none" w:sz="0" w:space="0" w:color="auto"/>
      </w:divBdr>
    </w:div>
    <w:div w:id="923418235">
      <w:bodyDiv w:val="1"/>
      <w:marLeft w:val="0"/>
      <w:marRight w:val="0"/>
      <w:marTop w:val="0"/>
      <w:marBottom w:val="0"/>
      <w:divBdr>
        <w:top w:val="none" w:sz="0" w:space="0" w:color="auto"/>
        <w:left w:val="none" w:sz="0" w:space="0" w:color="auto"/>
        <w:bottom w:val="none" w:sz="0" w:space="0" w:color="auto"/>
        <w:right w:val="none" w:sz="0" w:space="0" w:color="auto"/>
      </w:divBdr>
    </w:div>
    <w:div w:id="1023942524">
      <w:bodyDiv w:val="1"/>
      <w:marLeft w:val="0"/>
      <w:marRight w:val="0"/>
      <w:marTop w:val="0"/>
      <w:marBottom w:val="0"/>
      <w:divBdr>
        <w:top w:val="none" w:sz="0" w:space="0" w:color="auto"/>
        <w:left w:val="none" w:sz="0" w:space="0" w:color="auto"/>
        <w:bottom w:val="none" w:sz="0" w:space="0" w:color="auto"/>
        <w:right w:val="none" w:sz="0" w:space="0" w:color="auto"/>
      </w:divBdr>
      <w:divsChild>
        <w:div w:id="1986398606">
          <w:marLeft w:val="0"/>
          <w:marRight w:val="0"/>
          <w:marTop w:val="0"/>
          <w:marBottom w:val="0"/>
          <w:divBdr>
            <w:top w:val="none" w:sz="0" w:space="0" w:color="auto"/>
            <w:left w:val="none" w:sz="0" w:space="0" w:color="auto"/>
            <w:bottom w:val="none" w:sz="0" w:space="0" w:color="auto"/>
            <w:right w:val="none" w:sz="0" w:space="0" w:color="auto"/>
          </w:divBdr>
        </w:div>
        <w:div w:id="252711452">
          <w:marLeft w:val="0"/>
          <w:marRight w:val="0"/>
          <w:marTop w:val="0"/>
          <w:marBottom w:val="0"/>
          <w:divBdr>
            <w:top w:val="none" w:sz="0" w:space="0" w:color="auto"/>
            <w:left w:val="none" w:sz="0" w:space="0" w:color="auto"/>
            <w:bottom w:val="none" w:sz="0" w:space="0" w:color="auto"/>
            <w:right w:val="none" w:sz="0" w:space="0" w:color="auto"/>
          </w:divBdr>
        </w:div>
        <w:div w:id="1888057680">
          <w:marLeft w:val="0"/>
          <w:marRight w:val="0"/>
          <w:marTop w:val="0"/>
          <w:marBottom w:val="0"/>
          <w:divBdr>
            <w:top w:val="none" w:sz="0" w:space="0" w:color="auto"/>
            <w:left w:val="none" w:sz="0" w:space="0" w:color="auto"/>
            <w:bottom w:val="none" w:sz="0" w:space="0" w:color="auto"/>
            <w:right w:val="none" w:sz="0" w:space="0" w:color="auto"/>
          </w:divBdr>
          <w:divsChild>
            <w:div w:id="973367756">
              <w:marLeft w:val="-420"/>
              <w:marRight w:val="0"/>
              <w:marTop w:val="0"/>
              <w:marBottom w:val="0"/>
              <w:divBdr>
                <w:top w:val="single" w:sz="6" w:space="0" w:color="8AA2BF"/>
                <w:left w:val="single" w:sz="6" w:space="0" w:color="8AA2BF"/>
                <w:bottom w:val="single" w:sz="6" w:space="0" w:color="8AA2BF"/>
                <w:right w:val="single" w:sz="6" w:space="0" w:color="8AA2BF"/>
              </w:divBdr>
            </w:div>
          </w:divsChild>
        </w:div>
        <w:div w:id="729309774">
          <w:marLeft w:val="0"/>
          <w:marRight w:val="0"/>
          <w:marTop w:val="0"/>
          <w:marBottom w:val="0"/>
          <w:divBdr>
            <w:top w:val="none" w:sz="0" w:space="0" w:color="auto"/>
            <w:left w:val="none" w:sz="0" w:space="0" w:color="auto"/>
            <w:bottom w:val="none" w:sz="0" w:space="0" w:color="auto"/>
            <w:right w:val="none" w:sz="0" w:space="0" w:color="auto"/>
          </w:divBdr>
        </w:div>
        <w:div w:id="1632900245">
          <w:marLeft w:val="0"/>
          <w:marRight w:val="0"/>
          <w:marTop w:val="0"/>
          <w:marBottom w:val="0"/>
          <w:divBdr>
            <w:top w:val="none" w:sz="0" w:space="0" w:color="auto"/>
            <w:left w:val="none" w:sz="0" w:space="0" w:color="auto"/>
            <w:bottom w:val="none" w:sz="0" w:space="0" w:color="auto"/>
            <w:right w:val="none" w:sz="0" w:space="0" w:color="auto"/>
          </w:divBdr>
        </w:div>
        <w:div w:id="431780909">
          <w:marLeft w:val="0"/>
          <w:marRight w:val="0"/>
          <w:marTop w:val="0"/>
          <w:marBottom w:val="0"/>
          <w:divBdr>
            <w:top w:val="none" w:sz="0" w:space="0" w:color="auto"/>
            <w:left w:val="none" w:sz="0" w:space="0" w:color="auto"/>
            <w:bottom w:val="none" w:sz="0" w:space="0" w:color="auto"/>
            <w:right w:val="none" w:sz="0" w:space="0" w:color="auto"/>
          </w:divBdr>
        </w:div>
        <w:div w:id="309797947">
          <w:marLeft w:val="0"/>
          <w:marRight w:val="0"/>
          <w:marTop w:val="0"/>
          <w:marBottom w:val="0"/>
          <w:divBdr>
            <w:top w:val="none" w:sz="0" w:space="0" w:color="auto"/>
            <w:left w:val="none" w:sz="0" w:space="0" w:color="auto"/>
            <w:bottom w:val="none" w:sz="0" w:space="0" w:color="auto"/>
            <w:right w:val="none" w:sz="0" w:space="0" w:color="auto"/>
          </w:divBdr>
        </w:div>
        <w:div w:id="146362700">
          <w:marLeft w:val="0"/>
          <w:marRight w:val="0"/>
          <w:marTop w:val="0"/>
          <w:marBottom w:val="0"/>
          <w:divBdr>
            <w:top w:val="none" w:sz="0" w:space="0" w:color="auto"/>
            <w:left w:val="none" w:sz="0" w:space="0" w:color="auto"/>
            <w:bottom w:val="none" w:sz="0" w:space="0" w:color="auto"/>
            <w:right w:val="none" w:sz="0" w:space="0" w:color="auto"/>
          </w:divBdr>
        </w:div>
        <w:div w:id="1674912756">
          <w:marLeft w:val="0"/>
          <w:marRight w:val="0"/>
          <w:marTop w:val="0"/>
          <w:marBottom w:val="0"/>
          <w:divBdr>
            <w:top w:val="none" w:sz="0" w:space="0" w:color="auto"/>
            <w:left w:val="none" w:sz="0" w:space="0" w:color="auto"/>
            <w:bottom w:val="none" w:sz="0" w:space="0" w:color="auto"/>
            <w:right w:val="none" w:sz="0" w:space="0" w:color="auto"/>
          </w:divBdr>
        </w:div>
        <w:div w:id="1430008208">
          <w:marLeft w:val="0"/>
          <w:marRight w:val="0"/>
          <w:marTop w:val="0"/>
          <w:marBottom w:val="0"/>
          <w:divBdr>
            <w:top w:val="none" w:sz="0" w:space="0" w:color="auto"/>
            <w:left w:val="none" w:sz="0" w:space="0" w:color="auto"/>
            <w:bottom w:val="none" w:sz="0" w:space="0" w:color="auto"/>
            <w:right w:val="none" w:sz="0" w:space="0" w:color="auto"/>
          </w:divBdr>
        </w:div>
        <w:div w:id="1948081930">
          <w:marLeft w:val="0"/>
          <w:marRight w:val="0"/>
          <w:marTop w:val="0"/>
          <w:marBottom w:val="0"/>
          <w:divBdr>
            <w:top w:val="none" w:sz="0" w:space="0" w:color="auto"/>
            <w:left w:val="none" w:sz="0" w:space="0" w:color="auto"/>
            <w:bottom w:val="none" w:sz="0" w:space="0" w:color="auto"/>
            <w:right w:val="none" w:sz="0" w:space="0" w:color="auto"/>
          </w:divBdr>
        </w:div>
        <w:div w:id="546381579">
          <w:marLeft w:val="0"/>
          <w:marRight w:val="0"/>
          <w:marTop w:val="0"/>
          <w:marBottom w:val="0"/>
          <w:divBdr>
            <w:top w:val="none" w:sz="0" w:space="0" w:color="auto"/>
            <w:left w:val="none" w:sz="0" w:space="0" w:color="auto"/>
            <w:bottom w:val="none" w:sz="0" w:space="0" w:color="auto"/>
            <w:right w:val="none" w:sz="0" w:space="0" w:color="auto"/>
          </w:divBdr>
        </w:div>
        <w:div w:id="48265019">
          <w:marLeft w:val="0"/>
          <w:marRight w:val="0"/>
          <w:marTop w:val="0"/>
          <w:marBottom w:val="0"/>
          <w:divBdr>
            <w:top w:val="none" w:sz="0" w:space="0" w:color="auto"/>
            <w:left w:val="none" w:sz="0" w:space="0" w:color="auto"/>
            <w:bottom w:val="none" w:sz="0" w:space="0" w:color="auto"/>
            <w:right w:val="none" w:sz="0" w:space="0" w:color="auto"/>
          </w:divBdr>
        </w:div>
      </w:divsChild>
    </w:div>
    <w:div w:id="1220820180">
      <w:bodyDiv w:val="1"/>
      <w:marLeft w:val="0"/>
      <w:marRight w:val="0"/>
      <w:marTop w:val="0"/>
      <w:marBottom w:val="0"/>
      <w:divBdr>
        <w:top w:val="none" w:sz="0" w:space="0" w:color="auto"/>
        <w:left w:val="none" w:sz="0" w:space="0" w:color="auto"/>
        <w:bottom w:val="none" w:sz="0" w:space="0" w:color="auto"/>
        <w:right w:val="none" w:sz="0" w:space="0" w:color="auto"/>
      </w:divBdr>
    </w:div>
    <w:div w:id="1240406379">
      <w:bodyDiv w:val="1"/>
      <w:marLeft w:val="0"/>
      <w:marRight w:val="0"/>
      <w:marTop w:val="0"/>
      <w:marBottom w:val="0"/>
      <w:divBdr>
        <w:top w:val="none" w:sz="0" w:space="0" w:color="auto"/>
        <w:left w:val="none" w:sz="0" w:space="0" w:color="auto"/>
        <w:bottom w:val="none" w:sz="0" w:space="0" w:color="auto"/>
        <w:right w:val="none" w:sz="0" w:space="0" w:color="auto"/>
      </w:divBdr>
    </w:div>
    <w:div w:id="1351756165">
      <w:bodyDiv w:val="1"/>
      <w:marLeft w:val="0"/>
      <w:marRight w:val="0"/>
      <w:marTop w:val="0"/>
      <w:marBottom w:val="0"/>
      <w:divBdr>
        <w:top w:val="none" w:sz="0" w:space="0" w:color="auto"/>
        <w:left w:val="none" w:sz="0" w:space="0" w:color="auto"/>
        <w:bottom w:val="none" w:sz="0" w:space="0" w:color="auto"/>
        <w:right w:val="none" w:sz="0" w:space="0" w:color="auto"/>
      </w:divBdr>
      <w:divsChild>
        <w:div w:id="936861708">
          <w:marLeft w:val="0"/>
          <w:marRight w:val="0"/>
          <w:marTop w:val="0"/>
          <w:marBottom w:val="0"/>
          <w:divBdr>
            <w:top w:val="none" w:sz="0" w:space="0" w:color="auto"/>
            <w:left w:val="none" w:sz="0" w:space="0" w:color="auto"/>
            <w:bottom w:val="none" w:sz="0" w:space="0" w:color="auto"/>
            <w:right w:val="none" w:sz="0" w:space="0" w:color="auto"/>
          </w:divBdr>
        </w:div>
        <w:div w:id="1516186121">
          <w:marLeft w:val="-300"/>
          <w:marRight w:val="-300"/>
          <w:marTop w:val="0"/>
          <w:marBottom w:val="0"/>
          <w:divBdr>
            <w:top w:val="none" w:sz="0" w:space="0" w:color="auto"/>
            <w:left w:val="none" w:sz="0" w:space="0" w:color="auto"/>
            <w:bottom w:val="none" w:sz="0" w:space="0" w:color="auto"/>
            <w:right w:val="none" w:sz="0" w:space="0" w:color="auto"/>
          </w:divBdr>
          <w:divsChild>
            <w:div w:id="2072726072">
              <w:marLeft w:val="0"/>
              <w:marRight w:val="0"/>
              <w:marTop w:val="0"/>
              <w:marBottom w:val="0"/>
              <w:divBdr>
                <w:top w:val="none" w:sz="0" w:space="0" w:color="auto"/>
                <w:left w:val="none" w:sz="0" w:space="0" w:color="auto"/>
                <w:bottom w:val="none" w:sz="0" w:space="0" w:color="auto"/>
                <w:right w:val="none" w:sz="0" w:space="0" w:color="auto"/>
              </w:divBdr>
              <w:divsChild>
                <w:div w:id="766968195">
                  <w:marLeft w:val="0"/>
                  <w:marRight w:val="0"/>
                  <w:marTop w:val="0"/>
                  <w:marBottom w:val="0"/>
                  <w:divBdr>
                    <w:top w:val="none" w:sz="0" w:space="0" w:color="auto"/>
                    <w:left w:val="none" w:sz="0" w:space="0" w:color="auto"/>
                    <w:bottom w:val="none" w:sz="0" w:space="0" w:color="auto"/>
                    <w:right w:val="none" w:sz="0" w:space="0" w:color="auto"/>
                  </w:divBdr>
                  <w:divsChild>
                    <w:div w:id="1652100548">
                      <w:marLeft w:val="0"/>
                      <w:marRight w:val="0"/>
                      <w:marTop w:val="0"/>
                      <w:marBottom w:val="0"/>
                      <w:divBdr>
                        <w:top w:val="none" w:sz="0" w:space="0" w:color="auto"/>
                        <w:left w:val="none" w:sz="0" w:space="0" w:color="auto"/>
                        <w:bottom w:val="none" w:sz="0" w:space="0" w:color="auto"/>
                        <w:right w:val="none" w:sz="0" w:space="0" w:color="auto"/>
                      </w:divBdr>
                      <w:divsChild>
                        <w:div w:id="715619272">
                          <w:marLeft w:val="0"/>
                          <w:marRight w:val="0"/>
                          <w:marTop w:val="0"/>
                          <w:marBottom w:val="0"/>
                          <w:divBdr>
                            <w:top w:val="none" w:sz="0" w:space="0" w:color="auto"/>
                            <w:left w:val="none" w:sz="0" w:space="0" w:color="auto"/>
                            <w:bottom w:val="none" w:sz="0" w:space="0" w:color="auto"/>
                            <w:right w:val="none" w:sz="0" w:space="0" w:color="auto"/>
                          </w:divBdr>
                          <w:divsChild>
                            <w:div w:id="1914701989">
                              <w:marLeft w:val="0"/>
                              <w:marRight w:val="0"/>
                              <w:marTop w:val="0"/>
                              <w:marBottom w:val="0"/>
                              <w:divBdr>
                                <w:top w:val="none" w:sz="0" w:space="0" w:color="auto"/>
                                <w:left w:val="none" w:sz="0" w:space="0" w:color="auto"/>
                                <w:bottom w:val="none" w:sz="0" w:space="0" w:color="auto"/>
                                <w:right w:val="none" w:sz="0" w:space="0" w:color="auto"/>
                              </w:divBdr>
                              <w:divsChild>
                                <w:div w:id="1467621031">
                                  <w:marLeft w:val="0"/>
                                  <w:marRight w:val="0"/>
                                  <w:marTop w:val="0"/>
                                  <w:marBottom w:val="0"/>
                                  <w:divBdr>
                                    <w:top w:val="none" w:sz="0" w:space="0" w:color="auto"/>
                                    <w:left w:val="none" w:sz="0" w:space="0" w:color="auto"/>
                                    <w:bottom w:val="none" w:sz="0" w:space="0" w:color="auto"/>
                                    <w:right w:val="none" w:sz="0" w:space="0" w:color="auto"/>
                                  </w:divBdr>
                                  <w:divsChild>
                                    <w:div w:id="938752803">
                                      <w:marLeft w:val="0"/>
                                      <w:marRight w:val="0"/>
                                      <w:marTop w:val="0"/>
                                      <w:marBottom w:val="0"/>
                                      <w:divBdr>
                                        <w:top w:val="none" w:sz="0" w:space="0" w:color="auto"/>
                                        <w:left w:val="none" w:sz="0" w:space="0" w:color="auto"/>
                                        <w:bottom w:val="none" w:sz="0" w:space="0" w:color="auto"/>
                                        <w:right w:val="none" w:sz="0" w:space="0" w:color="auto"/>
                                      </w:divBdr>
                                      <w:divsChild>
                                        <w:div w:id="23749991">
                                          <w:marLeft w:val="0"/>
                                          <w:marRight w:val="0"/>
                                          <w:marTop w:val="60"/>
                                          <w:marBottom w:val="300"/>
                                          <w:divBdr>
                                            <w:top w:val="none" w:sz="0" w:space="0" w:color="auto"/>
                                            <w:left w:val="none" w:sz="0" w:space="0" w:color="auto"/>
                                            <w:bottom w:val="none" w:sz="0" w:space="0" w:color="auto"/>
                                            <w:right w:val="none" w:sz="0" w:space="0" w:color="auto"/>
                                          </w:divBdr>
                                          <w:divsChild>
                                            <w:div w:id="1918635940">
                                              <w:marLeft w:val="0"/>
                                              <w:marRight w:val="240"/>
                                              <w:marTop w:val="0"/>
                                              <w:marBottom w:val="0"/>
                                              <w:divBdr>
                                                <w:top w:val="none" w:sz="0" w:space="0" w:color="auto"/>
                                                <w:left w:val="none" w:sz="0" w:space="0" w:color="auto"/>
                                                <w:bottom w:val="none" w:sz="0" w:space="0" w:color="auto"/>
                                                <w:right w:val="none" w:sz="0" w:space="0" w:color="auto"/>
                                              </w:divBdr>
                                              <w:divsChild>
                                                <w:div w:id="50421966">
                                                  <w:marLeft w:val="0"/>
                                                  <w:marRight w:val="0"/>
                                                  <w:marTop w:val="0"/>
                                                  <w:marBottom w:val="0"/>
                                                  <w:divBdr>
                                                    <w:top w:val="none" w:sz="0" w:space="0" w:color="auto"/>
                                                    <w:left w:val="none" w:sz="0" w:space="0" w:color="auto"/>
                                                    <w:bottom w:val="none" w:sz="0" w:space="0" w:color="auto"/>
                                                    <w:right w:val="none" w:sz="0" w:space="0" w:color="auto"/>
                                                  </w:divBdr>
                                                  <w:divsChild>
                                                    <w:div w:id="1653215553">
                                                      <w:marLeft w:val="0"/>
                                                      <w:marRight w:val="0"/>
                                                      <w:marTop w:val="0"/>
                                                      <w:marBottom w:val="0"/>
                                                      <w:divBdr>
                                                        <w:top w:val="none" w:sz="0" w:space="0" w:color="auto"/>
                                                        <w:left w:val="none" w:sz="0" w:space="0" w:color="auto"/>
                                                        <w:bottom w:val="none" w:sz="0" w:space="0" w:color="auto"/>
                                                        <w:right w:val="none" w:sz="0" w:space="0" w:color="auto"/>
                                                      </w:divBdr>
                                                      <w:divsChild>
                                                        <w:div w:id="657271810">
                                                          <w:marLeft w:val="0"/>
                                                          <w:marRight w:val="0"/>
                                                          <w:marTop w:val="0"/>
                                                          <w:marBottom w:val="0"/>
                                                          <w:divBdr>
                                                            <w:top w:val="none" w:sz="0" w:space="0" w:color="auto"/>
                                                            <w:left w:val="none" w:sz="0" w:space="0" w:color="auto"/>
                                                            <w:bottom w:val="none" w:sz="0" w:space="0" w:color="auto"/>
                                                            <w:right w:val="none" w:sz="0" w:space="0" w:color="auto"/>
                                                          </w:divBdr>
                                                          <w:divsChild>
                                                            <w:div w:id="501550702">
                                                              <w:marLeft w:val="0"/>
                                                              <w:marRight w:val="0"/>
                                                              <w:marTop w:val="0"/>
                                                              <w:marBottom w:val="0"/>
                                                              <w:divBdr>
                                                                <w:top w:val="none" w:sz="0" w:space="0" w:color="auto"/>
                                                                <w:left w:val="none" w:sz="0" w:space="0" w:color="auto"/>
                                                                <w:bottom w:val="none" w:sz="0" w:space="0" w:color="auto"/>
                                                                <w:right w:val="none" w:sz="0" w:space="0" w:color="auto"/>
                                                              </w:divBdr>
                                                              <w:divsChild>
                                                                <w:div w:id="1945187449">
                                                                  <w:marLeft w:val="0"/>
                                                                  <w:marRight w:val="0"/>
                                                                  <w:marTop w:val="0"/>
                                                                  <w:marBottom w:val="0"/>
                                                                  <w:divBdr>
                                                                    <w:top w:val="none" w:sz="0" w:space="0" w:color="auto"/>
                                                                    <w:left w:val="none" w:sz="0" w:space="0" w:color="auto"/>
                                                                    <w:bottom w:val="none" w:sz="0" w:space="0" w:color="auto"/>
                                                                    <w:right w:val="none" w:sz="0" w:space="0" w:color="auto"/>
                                                                  </w:divBdr>
                                                                  <w:divsChild>
                                                                    <w:div w:id="7485969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27910967">
      <w:bodyDiv w:val="1"/>
      <w:marLeft w:val="0"/>
      <w:marRight w:val="0"/>
      <w:marTop w:val="0"/>
      <w:marBottom w:val="0"/>
      <w:divBdr>
        <w:top w:val="none" w:sz="0" w:space="0" w:color="auto"/>
        <w:left w:val="none" w:sz="0" w:space="0" w:color="auto"/>
        <w:bottom w:val="none" w:sz="0" w:space="0" w:color="auto"/>
        <w:right w:val="none" w:sz="0" w:space="0" w:color="auto"/>
      </w:divBdr>
    </w:div>
    <w:div w:id="1877430409">
      <w:bodyDiv w:val="1"/>
      <w:marLeft w:val="0"/>
      <w:marRight w:val="0"/>
      <w:marTop w:val="0"/>
      <w:marBottom w:val="0"/>
      <w:divBdr>
        <w:top w:val="none" w:sz="0" w:space="0" w:color="auto"/>
        <w:left w:val="none" w:sz="0" w:space="0" w:color="auto"/>
        <w:bottom w:val="none" w:sz="0" w:space="0" w:color="auto"/>
        <w:right w:val="none" w:sz="0" w:space="0" w:color="auto"/>
      </w:divBdr>
    </w:div>
    <w:div w:id="1883856576">
      <w:bodyDiv w:val="1"/>
      <w:marLeft w:val="0"/>
      <w:marRight w:val="0"/>
      <w:marTop w:val="0"/>
      <w:marBottom w:val="0"/>
      <w:divBdr>
        <w:top w:val="none" w:sz="0" w:space="0" w:color="auto"/>
        <w:left w:val="none" w:sz="0" w:space="0" w:color="auto"/>
        <w:bottom w:val="none" w:sz="0" w:space="0" w:color="auto"/>
        <w:right w:val="none" w:sz="0" w:space="0" w:color="auto"/>
      </w:divBdr>
    </w:div>
    <w:div w:id="2021737852">
      <w:bodyDiv w:val="1"/>
      <w:marLeft w:val="0"/>
      <w:marRight w:val="0"/>
      <w:marTop w:val="0"/>
      <w:marBottom w:val="0"/>
      <w:divBdr>
        <w:top w:val="none" w:sz="0" w:space="0" w:color="auto"/>
        <w:left w:val="none" w:sz="0" w:space="0" w:color="auto"/>
        <w:bottom w:val="none" w:sz="0" w:space="0" w:color="auto"/>
        <w:right w:val="none" w:sz="0" w:space="0" w:color="auto"/>
      </w:divBdr>
    </w:div>
    <w:div w:id="2065790863">
      <w:bodyDiv w:val="1"/>
      <w:marLeft w:val="0"/>
      <w:marRight w:val="0"/>
      <w:marTop w:val="0"/>
      <w:marBottom w:val="0"/>
      <w:divBdr>
        <w:top w:val="none" w:sz="0" w:space="0" w:color="auto"/>
        <w:left w:val="none" w:sz="0" w:space="0" w:color="auto"/>
        <w:bottom w:val="none" w:sz="0" w:space="0" w:color="auto"/>
        <w:right w:val="none" w:sz="0" w:space="0" w:color="auto"/>
      </w:divBdr>
    </w:div>
    <w:div w:id="2106807264">
      <w:bodyDiv w:val="1"/>
      <w:marLeft w:val="0"/>
      <w:marRight w:val="0"/>
      <w:marTop w:val="0"/>
      <w:marBottom w:val="0"/>
      <w:divBdr>
        <w:top w:val="none" w:sz="0" w:space="0" w:color="auto"/>
        <w:left w:val="none" w:sz="0" w:space="0" w:color="auto"/>
        <w:bottom w:val="none" w:sz="0" w:space="0" w:color="auto"/>
        <w:right w:val="none" w:sz="0" w:space="0" w:color="auto"/>
      </w:divBdr>
    </w:div>
    <w:div w:id="2140956323">
      <w:bodyDiv w:val="1"/>
      <w:marLeft w:val="0"/>
      <w:marRight w:val="0"/>
      <w:marTop w:val="0"/>
      <w:marBottom w:val="0"/>
      <w:divBdr>
        <w:top w:val="none" w:sz="0" w:space="0" w:color="auto"/>
        <w:left w:val="none" w:sz="0" w:space="0" w:color="auto"/>
        <w:bottom w:val="none" w:sz="0" w:space="0" w:color="auto"/>
        <w:right w:val="none" w:sz="0" w:space="0" w:color="auto"/>
      </w:divBdr>
      <w:divsChild>
        <w:div w:id="1019233684">
          <w:marLeft w:val="0"/>
          <w:marRight w:val="0"/>
          <w:marTop w:val="0"/>
          <w:marBottom w:val="0"/>
          <w:divBdr>
            <w:top w:val="none" w:sz="0" w:space="0" w:color="auto"/>
            <w:left w:val="none" w:sz="0" w:space="0" w:color="auto"/>
            <w:bottom w:val="none" w:sz="0" w:space="0" w:color="auto"/>
            <w:right w:val="none" w:sz="0" w:space="0" w:color="auto"/>
          </w:divBdr>
        </w:div>
        <w:div w:id="18413086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chart" Target="charts/chart1.xml"/><Relationship Id="rId39"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yperlink" Target="mailto:sarah-jane.gay@london.gov.uk" TargetMode="External"/><Relationship Id="rId34" Type="http://schemas.openxmlformats.org/officeDocument/2006/relationships/hyperlink" Target="mailto:assembly.translations@london.gov.uk" TargetMode="External"/><Relationship Id="rId42"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image" Target="media/image7.png"/><Relationship Id="rId38"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mailto:matty.hadfield@london.gov.uk" TargetMode="External"/><Relationship Id="rId29" Type="http://schemas.openxmlformats.org/officeDocument/2006/relationships/hyperlink" Target="https://mutuals.fca.org.uk/"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3.jpeg"/><Relationship Id="rId32" Type="http://schemas.openxmlformats.org/officeDocument/2006/relationships/image" Target="media/image6.png"/><Relationship Id="rId37" Type="http://schemas.openxmlformats.org/officeDocument/2006/relationships/image" Target="media/image9.png"/><Relationship Id="rId40"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diane.richards@london.gov.uk" TargetMode="External"/><Relationship Id="rId28" Type="http://schemas.openxmlformats.org/officeDocument/2006/relationships/image" Target="media/image5.png"/><Relationship Id="rId36" Type="http://schemas.openxmlformats.org/officeDocument/2006/relationships/hyperlink" Target="https://www.london.gov.uk/who-we-are/what-london-assembly-does" TargetMode="External"/><Relationship Id="rId10" Type="http://schemas.openxmlformats.org/officeDocument/2006/relationships/endnotes" Target="endnotes.xml"/><Relationship Id="rId19" Type="http://schemas.openxmlformats.org/officeDocument/2006/relationships/hyperlink" Target="http://www.london.gov.uk/who-we-are/what-london-assembly-does" TargetMode="External"/><Relationship Id="rId31" Type="http://schemas.openxmlformats.org/officeDocument/2006/relationships/hyperlink" Target="https://mutuals.fca.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mailto:joshua.hunt@london.gov.uk" TargetMode="External"/><Relationship Id="rId27" Type="http://schemas.openxmlformats.org/officeDocument/2006/relationships/hyperlink" Target="https://mutuals.fca.org.uk/" TargetMode="External"/><Relationship Id="rId30" Type="http://schemas.openxmlformats.org/officeDocument/2006/relationships/chart" Target="charts/chart2.xml"/><Relationship Id="rId35" Type="http://schemas.openxmlformats.org/officeDocument/2006/relationships/image" Target="media/image8.png"/><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26" Type="http://schemas.openxmlformats.org/officeDocument/2006/relationships/hyperlink" Target="https://camdencommunitymakers.org/wp-content/uploads/2020/11/Co-operate-not-Speculate-2017.pdf" TargetMode="External"/><Relationship Id="rId117" Type="http://schemas.openxmlformats.org/officeDocument/2006/relationships/hyperlink" Target="https://meetings.london.gov.uk/documents/b29896/Minutes%20Appendix%202%20Transcript%20Housing%20Committee%20July%202024%20Wednesday%2024-Jul-2024%2014.00%20Housing%20Comm.pdf?T=9" TargetMode="External"/><Relationship Id="rId21"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42" Type="http://schemas.openxmlformats.org/officeDocument/2006/relationships/hyperlink" Target="https://meetings.london.gov.uk/documents/b29896/Minutes%20Appendix%202%20Transcript%20Housing%20Committee%20July%202024%20Wednesday%2024-Jul-2024%2014.00%20Housing%20Comm.pdf?T=9" TargetMode="External"/><Relationship Id="rId4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63" Type="http://schemas.openxmlformats.org/officeDocument/2006/relationships/hyperlink" Target="https://meetings.london.gov.uk/documents/b29895/Minutes%20Appendix%201%20Transcript%20Housing%20Committee%20July%202024%20Wednesday%2024-Jul-2024%2014.00%20Housing%20Comm.pdf?T=9" TargetMode="External"/><Relationship Id="rId68" Type="http://schemas.openxmlformats.org/officeDocument/2006/relationships/hyperlink" Target="https://meetings.london.gov.uk/documents/b29896/Minutes%20Appendix%202%20Transcript%20Housing%20Committee%20July%202024%20Wednesday%2024-Jul-2024%2014.00%20Housing%20Comm.pdf?T=9" TargetMode="External"/><Relationship Id="rId8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9" Type="http://schemas.openxmlformats.org/officeDocument/2006/relationships/hyperlink" Target="https://www.futureoflondon.org.uk/wp-content/uploads/delightful-downloads/2019/12/Foundations-for-Community-Led-Housing-WEB.pdf" TargetMode="External"/><Relationship Id="rId11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33" Type="http://schemas.openxmlformats.org/officeDocument/2006/relationships/hyperlink" Target="https://www.tandfonline.com/doi/full/10.1080/14036096.2021.1998217" TargetMode="External"/><Relationship Id="rId16" Type="http://schemas.openxmlformats.org/officeDocument/2006/relationships/hyperlink" Target="https://sanford.coop/about" TargetMode="External"/><Relationship Id="rId107" Type="http://schemas.openxmlformats.org/officeDocument/2006/relationships/hyperlink" Target="https://www.london.gov.uk/who-we-are/what-london-assembly-does/questions-mayor/find-an-answer/co-operative-housing-2-1" TargetMode="External"/><Relationship Id="rId11" Type="http://schemas.openxmlformats.org/officeDocument/2006/relationships/hyperlink" Target="https://www.communitylandtrusts.org.uk/about-clts/a-to-z-of-community-land-projects-jargon-buster/" TargetMode="External"/><Relationship Id="rId32" Type="http://schemas.openxmlformats.org/officeDocument/2006/relationships/hyperlink" Target="https://www.futureoflondon.org.uk/wp-content/uploads/delightful-downloads/2019/12/Foundations-for-Community-Led-Housing-WEB.pdf" TargetMode="External"/><Relationship Id="rId3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3"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4" Type="http://schemas.openxmlformats.org/officeDocument/2006/relationships/hyperlink" Target="https://www.communityledhousing.london/about/" TargetMode="External"/><Relationship Id="rId79"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02" Type="http://schemas.openxmlformats.org/officeDocument/2006/relationships/hyperlink" Target="https://www.communityledhousing.london/project/st-clements-london-clt/" TargetMode="External"/><Relationship Id="rId123" Type="http://schemas.openxmlformats.org/officeDocument/2006/relationships/hyperlink" Target="https://www.communitylandtrusts.org.uk/wp-content/uploads/2023/03/Compressed_Diversity-and-Inclusion-in-Community-Land-Trusts-PDF.pdf" TargetMode="External"/><Relationship Id="rId12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 Type="http://schemas.openxmlformats.org/officeDocument/2006/relationships/hyperlink" Target="https://meetings.london.gov.uk/documents/b29895/Minutes%20Appendix%201%20Transcript%20Housing%20Committee%20July%202024%20Wednesday%2024-Jul-2024%2014.00%20Housing%20Comm.pdf?T=9" TargetMode="External"/><Relationship Id="rId90" Type="http://schemas.openxmlformats.org/officeDocument/2006/relationships/hyperlink" Target="https://www.futureoflondon.org.uk/wp-content/uploads/delightful-downloads/2019/12/Foundations-for-Community-Led-Housing-WEB.pdf" TargetMode="External"/><Relationship Id="rId95" Type="http://schemas.openxmlformats.org/officeDocument/2006/relationships/hyperlink" Target="https://meetings.london.gov.uk/documents/b29895/Minutes%20Appendix%201%20Transcript%20Housing%20Committee%20July%202024%20Wednesday%2024-Jul-2024%2014.00%20Housing%20Comm.pdf?T=9" TargetMode="External"/><Relationship Id="rId1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7" Type="http://schemas.openxmlformats.org/officeDocument/2006/relationships/hyperlink" Target="https://www.futureoflondon.org.uk/wp-content/uploads/delightful-downloads/2019/12/Foundations-for-Community-Led-Housing-WEB.pdf" TargetMode="External"/><Relationship Id="rId30" Type="http://schemas.openxmlformats.org/officeDocument/2006/relationships/hyperlink" Target="https://meetings.london.gov.uk/documents/b29895/Minutes%20Appendix%201%20Transcript%20Housing%20Committee%20July%202024%20Wednesday%2024-Jul-2024%2014.00%20Housing%20Comm.pdf?T=9" TargetMode="External"/><Relationship Id="rId3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43" Type="http://schemas.openxmlformats.org/officeDocument/2006/relationships/hyperlink" Target="https://meetings.london.gov.uk/documents/b29896/Minutes%20Appendix%202%20Transcript%20Housing%20Committee%20July%202024%20Wednesday%2024-Jul-2024%2014.00%20Housing%20Comm.pdf?T=9" TargetMode="External"/><Relationship Id="rId4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6" Type="http://schemas.openxmlformats.org/officeDocument/2006/relationships/hyperlink" Target="https://meetings.london.gov.uk/documents/b29895/Minutes%20Appendix%201%20Transcript%20Housing%20Committee%20July%202024%20Wednesday%2024-Jul-2024%2014.00%20Housing%20Comm.pdf?T=9" TargetMode="External"/><Relationship Id="rId6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69" Type="http://schemas.openxmlformats.org/officeDocument/2006/relationships/hyperlink" Target="https://meetings.london.gov.uk/documents/b29896/Minutes%20Appendix%202%20Transcript%20Housing%20Committee%20July%202024%20Wednesday%2024-Jul-2024%2014.00%20Housing%20Comm.pdf?T=9" TargetMode="External"/><Relationship Id="rId77" Type="http://schemas.openxmlformats.org/officeDocument/2006/relationships/hyperlink" Target="https://meetings.london.gov.uk/documents/b29896/Minutes%20Appendix%202%20Transcript%20Housing%20Committee%20July%202024%20Wednesday%2024-Jul-2024%2014.00%20Housing%20Comm.pdf?T=9" TargetMode="External"/><Relationship Id="rId100"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05" Type="http://schemas.openxmlformats.org/officeDocument/2006/relationships/hyperlink" Target="https://www.london.gov.uk/sites/default/files/2024-09/AFFORDABLE%20HOUSING%20MONITOR%202024_final_17092024.pdf" TargetMode="External"/><Relationship Id="rId113" Type="http://schemas.openxmlformats.org/officeDocument/2006/relationships/hyperlink" Target="https://meetings.london.gov.uk/documents/b29896/Minutes%20Appendix%202%20Transcript%20Housing%20Committee%20July%202024%20Wednesday%2024-Jul-2024%2014.00%20Housing%20Comm.pdf?T=9" TargetMode="External"/><Relationship Id="rId118" Type="http://schemas.openxmlformats.org/officeDocument/2006/relationships/hyperlink" Target="https://meetings.london.gov.uk/documents/b29896/Minutes%20Appendix%202%20Transcript%20Housing%20Committee%20July%202024%20Wednesday%2024-Jul-2024%2014.00%20Housing%20Comm.pdf?T=9" TargetMode="External"/><Relationship Id="rId126"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3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 Type="http://schemas.openxmlformats.org/officeDocument/2006/relationships/hyperlink" Target="https://camdencommunitymakers.org/wp-content/uploads/2020/11/Co-operate-not-Speculate-2017.pdf" TargetMode="External"/><Relationship Id="rId51"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0" Type="http://schemas.openxmlformats.org/officeDocument/2006/relationships/hyperlink" Target="https://www.london.gov.uk/about-us/londonassembly/meetings/documents/s112862/Appendix%201%20Response%20Letter%20-%20Sem%20Moema%20AM%20-%20Re%20the%20Community%20Led%20Housing%20Hub.pdf" TargetMode="External"/><Relationship Id="rId8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93" Type="http://schemas.openxmlformats.org/officeDocument/2006/relationships/hyperlink" Target="https://www.london.gov.uk/small-sites/making-small-sites-available-small-builders" TargetMode="External"/><Relationship Id="rId9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21" Type="http://schemas.openxmlformats.org/officeDocument/2006/relationships/hyperlink" Target="https://www.communitylandtrusts.org.uk/wp-content/uploads/2023/03/Compressed_Diversity-and-Inclusion-in-Community-Land-Trusts-PDF.pdf" TargetMode="External"/><Relationship Id="rId3"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33"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38" Type="http://schemas.openxmlformats.org/officeDocument/2006/relationships/hyperlink" Target="https://www.communityledhousing.london/project/russ/" TargetMode="External"/><Relationship Id="rId46"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9" Type="http://schemas.openxmlformats.org/officeDocument/2006/relationships/hyperlink" Target="https://meetings.london.gov.uk/documents/b29895/Minutes%20Appendix%201%20Transcript%20Housing%20Committee%20July%202024%20Wednesday%2024-Jul-2024%2014.00%20Housing%20Comm.pdf?T=9" TargetMode="External"/><Relationship Id="rId67" Type="http://schemas.openxmlformats.org/officeDocument/2006/relationships/hyperlink" Target="https://meetings.london.gov.uk/documents/b29896/Minutes%20Appendix%202%20Transcript%20Housing%20Committee%20July%202024%20Wednesday%2024-Jul-2024%2014.00%20Housing%20Comm.pdf?T=9" TargetMode="External"/><Relationship Id="rId103" Type="http://schemas.openxmlformats.org/officeDocument/2006/relationships/hyperlink" Target="https://www.londonclt.org/st-clements" TargetMode="External"/><Relationship Id="rId10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16" Type="http://schemas.openxmlformats.org/officeDocument/2006/relationships/hyperlink" Target="https://meetings.london.gov.uk/documents/b29896/Minutes%20Appendix%202%20Transcript%20Housing%20Committee%20July%202024%20Wednesday%2024-Jul-2024%2014.00%20Housing%20Comm.pdf?T=9" TargetMode="External"/><Relationship Id="rId12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29"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0" Type="http://schemas.openxmlformats.org/officeDocument/2006/relationships/hyperlink" Target="https://www.futureoflondon.org.uk/wp-content/uploads/delightful-downloads/2019/12/Foundations-for-Community-Led-Housing-WEB.pdf" TargetMode="External"/><Relationship Id="rId41" Type="http://schemas.openxmlformats.org/officeDocument/2006/relationships/hyperlink" Target="https://resources.companieshouse.gov.uk/sic/" TargetMode="External"/><Relationship Id="rId54" Type="http://schemas.openxmlformats.org/officeDocument/2006/relationships/hyperlink" Target="https://www.london.gov.uk/decisions/md2372-community-housing-fund" TargetMode="External"/><Relationship Id="rId6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0" Type="http://schemas.openxmlformats.org/officeDocument/2006/relationships/hyperlink" Target="https://www.communityledhomes.org.uk/london-community-led-housing-support-hub" TargetMode="External"/><Relationship Id="rId75" Type="http://schemas.openxmlformats.org/officeDocument/2006/relationships/hyperlink" Target="https://www.london.gov.uk/who-we-are/what-london-assembly-does/questions-mayor/find-an-answer/cohousing-1" TargetMode="External"/><Relationship Id="rId83"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91"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96"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11" Type="http://schemas.openxmlformats.org/officeDocument/2006/relationships/hyperlink" Target="https://meetings.london.gov.uk/documents/b29896/Minutes%20Appendix%202%20Transcript%20Housing%20Committee%20July%202024%20Wednesday%2024-Jul-2024%2014.00%20Housing%20Comm.pdf?T=9" TargetMode="External"/><Relationship Id="rId132" Type="http://schemas.openxmlformats.org/officeDocument/2006/relationships/hyperlink" Target="https://www.tandfonline.com/doi/full/10.1080/14036096.2021.1998217" TargetMode="External"/><Relationship Id="rId1" Type="http://schemas.openxmlformats.org/officeDocument/2006/relationships/hyperlink" Target="https://www.gov.uk/government/news/government-paves-the-way-for-local-people-to-build-more-homes" TargetMode="External"/><Relationship Id="rId6" Type="http://schemas.openxmlformats.org/officeDocument/2006/relationships/hyperlink" Target="https://meetings.london.gov.uk/documents/b29895/Minutes%20Appendix%201%20Transcript%20Housing%20Committee%20July%202024%20Wednesday%2024-Jul-2024%2014.00%20Housing%20Comm.pdf?T=9" TargetMode="External"/><Relationship Id="rId1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3" Type="http://schemas.openxmlformats.org/officeDocument/2006/relationships/hyperlink" Target="https://www.futureoflondon.org.uk/wp-content/uploads/delightful-downloads/2019/12/Foundations-for-Community-Led-Housing-WEB.pdf" TargetMode="External"/><Relationship Id="rId28" Type="http://schemas.openxmlformats.org/officeDocument/2006/relationships/hyperlink" Target="https://www.futureoflondon.org.uk/wp-content/uploads/delightful-downloads/2019/12/Foundations-for-Community-Led-Housing-WEB.pdf" TargetMode="External"/><Relationship Id="rId36" Type="http://schemas.openxmlformats.org/officeDocument/2006/relationships/hyperlink" Target="https://www.tonichousing.org.uk/" TargetMode="External"/><Relationship Id="rId49"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06" Type="http://schemas.openxmlformats.org/officeDocument/2006/relationships/hyperlink" Target="file:///C:\Users\richardberry\AppData\Local\Microsoft\Windows\INetCache\Content.Outlook\1NX6LJTM\Panel%201" TargetMode="External"/><Relationship Id="rId114" Type="http://schemas.openxmlformats.org/officeDocument/2006/relationships/hyperlink" Target="https://www.london.gov.uk/programmes-strategies/housing-and-land/homes-londoners" TargetMode="External"/><Relationship Id="rId119" Type="http://schemas.openxmlformats.org/officeDocument/2006/relationships/hyperlink" Target="https://meetings.london.gov.uk/documents/b29895/Minutes%20Appendix%201%20Transcript%20Housing%20Committee%20July%202024%20Wednesday%2024-Jul-2024%2014.00%20Housing%20Comm.pdf?T=9" TargetMode="External"/><Relationship Id="rId12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0"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31" Type="http://schemas.openxmlformats.org/officeDocument/2006/relationships/hyperlink" Target="https://www.futureoflondon.org.uk/wp-content/uploads/delightful-downloads/2019/12/Foundations-for-Community-Led-Housing-WEB.pdf" TargetMode="External"/><Relationship Id="rId4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2" Type="http://schemas.openxmlformats.org/officeDocument/2006/relationships/hyperlink" Target="https://ldn.coop/londons-co-ops/housing-co-ops/" TargetMode="External"/><Relationship Id="rId60"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65" Type="http://schemas.openxmlformats.org/officeDocument/2006/relationships/hyperlink" Target="https://meetings.london.gov.uk/documents/b29896/Minutes%20Appendix%202%20Transcript%20Housing%20Committee%20July%202024%20Wednesday%2024-Jul-2024%2014.00%20Housing%20Comm.pdf?T=9" TargetMode="External"/><Relationship Id="rId73" Type="http://schemas.openxmlformats.org/officeDocument/2006/relationships/hyperlink" Target="https://www.communityledhousing.london/about/" TargetMode="External"/><Relationship Id="rId7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1" Type="http://schemas.openxmlformats.org/officeDocument/2006/relationships/hyperlink" Target="https://www.communityledhousing.london/support/boroughs/" TargetMode="External"/><Relationship Id="rId86" Type="http://schemas.openxmlformats.org/officeDocument/2006/relationships/hyperlink" Target="https://meetings.london.gov.uk/documents/b29896/Minutes%20Appendix%202%20Transcript%20Housing%20Committee%20July%202024%20Wednesday%2024-Jul-2024%2014.00%20Housing%20Comm.pdf?T=9" TargetMode="External"/><Relationship Id="rId9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99" Type="http://schemas.openxmlformats.org/officeDocument/2006/relationships/hyperlink" Target="https://meetings.london.gov.uk/documents/b29896/Minutes%20Appendix%202%20Transcript%20Housing%20Committee%20July%202024%20Wednesday%2024-Jul-2024%2014.00%20Housing%20Comm.pdf?T=9" TargetMode="External"/><Relationship Id="rId101"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22" Type="http://schemas.openxmlformats.org/officeDocument/2006/relationships/hyperlink" Target="https://www.communityledhousing.london/project/nubia-way/" TargetMode="External"/><Relationship Id="rId130" Type="http://schemas.openxmlformats.org/officeDocument/2006/relationships/hyperlink" Target="https://www.communitylandtrusts.org.uk/about-clts/what-is-a-community-land-trust-clt/" TargetMode="External"/><Relationship Id="rId135" Type="http://schemas.openxmlformats.org/officeDocument/2006/relationships/hyperlink" Target="https://www.communitylandtrusts.org.uk/wp-content/uploads/2023/03/Compressed_Diversity-and-Inclusion-in-Community-Land-Trusts-PDF.pdf" TargetMode="External"/><Relationship Id="rId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9" Type="http://schemas.openxmlformats.org/officeDocument/2006/relationships/hyperlink" Target="https://www.communitylandtrusts.org.uk/about-clts/what-is-a-community-land-trust-clt/" TargetMode="External"/><Relationship Id="rId13" Type="http://schemas.openxmlformats.org/officeDocument/2006/relationships/hyperlink" Target="https://www.londonclt.org/about" TargetMode="External"/><Relationship Id="rId18"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39" Type="http://schemas.openxmlformats.org/officeDocument/2006/relationships/hyperlink" Target="https://www.theruss.org/wp-content/uploads/2021/04/Church-Grove-Community-Benefits-23-November-2020-hi-res.pdf" TargetMode="External"/><Relationship Id="rId109" Type="http://schemas.openxmlformats.org/officeDocument/2006/relationships/hyperlink" Target="https://meetings.london.gov.uk/documents/b29896/Minutes%20Appendix%202%20Transcript%20Housing%20Committee%20July%202024%20Wednesday%2024-Jul-2024%2014.00%20Housing%20Comm.pdf?T=9" TargetMode="External"/><Relationship Id="rId3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0"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5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6" Type="http://schemas.openxmlformats.org/officeDocument/2006/relationships/hyperlink" Target="https://meetings.london.gov.uk/documents/b29896/Minutes%20Appendix%202%20Transcript%20Housing%20Committee%20July%202024%20Wednesday%2024-Jul-2024%2014.00%20Housing%20Comm.pdf?T=9" TargetMode="External"/><Relationship Id="rId9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04" Type="http://schemas.openxmlformats.org/officeDocument/2006/relationships/hyperlink" Target="https://meetings.london.gov.uk/documents/b29896/Minutes%20Appendix%202%20Transcript%20Housing%20Committee%20July%202024%20Wednesday%2024-Jul-2024%2014.00%20Housing%20Comm.pdf?T=9" TargetMode="External"/><Relationship Id="rId120"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25"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71" Type="http://schemas.openxmlformats.org/officeDocument/2006/relationships/hyperlink" Target="https://meetings.london.gov.uk/documents/b29896/Minutes%20Appendix%202%20Transcript%20Housing%20Committee%20July%202024%20Wednesday%2024-Jul-2024%2014.00%20Housing%20Comm.pdf?T=9" TargetMode="External"/><Relationship Id="rId9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2" Type="http://schemas.openxmlformats.org/officeDocument/2006/relationships/hyperlink" Target="https://meetings.london.gov.uk/documents/b29895/Minutes%20Appendix%201%20Transcript%20Housing%20Committee%20July%202024%20Wednesday%2024-Jul-2024%2014.00%20Housing%20Comm.pdf?T=9" TargetMode="External"/><Relationship Id="rId29" Type="http://schemas.openxmlformats.org/officeDocument/2006/relationships/hyperlink" Target="https://www.communityledhousing.london/project/heads2gether/" TargetMode="External"/><Relationship Id="rId24"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40" Type="http://schemas.openxmlformats.org/officeDocument/2006/relationships/hyperlink" Target="https://www.theruss.org/wp-content/uploads/2021/04/Church-Grove-Community-Benefits-23-November-2020-hi-res.pdf" TargetMode="External"/><Relationship Id="rId45" Type="http://schemas.openxmlformats.org/officeDocument/2006/relationships/hyperlink" Target="https://www.communityledhousing.london/wp-content/uploads/2023/02/CLHLondon-Development-Options-Process.pdf" TargetMode="External"/><Relationship Id="rId66" Type="http://schemas.openxmlformats.org/officeDocument/2006/relationships/hyperlink" Target="https://meetings.london.gov.uk/documents/b29896/Minutes%20Appendix%202%20Transcript%20Housing%20Committee%20July%202024%20Wednesday%2024-Jul-2024%2014.00%20Housing%20Comm.pdf?T=9" TargetMode="External"/><Relationship Id="rId87" Type="http://schemas.openxmlformats.org/officeDocument/2006/relationships/hyperlink" Target="https://meetings.london.gov.uk/documents/b29895/Minutes%20Appendix%201%20Transcript%20Housing%20Committee%20July%202024%20Wednesday%2024-Jul-2024%2014.00%20Housing%20Comm.pdf?T=9" TargetMode="External"/><Relationship Id="rId110" Type="http://schemas.openxmlformats.org/officeDocument/2006/relationships/hyperlink" Target="https://meetings.london.gov.uk/documents/b29896/Minutes%20Appendix%202%20Transcript%20Housing%20Committee%20July%202024%20Wednesday%2024-Jul-2024%2014.00%20Housing%20Comm.pdf?T=9" TargetMode="External"/><Relationship Id="rId115" Type="http://schemas.openxmlformats.org/officeDocument/2006/relationships/hyperlink" Target="https://www.london.gov.uk/programmes-strategies/housing-and-land/increasing-housing-supply/community-led-housing" TargetMode="External"/><Relationship Id="rId131" Type="http://schemas.openxmlformats.org/officeDocument/2006/relationships/hyperlink" Target="https://www.communitylandtrusts.org.uk/wp-content/uploads/2023/03/Compressed_Diversity-and-Inclusion-in-Community-Land-Trusts-PDF.pdf" TargetMode="External"/><Relationship Id="rId61"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82" Type="http://schemas.openxmlformats.org/officeDocument/2006/relationships/hyperlink" Target="https://view.officeapps.live.com/op/view.aspx?src=https%3A//www.london.gov.uk/sites/default/files/2025-04/Housing%2520cooperatives%2520and%2520community%2520land%2520trusts%2520-%2520evidence%2520for%2520publication%2520FINAL%2520v2_0.docx&amp;wdOrigin=BROWSELINK" TargetMode="External"/><Relationship Id="rId19" Type="http://schemas.openxmlformats.org/officeDocument/2006/relationships/hyperlink" Target="https://sanford.coop/abou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greaterlondonauthority.sharepoint.com/sites/AS_SI_Scrutiny/Shared%20Documents/General/Research%20Unit/COMMITTEE%20WORK/Housing%20Committee/CLTs%20&amp;%20Coops/FCA%20mutual%20register%20-%20CLTs%20only.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609416010498688E-2"/>
          <c:y val="5.1558471994375438E-2"/>
          <c:w val="0.92071686351706039"/>
          <c:h val="0.83730146574424857"/>
        </c:manualLayout>
      </c:layout>
      <c:lineChart>
        <c:grouping val="standard"/>
        <c:varyColors val="0"/>
        <c:ser>
          <c:idx val="0"/>
          <c:order val="0"/>
          <c:tx>
            <c:strRef>
              <c:f>Sheet1!$B$1</c:f>
              <c:strCache>
                <c:ptCount val="1"/>
                <c:pt idx="0">
                  <c:v>Series 1</c:v>
                </c:pt>
              </c:strCache>
            </c:strRef>
          </c:tx>
          <c:spPr>
            <a:ln w="28575" cap="rnd">
              <a:solidFill>
                <a:srgbClr val="3A6A72"/>
              </a:solidFill>
              <a:round/>
            </a:ln>
            <a:effectLst/>
          </c:spPr>
          <c:marker>
            <c:symbol val="none"/>
          </c:marker>
          <c:dLbls>
            <c:dLbl>
              <c:idx val="0"/>
              <c:layout>
                <c:manualLayout>
                  <c:x val="-1.9746391076115487E-2"/>
                  <c:y val="-4.8380078574077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62-45AD-8588-FA1B09F153D3}"/>
                </c:ext>
              </c:extLst>
            </c:dLbl>
            <c:dLbl>
              <c:idx val="11"/>
              <c:layout>
                <c:manualLayout>
                  <c:x val="-2.4245242782152249E-2"/>
                  <c:y val="-5.1299018838956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62-45AD-8588-FA1B09F153D3}"/>
                </c:ext>
              </c:extLst>
            </c:dLbl>
            <c:dLbl>
              <c:idx val="23"/>
              <c:layout>
                <c:manualLayout>
                  <c:x val="-3.378625328083993E-2"/>
                  <c:y val="-5.6517976265387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62-45AD-8588-FA1B09F153D3}"/>
                </c:ext>
              </c:extLst>
            </c:dLbl>
            <c:dLbl>
              <c:idx val="33"/>
              <c:layout>
                <c:manualLayout>
                  <c:x val="-4.0368438320209976E-2"/>
                  <c:y val="-5.59861526566268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62-45AD-8588-FA1B09F153D3}"/>
                </c:ext>
              </c:extLst>
            </c:dLbl>
            <c:dLbl>
              <c:idx val="47"/>
              <c:layout>
                <c:manualLayout>
                  <c:x val="-3.641305774278223E-2"/>
                  <c:y val="-5.59861526566268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262-45AD-8588-FA1B09F153D3}"/>
                </c:ext>
              </c:extLst>
            </c:dLbl>
            <c:dLbl>
              <c:idx val="61"/>
              <c:layout>
                <c:manualLayout>
                  <c:x val="-1.0869565217391393E-2"/>
                  <c:y val="-5.8372849914210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62-45AD-8588-FA1B09F153D3}"/>
                </c:ext>
              </c:extLst>
            </c:dLbl>
            <c:dLbl>
              <c:idx val="75"/>
              <c:layout>
                <c:manualLayout>
                  <c:x val="-1.8538713910761156E-2"/>
                  <c:y val="-5.545432904786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262-45AD-8588-FA1B09F153D3}"/>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3A6A7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Sheet1!$A$2:$A$77</c:f>
              <c:numCache>
                <c:formatCode>General</c:formatCode>
                <c:ptCount val="76"/>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numCache>
            </c:numRef>
          </c:cat>
          <c:val>
            <c:numRef>
              <c:f>Sheet1!$B$2:$B$77</c:f>
              <c:numCache>
                <c:formatCode>General</c:formatCode>
                <c:ptCount val="76"/>
                <c:pt idx="0">
                  <c:v>21</c:v>
                </c:pt>
                <c:pt idx="1">
                  <c:v>24</c:v>
                </c:pt>
                <c:pt idx="2">
                  <c:v>26</c:v>
                </c:pt>
                <c:pt idx="3">
                  <c:v>26</c:v>
                </c:pt>
                <c:pt idx="4">
                  <c:v>27</c:v>
                </c:pt>
                <c:pt idx="5">
                  <c:v>27</c:v>
                </c:pt>
                <c:pt idx="6">
                  <c:v>28</c:v>
                </c:pt>
                <c:pt idx="7">
                  <c:v>31</c:v>
                </c:pt>
                <c:pt idx="8">
                  <c:v>35</c:v>
                </c:pt>
                <c:pt idx="9">
                  <c:v>38</c:v>
                </c:pt>
                <c:pt idx="10">
                  <c:v>40</c:v>
                </c:pt>
                <c:pt idx="11">
                  <c:v>44</c:v>
                </c:pt>
                <c:pt idx="12">
                  <c:v>51</c:v>
                </c:pt>
                <c:pt idx="13">
                  <c:v>66</c:v>
                </c:pt>
                <c:pt idx="14">
                  <c:v>79</c:v>
                </c:pt>
                <c:pt idx="15">
                  <c:v>89</c:v>
                </c:pt>
                <c:pt idx="16">
                  <c:v>98</c:v>
                </c:pt>
                <c:pt idx="17">
                  <c:v>112</c:v>
                </c:pt>
                <c:pt idx="18">
                  <c:v>124</c:v>
                </c:pt>
                <c:pt idx="19">
                  <c:v>130</c:v>
                </c:pt>
                <c:pt idx="20">
                  <c:v>142</c:v>
                </c:pt>
                <c:pt idx="21">
                  <c:v>155</c:v>
                </c:pt>
                <c:pt idx="22">
                  <c:v>165</c:v>
                </c:pt>
                <c:pt idx="23">
                  <c:v>174</c:v>
                </c:pt>
                <c:pt idx="24">
                  <c:v>182</c:v>
                </c:pt>
                <c:pt idx="25">
                  <c:v>185</c:v>
                </c:pt>
                <c:pt idx="26">
                  <c:v>201</c:v>
                </c:pt>
                <c:pt idx="27">
                  <c:v>219</c:v>
                </c:pt>
                <c:pt idx="28">
                  <c:v>241</c:v>
                </c:pt>
                <c:pt idx="29">
                  <c:v>254</c:v>
                </c:pt>
                <c:pt idx="30">
                  <c:v>281</c:v>
                </c:pt>
                <c:pt idx="31">
                  <c:v>297</c:v>
                </c:pt>
                <c:pt idx="32">
                  <c:v>309</c:v>
                </c:pt>
                <c:pt idx="33">
                  <c:v>317</c:v>
                </c:pt>
                <c:pt idx="34">
                  <c:v>329</c:v>
                </c:pt>
                <c:pt idx="35">
                  <c:v>345</c:v>
                </c:pt>
                <c:pt idx="36">
                  <c:v>370</c:v>
                </c:pt>
                <c:pt idx="37">
                  <c:v>380</c:v>
                </c:pt>
                <c:pt idx="38">
                  <c:v>392</c:v>
                </c:pt>
                <c:pt idx="39">
                  <c:v>404</c:v>
                </c:pt>
                <c:pt idx="40">
                  <c:v>413</c:v>
                </c:pt>
                <c:pt idx="41">
                  <c:v>419</c:v>
                </c:pt>
                <c:pt idx="42">
                  <c:v>432</c:v>
                </c:pt>
                <c:pt idx="43">
                  <c:v>445</c:v>
                </c:pt>
                <c:pt idx="44">
                  <c:v>463</c:v>
                </c:pt>
                <c:pt idx="45">
                  <c:v>477</c:v>
                </c:pt>
                <c:pt idx="46">
                  <c:v>488</c:v>
                </c:pt>
                <c:pt idx="47">
                  <c:v>492</c:v>
                </c:pt>
                <c:pt idx="48">
                  <c:v>497</c:v>
                </c:pt>
                <c:pt idx="49">
                  <c:v>511</c:v>
                </c:pt>
                <c:pt idx="50">
                  <c:v>519</c:v>
                </c:pt>
                <c:pt idx="51">
                  <c:v>523</c:v>
                </c:pt>
                <c:pt idx="52">
                  <c:v>529</c:v>
                </c:pt>
                <c:pt idx="53">
                  <c:v>531</c:v>
                </c:pt>
                <c:pt idx="54">
                  <c:v>539</c:v>
                </c:pt>
                <c:pt idx="55">
                  <c:v>542</c:v>
                </c:pt>
                <c:pt idx="56">
                  <c:v>545</c:v>
                </c:pt>
                <c:pt idx="57">
                  <c:v>553</c:v>
                </c:pt>
                <c:pt idx="58">
                  <c:v>559</c:v>
                </c:pt>
                <c:pt idx="59">
                  <c:v>562</c:v>
                </c:pt>
                <c:pt idx="60">
                  <c:v>569</c:v>
                </c:pt>
                <c:pt idx="61">
                  <c:v>574</c:v>
                </c:pt>
                <c:pt idx="62">
                  <c:v>577</c:v>
                </c:pt>
                <c:pt idx="63">
                  <c:v>582</c:v>
                </c:pt>
                <c:pt idx="64">
                  <c:v>585</c:v>
                </c:pt>
                <c:pt idx="65">
                  <c:v>589</c:v>
                </c:pt>
                <c:pt idx="66">
                  <c:v>597</c:v>
                </c:pt>
                <c:pt idx="67">
                  <c:v>604</c:v>
                </c:pt>
                <c:pt idx="68">
                  <c:v>614</c:v>
                </c:pt>
                <c:pt idx="69">
                  <c:v>617</c:v>
                </c:pt>
                <c:pt idx="70">
                  <c:v>626</c:v>
                </c:pt>
                <c:pt idx="71">
                  <c:v>639</c:v>
                </c:pt>
                <c:pt idx="72">
                  <c:v>648</c:v>
                </c:pt>
                <c:pt idx="73">
                  <c:v>630</c:v>
                </c:pt>
                <c:pt idx="74">
                  <c:v>629</c:v>
                </c:pt>
                <c:pt idx="75">
                  <c:v>628</c:v>
                </c:pt>
              </c:numCache>
            </c:numRef>
          </c:val>
          <c:smooth val="1"/>
          <c:extLst>
            <c:ext xmlns:c16="http://schemas.microsoft.com/office/drawing/2014/chart" uri="{C3380CC4-5D6E-409C-BE32-E72D297353CC}">
              <c16:uniqueId val="{00000007-D262-45AD-8588-FA1B09F153D3}"/>
            </c:ext>
          </c:extLst>
        </c:ser>
        <c:dLbls>
          <c:showLegendKey val="0"/>
          <c:showVal val="0"/>
          <c:showCatName val="0"/>
          <c:showSerName val="0"/>
          <c:showPercent val="0"/>
          <c:showBubbleSize val="0"/>
        </c:dLbls>
        <c:smooth val="0"/>
        <c:axId val="273746168"/>
        <c:axId val="273746528"/>
      </c:lineChart>
      <c:catAx>
        <c:axId val="273746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73746528"/>
        <c:crosses val="autoZero"/>
        <c:auto val="0"/>
        <c:lblAlgn val="ctr"/>
        <c:lblOffset val="100"/>
        <c:tickLblSkip val="5"/>
        <c:noMultiLvlLbl val="0"/>
      </c:catAx>
      <c:valAx>
        <c:axId val="273746528"/>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73746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Sheet2!$A$7</c:f>
              <c:strCache>
                <c:ptCount val="1"/>
                <c:pt idx="0">
                  <c:v>Number of CLTs</c:v>
                </c:pt>
              </c:strCache>
            </c:strRef>
          </c:tx>
          <c:spPr>
            <a:solidFill>
              <a:srgbClr val="3A6A7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3A6A7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Sheet2!$B$6:$E$6</c:f>
              <c:numCache>
                <c:formatCode>General</c:formatCode>
                <c:ptCount val="4"/>
                <c:pt idx="0">
                  <c:v>2010</c:v>
                </c:pt>
                <c:pt idx="1">
                  <c:v>2015</c:v>
                </c:pt>
                <c:pt idx="2">
                  <c:v>2020</c:v>
                </c:pt>
                <c:pt idx="3">
                  <c:v>2025</c:v>
                </c:pt>
              </c:numCache>
            </c:numRef>
          </c:cat>
          <c:val>
            <c:numRef>
              <c:f>Sheet2!$B$7:$E$7</c:f>
              <c:numCache>
                <c:formatCode>General</c:formatCode>
                <c:ptCount val="4"/>
                <c:pt idx="0">
                  <c:v>1</c:v>
                </c:pt>
                <c:pt idx="1">
                  <c:v>2</c:v>
                </c:pt>
                <c:pt idx="2">
                  <c:v>14</c:v>
                </c:pt>
                <c:pt idx="3">
                  <c:v>15</c:v>
                </c:pt>
              </c:numCache>
            </c:numRef>
          </c:val>
          <c:extLst>
            <c:ext xmlns:c16="http://schemas.microsoft.com/office/drawing/2014/chart" uri="{C3380CC4-5D6E-409C-BE32-E72D297353CC}">
              <c16:uniqueId val="{00000000-8998-4B37-9DC1-4E8A695928E2}"/>
            </c:ext>
          </c:extLst>
        </c:ser>
        <c:dLbls>
          <c:dLblPos val="outEnd"/>
          <c:showLegendKey val="0"/>
          <c:showVal val="1"/>
          <c:showCatName val="0"/>
          <c:showSerName val="0"/>
          <c:showPercent val="0"/>
          <c:showBubbleSize val="0"/>
        </c:dLbls>
        <c:gapWidth val="95"/>
        <c:overlap val="-27"/>
        <c:axId val="908065944"/>
        <c:axId val="908064504"/>
        <c:extLst>
          <c:ext xmlns:c15="http://schemas.microsoft.com/office/drawing/2012/chart" uri="{02D57815-91ED-43cb-92C2-25804820EDAC}">
            <c15:filteredBarSeries>
              <c15:ser>
                <c:idx val="0"/>
                <c:order val="0"/>
                <c:tx>
                  <c:strRef>
                    <c:extLst>
                      <c:ext uri="{02D57815-91ED-43cb-92C2-25804820EDAC}">
                        <c15:formulaRef>
                          <c15:sqref>Sheet2!$A$6</c15:sqref>
                        </c15:formulaRef>
                      </c:ext>
                    </c:extLst>
                    <c:strCache>
                      <c:ptCount val="1"/>
                      <c:pt idx="0">
                        <c:v>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Sheet2!$B$6:$E$6</c15:sqref>
                        </c15:formulaRef>
                      </c:ext>
                    </c:extLst>
                    <c:numCache>
                      <c:formatCode>General</c:formatCode>
                      <c:ptCount val="4"/>
                      <c:pt idx="0">
                        <c:v>2010</c:v>
                      </c:pt>
                      <c:pt idx="1">
                        <c:v>2015</c:v>
                      </c:pt>
                      <c:pt idx="2">
                        <c:v>2020</c:v>
                      </c:pt>
                      <c:pt idx="3">
                        <c:v>2025</c:v>
                      </c:pt>
                    </c:numCache>
                  </c:numRef>
                </c:cat>
                <c:val>
                  <c:numRef>
                    <c:extLst>
                      <c:ext uri="{02D57815-91ED-43cb-92C2-25804820EDAC}">
                        <c15:formulaRef>
                          <c15:sqref>Sheet2!$B$6:$E$6</c15:sqref>
                        </c15:formulaRef>
                      </c:ext>
                    </c:extLst>
                    <c:numCache>
                      <c:formatCode>General</c:formatCode>
                      <c:ptCount val="4"/>
                      <c:pt idx="0">
                        <c:v>2010</c:v>
                      </c:pt>
                      <c:pt idx="1">
                        <c:v>2015</c:v>
                      </c:pt>
                      <c:pt idx="2">
                        <c:v>2020</c:v>
                      </c:pt>
                      <c:pt idx="3">
                        <c:v>2025</c:v>
                      </c:pt>
                    </c:numCache>
                  </c:numRef>
                </c:val>
                <c:extLst>
                  <c:ext xmlns:c16="http://schemas.microsoft.com/office/drawing/2014/chart" uri="{C3380CC4-5D6E-409C-BE32-E72D297353CC}">
                    <c16:uniqueId val="{00000001-8998-4B37-9DC1-4E8A695928E2}"/>
                  </c:ext>
                </c:extLst>
              </c15:ser>
            </c15:filteredBarSeries>
          </c:ext>
        </c:extLst>
      </c:barChart>
      <c:catAx>
        <c:axId val="908065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8064504"/>
        <c:crosses val="autoZero"/>
        <c:auto val="1"/>
        <c:lblAlgn val="ctr"/>
        <c:lblOffset val="100"/>
        <c:noMultiLvlLbl val="0"/>
      </c:catAx>
      <c:valAx>
        <c:axId val="908064504"/>
        <c:scaling>
          <c:orientation val="minMax"/>
          <c:max val="2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8065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34BB1903E904FFF9C2AAD2E1603BAAA"/>
        <w:category>
          <w:name w:val="General"/>
          <w:gallery w:val="placeholder"/>
        </w:category>
        <w:types>
          <w:type w:val="bbPlcHdr"/>
        </w:types>
        <w:behaviors>
          <w:behavior w:val="content"/>
        </w:behaviors>
        <w:guid w:val="{650C61CE-57EF-46D8-B126-754940F3A5D3}"/>
      </w:docPartPr>
      <w:docPartBody>
        <w:p w:rsidR="003862C8" w:rsidRDefault="002C2F99" w:rsidP="002C2F99">
          <w:pPr>
            <w:pStyle w:val="F34BB1903E904FFF9C2AAD2E1603BAAA"/>
          </w:pPr>
          <w:r w:rsidRPr="00D540EE">
            <w:rPr>
              <w:rStyle w:val="PlaceholderText"/>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17CE11FA-13F1-4AC2-9E2D-85DEE15763D7}"/>
      </w:docPartPr>
      <w:docPartBody>
        <w:p w:rsidR="003862C8" w:rsidRDefault="002C2F99">
          <w:r w:rsidRPr="00D540EE">
            <w:rPr>
              <w:rStyle w:val="PlaceholderText"/>
            </w:rPr>
            <w:t>Choose an item.</w:t>
          </w:r>
        </w:p>
      </w:docPartBody>
    </w:docPart>
    <w:docPart>
      <w:docPartPr>
        <w:name w:val="A38A42E43ED64CEBAF3622E318A408CE"/>
        <w:category>
          <w:name w:val="General"/>
          <w:gallery w:val="placeholder"/>
        </w:category>
        <w:types>
          <w:type w:val="bbPlcHdr"/>
        </w:types>
        <w:behaviors>
          <w:behavior w:val="content"/>
        </w:behaviors>
        <w:guid w:val="{CAFB7471-BCC3-4939-8530-A987970E060A}"/>
      </w:docPartPr>
      <w:docPartBody>
        <w:p w:rsidR="001D18E9" w:rsidRDefault="00A773EF">
          <w:r w:rsidRPr="0081007F">
            <w:rPr>
              <w:rStyle w:val="PlaceholderText"/>
            </w:rPr>
            <w:t>[Title]</w:t>
          </w:r>
        </w:p>
      </w:docPartBody>
    </w:docPart>
    <w:docPart>
      <w:docPartPr>
        <w:name w:val="5A8ECEC36AD742E9A3F5C35DB5F96C0A"/>
        <w:category>
          <w:name w:val="General"/>
          <w:gallery w:val="placeholder"/>
        </w:category>
        <w:types>
          <w:type w:val="bbPlcHdr"/>
        </w:types>
        <w:behaviors>
          <w:behavior w:val="content"/>
        </w:behaviors>
        <w:guid w:val="{6A1763AE-10C1-4737-82A0-F44A3E5926E2}"/>
      </w:docPartPr>
      <w:docPartBody>
        <w:p w:rsidR="001D18E9" w:rsidRDefault="00A773EF">
          <w:r w:rsidRPr="0081007F">
            <w:rPr>
              <w:rStyle w:val="PlaceholderText"/>
            </w:rPr>
            <w:t>[Subject]</w:t>
          </w:r>
        </w:p>
      </w:docPartBody>
    </w:docPart>
    <w:docPart>
      <w:docPartPr>
        <w:name w:val="65AA899E24864A418CD11A80D2FE3176"/>
        <w:category>
          <w:name w:val="General"/>
          <w:gallery w:val="placeholder"/>
        </w:category>
        <w:types>
          <w:type w:val="bbPlcHdr"/>
        </w:types>
        <w:behaviors>
          <w:behavior w:val="content"/>
        </w:behaviors>
        <w:guid w:val="{5AA6141B-3FC2-450B-A7AD-6B935534394C}"/>
      </w:docPartPr>
      <w:docPartBody>
        <w:p w:rsidR="001D18E9" w:rsidRDefault="00A773EF">
          <w:r w:rsidRPr="0081007F">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oundry Form Sans">
    <w:panose1 w:val="02000503050000020004"/>
    <w:charset w:val="00"/>
    <w:family w:val="auto"/>
    <w:pitch w:val="variable"/>
    <w:sig w:usb0="800000A7" w:usb1="0000004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undryFormSans">
    <w:altName w:val="Cambria"/>
    <w:panose1 w:val="00000000000000000000"/>
    <w:charset w:val="00"/>
    <w:family w:val="modern"/>
    <w:notTrueType/>
    <w:pitch w:val="variable"/>
    <w:sig w:usb0="800000AF" w:usb1="50002048" w:usb2="00000000" w:usb3="00000000" w:csb0="00000001" w:csb1="00000000"/>
  </w:font>
  <w:font w:name="OpenSans-Regular">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CC"/>
    <w:family w:val="swiss"/>
    <w:pitch w:val="variable"/>
    <w:sig w:usb0="E0002EFF" w:usb1="0000785B"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utura">
    <w:altName w:val="Century Gothic"/>
    <w:panose1 w:val="00000000000000000000"/>
    <w:charset w:val="00"/>
    <w:family w:val="modern"/>
    <w:notTrueType/>
    <w:pitch w:val="variable"/>
    <w:sig w:usb0="A000002F" w:usb1="40000048" w:usb2="00000000" w:usb3="00000000" w:csb0="00000111" w:csb1="00000000"/>
  </w:font>
  <w:font w:name="FoundryFormSans Book">
    <w:altName w:val="Calibri"/>
    <w:panose1 w:val="00000000000000000000"/>
    <w:charset w:val="00"/>
    <w:family w:val="modern"/>
    <w:notTrueType/>
    <w:pitch w:val="variable"/>
    <w:sig w:usb0="800000AF" w:usb1="50002048"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2F99"/>
    <w:rsid w:val="0001098E"/>
    <w:rsid w:val="000170CD"/>
    <w:rsid w:val="00020462"/>
    <w:rsid w:val="00035912"/>
    <w:rsid w:val="00036655"/>
    <w:rsid w:val="0004035F"/>
    <w:rsid w:val="00083845"/>
    <w:rsid w:val="000A3270"/>
    <w:rsid w:val="000D0166"/>
    <w:rsid w:val="000E4276"/>
    <w:rsid w:val="00112AD6"/>
    <w:rsid w:val="001205C5"/>
    <w:rsid w:val="00127CBB"/>
    <w:rsid w:val="00151867"/>
    <w:rsid w:val="001642C9"/>
    <w:rsid w:val="001967E2"/>
    <w:rsid w:val="001D0FD7"/>
    <w:rsid w:val="001D18E9"/>
    <w:rsid w:val="001D332A"/>
    <w:rsid w:val="001E0B3C"/>
    <w:rsid w:val="001F1668"/>
    <w:rsid w:val="0020779E"/>
    <w:rsid w:val="00234DEE"/>
    <w:rsid w:val="002475F8"/>
    <w:rsid w:val="002822F7"/>
    <w:rsid w:val="002914E2"/>
    <w:rsid w:val="002B1415"/>
    <w:rsid w:val="002C2F99"/>
    <w:rsid w:val="00337871"/>
    <w:rsid w:val="003862C8"/>
    <w:rsid w:val="00387C08"/>
    <w:rsid w:val="003A5778"/>
    <w:rsid w:val="003C7734"/>
    <w:rsid w:val="003E6ECA"/>
    <w:rsid w:val="00422F5B"/>
    <w:rsid w:val="00451903"/>
    <w:rsid w:val="004724D8"/>
    <w:rsid w:val="00491C5F"/>
    <w:rsid w:val="00494B09"/>
    <w:rsid w:val="004B219E"/>
    <w:rsid w:val="004B60D2"/>
    <w:rsid w:val="004B6314"/>
    <w:rsid w:val="004E1C16"/>
    <w:rsid w:val="00523B55"/>
    <w:rsid w:val="00534288"/>
    <w:rsid w:val="00543473"/>
    <w:rsid w:val="00550565"/>
    <w:rsid w:val="005761DB"/>
    <w:rsid w:val="00580B5B"/>
    <w:rsid w:val="005E0786"/>
    <w:rsid w:val="005F0E42"/>
    <w:rsid w:val="00610D65"/>
    <w:rsid w:val="00630FEA"/>
    <w:rsid w:val="00663229"/>
    <w:rsid w:val="0070717B"/>
    <w:rsid w:val="00744051"/>
    <w:rsid w:val="007534D8"/>
    <w:rsid w:val="007C53FF"/>
    <w:rsid w:val="007E2098"/>
    <w:rsid w:val="007F6E17"/>
    <w:rsid w:val="00845479"/>
    <w:rsid w:val="00845EAE"/>
    <w:rsid w:val="0085463C"/>
    <w:rsid w:val="00892EE4"/>
    <w:rsid w:val="008A5753"/>
    <w:rsid w:val="008D55A9"/>
    <w:rsid w:val="008E38BA"/>
    <w:rsid w:val="008E66F3"/>
    <w:rsid w:val="008F0548"/>
    <w:rsid w:val="009400FB"/>
    <w:rsid w:val="009C21E5"/>
    <w:rsid w:val="00A01C2C"/>
    <w:rsid w:val="00A107FD"/>
    <w:rsid w:val="00A32CFC"/>
    <w:rsid w:val="00A650AB"/>
    <w:rsid w:val="00A75FF3"/>
    <w:rsid w:val="00A7726C"/>
    <w:rsid w:val="00A773EF"/>
    <w:rsid w:val="00AF5ECB"/>
    <w:rsid w:val="00B00DB8"/>
    <w:rsid w:val="00B5720B"/>
    <w:rsid w:val="00B96874"/>
    <w:rsid w:val="00BC4FF2"/>
    <w:rsid w:val="00BE010A"/>
    <w:rsid w:val="00BE1EDA"/>
    <w:rsid w:val="00C620C5"/>
    <w:rsid w:val="00CA0BEC"/>
    <w:rsid w:val="00CA315A"/>
    <w:rsid w:val="00CC3312"/>
    <w:rsid w:val="00CE0CC3"/>
    <w:rsid w:val="00CE45A9"/>
    <w:rsid w:val="00CF4426"/>
    <w:rsid w:val="00D104B8"/>
    <w:rsid w:val="00D14E7C"/>
    <w:rsid w:val="00DC63D7"/>
    <w:rsid w:val="00DC7F4F"/>
    <w:rsid w:val="00DD2920"/>
    <w:rsid w:val="00E16757"/>
    <w:rsid w:val="00E232D0"/>
    <w:rsid w:val="00E53F20"/>
    <w:rsid w:val="00E97DD2"/>
    <w:rsid w:val="00F00926"/>
    <w:rsid w:val="00F302BF"/>
    <w:rsid w:val="00FD2053"/>
    <w:rsid w:val="00FD499B"/>
    <w:rsid w:val="00FD7342"/>
    <w:rsid w:val="00FE081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2053"/>
    <w:rPr>
      <w:color w:val="808080"/>
    </w:rPr>
  </w:style>
  <w:style w:type="paragraph" w:customStyle="1" w:styleId="F34BB1903E904FFF9C2AAD2E1603BAAA">
    <w:name w:val="F34BB1903E904FFF9C2AAD2E1603BAAA"/>
    <w:rsid w:val="002C2F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ondon Assembly">
      <a:majorFont>
        <a:latin typeface="Futura"/>
        <a:ea typeface=""/>
        <a:cs typeface=""/>
      </a:majorFont>
      <a:minorFont>
        <a:latin typeface="FoundryForm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08116B9F3050F4F9C4FE50FC3794530" ma:contentTypeVersion="6" ma:contentTypeDescription="Create a new document." ma:contentTypeScope="" ma:versionID="d359d615d9012d118798941d132c4c5d">
  <xsd:schema xmlns:xsd="http://www.w3.org/2001/XMLSchema" xmlns:xs="http://www.w3.org/2001/XMLSchema" xmlns:p="http://schemas.microsoft.com/office/2006/metadata/properties" xmlns:ns2="d6ec39f7-652e-4baf-8e94-81eb7a9427d6" xmlns:ns3="5b24162f-7025-4499-8fbc-20d899b6f485" targetNamespace="http://schemas.microsoft.com/office/2006/metadata/properties" ma:root="true" ma:fieldsID="1f5e92e1660dc3ca98ebc6bbc8fe173a" ns2:_="" ns3:_="">
    <xsd:import namespace="d6ec39f7-652e-4baf-8e94-81eb7a9427d6"/>
    <xsd:import namespace="5b24162f-7025-4499-8fbc-20d899b6f48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ec39f7-652e-4baf-8e94-81eb7a9427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b24162f-7025-4499-8fbc-20d899b6f48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5B6EC9-B8ED-40C9-BF4E-F0E7C425C5F9}">
  <ds:schemaRefs>
    <ds:schemaRef ds:uri="http://schemas.openxmlformats.org/officeDocument/2006/bibliography"/>
  </ds:schemaRefs>
</ds:datastoreItem>
</file>

<file path=customXml/itemProps2.xml><?xml version="1.0" encoding="utf-8"?>
<ds:datastoreItem xmlns:ds="http://schemas.openxmlformats.org/officeDocument/2006/customXml" ds:itemID="{58A32028-C14F-4515-9343-EDABD8BAB64F}">
  <ds:schemaRefs>
    <ds:schemaRef ds:uri="http://purl.org/dc/terms/"/>
    <ds:schemaRef ds:uri="http://schemas.openxmlformats.org/package/2006/metadata/core-properties"/>
    <ds:schemaRef ds:uri="http://schemas.microsoft.com/office/2006/documentManagement/types"/>
    <ds:schemaRef ds:uri="5b24162f-7025-4499-8fbc-20d899b6f485"/>
    <ds:schemaRef ds:uri="d6ec39f7-652e-4baf-8e94-81eb7a9427d6"/>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F9B1D0E9-ED78-492E-9ABB-930820E12A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ec39f7-652e-4baf-8e94-81eb7a9427d6"/>
    <ds:schemaRef ds:uri="5b24162f-7025-4499-8fbc-20d899b6f4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AB07DA-41D9-49EF-9813-9144E8F0B29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42</Pages>
  <Words>11283</Words>
  <Characters>64651</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Building Community Power: Expanding Cooperative Housing &amp; Land Trusts in London</vt:lpstr>
    </vt:vector>
  </TitlesOfParts>
  <Company/>
  <LinksUpToDate>false</LinksUpToDate>
  <CharactersWithSpaces>75783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Building Community Power: Expanding Cooperative Housing &amp; Land Trusts in London</dc:title>
  <dc:subject>Housing Committee</dc:subject>
  <dc:creator>Jeremy Williams</dc:creator>
  <cp:keywords/>
  <dc:description/>
  <cp:lastModifiedBy>Matty Hadfield</cp:lastModifiedBy>
  <cp:revision>14</cp:revision>
  <cp:lastPrinted>2025-04-04T11:12:00Z</cp:lastPrinted>
  <dcterms:created xsi:type="dcterms:W3CDTF">2025-04-10T13:44:00Z</dcterms:created>
  <dcterms:modified xsi:type="dcterms:W3CDTF">2025-04-10T13:56:00Z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0x010100908116B9F3050F4F9C4FE50FC3794530</vt:lpwstr>
  </property>
</Properties>
</file>